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A161" w14:textId="52163F7F" w:rsidR="00AB6387" w:rsidRDefault="0015197E">
      <w:pPr>
        <w:pStyle w:val="BodyText"/>
        <w:jc w:val="left"/>
        <w:rPr>
          <w:b/>
          <w:sz w:val="20"/>
        </w:rPr>
        <w:sectPr w:rsidR="00AB6387">
          <w:footerReference w:type="default" r:id="rId8"/>
          <w:type w:val="continuous"/>
          <w:pgSz w:w="11910" w:h="16840"/>
          <w:pgMar w:top="1360" w:right="566" w:bottom="1280" w:left="708" w:header="0" w:footer="1091" w:gutter="0"/>
          <w:pgNumType w:start="1"/>
          <w:cols w:space="720"/>
        </w:sectPr>
      </w:pPr>
      <w:r>
        <w:rPr>
          <w:noProof/>
        </w:rPr>
        <w:drawing>
          <wp:anchor distT="0" distB="0" distL="114300" distR="114300" simplePos="0" relativeHeight="487591936" behindDoc="1" locked="0" layoutInCell="1" allowOverlap="1" wp14:anchorId="3A8ECE19" wp14:editId="088F1582">
            <wp:simplePos x="0" y="0"/>
            <wp:positionH relativeFrom="page">
              <wp:align>right</wp:align>
            </wp:positionH>
            <wp:positionV relativeFrom="paragraph">
              <wp:posOffset>-863600</wp:posOffset>
            </wp:positionV>
            <wp:extent cx="7702158" cy="10741660"/>
            <wp:effectExtent l="0" t="0" r="0" b="2540"/>
            <wp:wrapNone/>
            <wp:docPr id="80384100" name="Picture 1" descr="Annual report cover graphic for Coventry Safeguarding Children Partnership, labeled “Annual report 2025–2026.” Photograph shows three smiling children within concentric purple rings, alongside Child Friendly Cov and partnership logos.&#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84100" name="Picture 1" descr="Annual report cover graphic for Coventry Safeguarding Children Partnership, labeled “Annual report 2025–2026.” Photograph shows three smiling children within concentric purple rings, alongside Child Friendly Cov and partnership logos.&#10;&#10;AI-generated content may be incorrect.">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7702158" cy="10741660"/>
                    </a:xfrm>
                    <a:prstGeom prst="rect">
                      <a:avLst/>
                    </a:prstGeom>
                  </pic:spPr>
                </pic:pic>
              </a:graphicData>
            </a:graphic>
            <wp14:sizeRelH relativeFrom="page">
              <wp14:pctWidth>0</wp14:pctWidth>
            </wp14:sizeRelH>
            <wp14:sizeRelV relativeFrom="page">
              <wp14:pctHeight>0</wp14:pctHeight>
            </wp14:sizeRelV>
          </wp:anchor>
        </w:drawing>
      </w:r>
    </w:p>
    <w:p w14:paraId="3CC9005F" w14:textId="77777777" w:rsidR="00AB6387" w:rsidRDefault="00FB45CD">
      <w:pPr>
        <w:pStyle w:val="Heading1"/>
        <w:spacing w:before="73"/>
      </w:pPr>
      <w:r w:rsidRPr="00D75FF7">
        <w:rPr>
          <w:spacing w:val="-2"/>
        </w:rPr>
        <w:lastRenderedPageBreak/>
        <w:t>Contents</w:t>
      </w:r>
    </w:p>
    <w:sdt>
      <w:sdtPr>
        <w:id w:val="-1698226818"/>
        <w:docPartObj>
          <w:docPartGallery w:val="Table of Contents"/>
          <w:docPartUnique/>
        </w:docPartObj>
      </w:sdtPr>
      <w:sdtContent>
        <w:p w14:paraId="06201934" w14:textId="77777777" w:rsidR="00AB6387" w:rsidRDefault="00FB45CD">
          <w:pPr>
            <w:pStyle w:val="TOC1"/>
            <w:tabs>
              <w:tab w:val="right" w:pos="9272"/>
            </w:tabs>
            <w:spacing w:before="825"/>
          </w:pPr>
          <w:r>
            <w:t>Introduction</w:t>
          </w:r>
          <w:r>
            <w:rPr>
              <w:spacing w:val="-8"/>
            </w:rPr>
            <w:t xml:space="preserve"> </w:t>
          </w:r>
          <w:r>
            <w:t>from</w:t>
          </w:r>
          <w:r>
            <w:rPr>
              <w:spacing w:val="-3"/>
            </w:rPr>
            <w:t xml:space="preserve"> </w:t>
          </w:r>
          <w:r>
            <w:t>the</w:t>
          </w:r>
          <w:r>
            <w:rPr>
              <w:spacing w:val="-3"/>
            </w:rPr>
            <w:t xml:space="preserve"> </w:t>
          </w:r>
          <w:r>
            <w:t>Lead</w:t>
          </w:r>
          <w:r>
            <w:rPr>
              <w:spacing w:val="-5"/>
            </w:rPr>
            <w:t xml:space="preserve"> </w:t>
          </w:r>
          <w:r>
            <w:t>Safeguarding</w:t>
          </w:r>
          <w:r>
            <w:rPr>
              <w:spacing w:val="-5"/>
            </w:rPr>
            <w:t xml:space="preserve"> </w:t>
          </w:r>
          <w:r>
            <w:t>Partner</w:t>
          </w:r>
          <w:r>
            <w:rPr>
              <w:spacing w:val="-3"/>
            </w:rPr>
            <w:t xml:space="preserve"> </w:t>
          </w:r>
          <w:r>
            <w:t>meeting</w:t>
          </w:r>
          <w:r>
            <w:rPr>
              <w:spacing w:val="1"/>
            </w:rPr>
            <w:t xml:space="preserve"> </w:t>
          </w:r>
          <w:r>
            <w:rPr>
              <w:spacing w:val="-2"/>
            </w:rPr>
            <w:t>………………..</w:t>
          </w:r>
          <w:r>
            <w:rPr>
              <w:rFonts w:ascii="Times New Roman" w:hAnsi="Times New Roman"/>
            </w:rPr>
            <w:tab/>
          </w:r>
          <w:r>
            <w:rPr>
              <w:spacing w:val="-10"/>
            </w:rPr>
            <w:t>3</w:t>
          </w:r>
        </w:p>
        <w:p w14:paraId="18738775" w14:textId="3E8AA58F" w:rsidR="00AB6387" w:rsidRDefault="00FB45CD">
          <w:pPr>
            <w:pStyle w:val="TOC1"/>
            <w:tabs>
              <w:tab w:val="right" w:pos="9272"/>
            </w:tabs>
            <w:spacing w:before="81"/>
          </w:pPr>
          <w:r>
            <w:t>About</w:t>
          </w:r>
          <w:r>
            <w:rPr>
              <w:spacing w:val="-8"/>
            </w:rPr>
            <w:t xml:space="preserve"> </w:t>
          </w:r>
          <w:r>
            <w:t>Coventry</w:t>
          </w:r>
          <w:r>
            <w:rPr>
              <w:spacing w:val="-6"/>
            </w:rPr>
            <w:t xml:space="preserve"> </w:t>
          </w:r>
          <w:r>
            <w:t>Safeguarding</w:t>
          </w:r>
          <w:r>
            <w:rPr>
              <w:spacing w:val="-7"/>
            </w:rPr>
            <w:t xml:space="preserve"> </w:t>
          </w:r>
          <w:r>
            <w:t>Children</w:t>
          </w:r>
          <w:r>
            <w:rPr>
              <w:spacing w:val="-6"/>
            </w:rPr>
            <w:t xml:space="preserve"> </w:t>
          </w:r>
          <w:r>
            <w:t xml:space="preserve">Partnership </w:t>
          </w:r>
          <w:r>
            <w:rPr>
              <w:spacing w:val="-2"/>
            </w:rPr>
            <w:t>……………………….</w:t>
          </w:r>
          <w:r>
            <w:rPr>
              <w:rFonts w:ascii="Times New Roman" w:hAnsi="Times New Roman"/>
            </w:rPr>
            <w:tab/>
          </w:r>
          <w:r w:rsidR="00FC566D">
            <w:rPr>
              <w:spacing w:val="-10"/>
            </w:rPr>
            <w:t>4</w:t>
          </w:r>
        </w:p>
        <w:p w14:paraId="23204363" w14:textId="77777777" w:rsidR="00AB6387" w:rsidRDefault="00FB45CD">
          <w:pPr>
            <w:pStyle w:val="TOC1"/>
            <w:tabs>
              <w:tab w:val="right" w:pos="9272"/>
            </w:tabs>
            <w:spacing w:before="80"/>
          </w:pPr>
          <w:r>
            <w:t>Coventry</w:t>
          </w:r>
          <w:r>
            <w:rPr>
              <w:spacing w:val="-9"/>
            </w:rPr>
            <w:t xml:space="preserve"> </w:t>
          </w:r>
          <w:r>
            <w:t>Safeguarding</w:t>
          </w:r>
          <w:r>
            <w:rPr>
              <w:spacing w:val="-7"/>
            </w:rPr>
            <w:t xml:space="preserve"> </w:t>
          </w:r>
          <w:r>
            <w:t>Children</w:t>
          </w:r>
          <w:r>
            <w:rPr>
              <w:spacing w:val="-6"/>
            </w:rPr>
            <w:t xml:space="preserve"> </w:t>
          </w:r>
          <w:r>
            <w:t>Partnership</w:t>
          </w:r>
          <w:r>
            <w:rPr>
              <w:spacing w:val="-1"/>
            </w:rPr>
            <w:t xml:space="preserve"> </w:t>
          </w:r>
          <w:r>
            <w:t>structure</w:t>
          </w:r>
          <w:r>
            <w:rPr>
              <w:spacing w:val="-8"/>
            </w:rPr>
            <w:t xml:space="preserve"> </w:t>
          </w:r>
          <w:r>
            <w:t>and</w:t>
          </w:r>
          <w:r>
            <w:rPr>
              <w:spacing w:val="-8"/>
            </w:rPr>
            <w:t xml:space="preserve"> </w:t>
          </w:r>
          <w:r>
            <w:t>governance</w:t>
          </w:r>
          <w:r>
            <w:rPr>
              <w:spacing w:val="-2"/>
            </w:rPr>
            <w:t xml:space="preserve"> </w:t>
          </w:r>
          <w:r>
            <w:rPr>
              <w:spacing w:val="-5"/>
            </w:rPr>
            <w:t>..</w:t>
          </w:r>
          <w:r>
            <w:rPr>
              <w:rFonts w:ascii="Times New Roman"/>
            </w:rPr>
            <w:tab/>
          </w:r>
          <w:r>
            <w:rPr>
              <w:spacing w:val="-10"/>
            </w:rPr>
            <w:t>5</w:t>
          </w:r>
        </w:p>
        <w:p w14:paraId="27C5E311" w14:textId="77777777" w:rsidR="00AB6387" w:rsidRDefault="00FB45CD">
          <w:pPr>
            <w:pStyle w:val="TOC1"/>
            <w:tabs>
              <w:tab w:val="right" w:pos="9272"/>
            </w:tabs>
          </w:pPr>
          <w:hyperlink w:anchor="_TOC_250012" w:history="1">
            <w:r>
              <w:t>Independent</w:t>
            </w:r>
            <w:r>
              <w:rPr>
                <w:spacing w:val="-5"/>
              </w:rPr>
              <w:t xml:space="preserve"> </w:t>
            </w:r>
            <w:r>
              <w:t>scrutiny</w:t>
            </w:r>
            <w:r>
              <w:rPr>
                <w:spacing w:val="-5"/>
              </w:rPr>
              <w:t xml:space="preserve"> </w:t>
            </w:r>
            <w:r>
              <w:rPr>
                <w:spacing w:val="-2"/>
              </w:rPr>
              <w:t>…………………………………………………………..</w:t>
            </w:r>
            <w:r>
              <w:rPr>
                <w:rFonts w:ascii="Times New Roman" w:hAnsi="Times New Roman"/>
              </w:rPr>
              <w:tab/>
            </w:r>
            <w:r>
              <w:rPr>
                <w:spacing w:val="-10"/>
              </w:rPr>
              <w:t>7</w:t>
            </w:r>
          </w:hyperlink>
        </w:p>
        <w:p w14:paraId="6DA4BC32" w14:textId="1EB6ECA7" w:rsidR="00AB6387" w:rsidRDefault="00FB45CD">
          <w:pPr>
            <w:pStyle w:val="TOC1"/>
            <w:tabs>
              <w:tab w:val="right" w:pos="9272"/>
            </w:tabs>
          </w:pPr>
          <w:hyperlink w:anchor="_TOC_250011" w:history="1">
            <w:r>
              <w:t>Engagement</w:t>
            </w:r>
            <w:r>
              <w:rPr>
                <w:spacing w:val="-8"/>
              </w:rPr>
              <w:t xml:space="preserve"> </w:t>
            </w:r>
            <w:r>
              <w:t>of</w:t>
            </w:r>
            <w:r>
              <w:rPr>
                <w:spacing w:val="-3"/>
              </w:rPr>
              <w:t xml:space="preserve"> </w:t>
            </w:r>
            <w:r>
              <w:t>education</w:t>
            </w:r>
            <w:r>
              <w:rPr>
                <w:spacing w:val="-2"/>
              </w:rPr>
              <w:t xml:space="preserve"> …………………………………………………….</w:t>
            </w:r>
            <w:r>
              <w:rPr>
                <w:rFonts w:ascii="Times New Roman" w:hAnsi="Times New Roman"/>
              </w:rPr>
              <w:tab/>
            </w:r>
            <w:r w:rsidR="008013EF">
              <w:rPr>
                <w:spacing w:val="-10"/>
              </w:rPr>
              <w:t>9</w:t>
            </w:r>
          </w:hyperlink>
        </w:p>
        <w:p w14:paraId="63D4ACC5" w14:textId="2484EF11" w:rsidR="00AB6387" w:rsidRDefault="00FB45CD">
          <w:pPr>
            <w:pStyle w:val="TOC1"/>
            <w:tabs>
              <w:tab w:val="right" w:pos="9272"/>
            </w:tabs>
            <w:spacing w:before="82"/>
          </w:pPr>
          <w:hyperlink w:anchor="_TOC_250010" w:history="1">
            <w:r>
              <w:t>Area</w:t>
            </w:r>
            <w:r>
              <w:rPr>
                <w:spacing w:val="-4"/>
              </w:rPr>
              <w:t xml:space="preserve"> </w:t>
            </w:r>
            <w:r>
              <w:t>profile</w:t>
            </w:r>
            <w:r>
              <w:rPr>
                <w:spacing w:val="-3"/>
              </w:rPr>
              <w:t xml:space="preserve"> </w:t>
            </w:r>
            <w:r>
              <w:rPr>
                <w:spacing w:val="-2"/>
              </w:rPr>
              <w:t>…………………………………………………………………</w:t>
            </w:r>
            <w:r w:rsidR="00E57842">
              <w:rPr>
                <w:spacing w:val="-2"/>
              </w:rPr>
              <w:t>…</w:t>
            </w:r>
            <w:r w:rsidR="00DD336E">
              <w:rPr>
                <w:spacing w:val="-2"/>
              </w:rPr>
              <w:t>.</w:t>
            </w:r>
            <w:r w:rsidR="00462C2B">
              <w:rPr>
                <w:spacing w:val="-2"/>
              </w:rPr>
              <w:t>.</w:t>
            </w:r>
            <w:r w:rsidR="00E57842">
              <w:rPr>
                <w:spacing w:val="-2"/>
              </w:rPr>
              <w:t xml:space="preserve">   </w:t>
            </w:r>
            <w:r>
              <w:rPr>
                <w:rFonts w:ascii="Times New Roman" w:hAnsi="Times New Roman"/>
              </w:rPr>
              <w:tab/>
            </w:r>
            <w:r w:rsidR="00E57842">
              <w:rPr>
                <w:rFonts w:ascii="Times New Roman" w:hAnsi="Times New Roman"/>
              </w:rPr>
              <w:t xml:space="preserve">     </w:t>
            </w:r>
            <w:r w:rsidR="00DD336E">
              <w:rPr>
                <w:rFonts w:ascii="Times New Roman" w:hAnsi="Times New Roman"/>
              </w:rPr>
              <w:t xml:space="preserve">  </w:t>
            </w:r>
            <w:r w:rsidR="00E57842">
              <w:rPr>
                <w:spacing w:val="-10"/>
              </w:rPr>
              <w:t>10</w:t>
            </w:r>
          </w:hyperlink>
        </w:p>
        <w:p w14:paraId="70F4DCE7" w14:textId="367545DF" w:rsidR="00AB6387" w:rsidRDefault="00FB45CD">
          <w:pPr>
            <w:pStyle w:val="TOC1"/>
            <w:tabs>
              <w:tab w:val="right" w:pos="9342"/>
            </w:tabs>
          </w:pPr>
          <w:hyperlink w:anchor="_TOC_250009" w:history="1">
            <w:r>
              <w:t>Case</w:t>
            </w:r>
            <w:r>
              <w:rPr>
                <w:spacing w:val="-1"/>
              </w:rPr>
              <w:t xml:space="preserve"> </w:t>
            </w:r>
            <w:r>
              <w:t>study</w:t>
            </w:r>
            <w:r>
              <w:rPr>
                <w:spacing w:val="-2"/>
              </w:rPr>
              <w:t xml:space="preserve"> </w:t>
            </w:r>
            <w:r>
              <w:t>1</w:t>
            </w:r>
            <w:r>
              <w:rPr>
                <w:spacing w:val="-2"/>
              </w:rPr>
              <w:t xml:space="preserve"> ……………………………………………………………………</w:t>
            </w:r>
            <w:r>
              <w:rPr>
                <w:rFonts w:ascii="Times New Roman" w:hAnsi="Times New Roman"/>
              </w:rPr>
              <w:tab/>
            </w:r>
            <w:r>
              <w:rPr>
                <w:spacing w:val="-5"/>
              </w:rPr>
              <w:t>1</w:t>
            </w:r>
            <w:r w:rsidR="004D5A23">
              <w:rPr>
                <w:spacing w:val="-5"/>
              </w:rPr>
              <w:t>1</w:t>
            </w:r>
          </w:hyperlink>
        </w:p>
        <w:p w14:paraId="7CCB73DD" w14:textId="2B770E17" w:rsidR="00AB6387" w:rsidRDefault="00FB45CD">
          <w:pPr>
            <w:pStyle w:val="TOC1"/>
            <w:tabs>
              <w:tab w:val="right" w:pos="9311"/>
            </w:tabs>
            <w:spacing w:before="80"/>
          </w:pPr>
          <w:hyperlink w:anchor="_TOC_250008" w:history="1">
            <w:r>
              <w:t>Feedback</w:t>
            </w:r>
            <w:r>
              <w:rPr>
                <w:spacing w:val="-4"/>
              </w:rPr>
              <w:t xml:space="preserve"> </w:t>
            </w:r>
            <w:r>
              <w:t>from</w:t>
            </w:r>
            <w:r>
              <w:rPr>
                <w:spacing w:val="-3"/>
              </w:rPr>
              <w:t xml:space="preserve"> </w:t>
            </w:r>
            <w:r>
              <w:t>children</w:t>
            </w:r>
            <w:r>
              <w:rPr>
                <w:spacing w:val="-3"/>
              </w:rPr>
              <w:t xml:space="preserve"> </w:t>
            </w:r>
            <w:r>
              <w:t>and</w:t>
            </w:r>
            <w:r>
              <w:rPr>
                <w:spacing w:val="-1"/>
              </w:rPr>
              <w:t xml:space="preserve"> </w:t>
            </w:r>
            <w:r>
              <w:t>families</w:t>
            </w:r>
            <w:r>
              <w:rPr>
                <w:spacing w:val="-2"/>
              </w:rPr>
              <w:t xml:space="preserve"> ………………………………………..</w:t>
            </w:r>
            <w:r>
              <w:rPr>
                <w:rFonts w:ascii="Times New Roman" w:hAnsi="Times New Roman"/>
              </w:rPr>
              <w:tab/>
            </w:r>
            <w:r>
              <w:rPr>
                <w:spacing w:val="-5"/>
              </w:rPr>
              <w:t>1</w:t>
            </w:r>
            <w:r w:rsidR="004D5A23">
              <w:rPr>
                <w:spacing w:val="-5"/>
              </w:rPr>
              <w:t>2</w:t>
            </w:r>
          </w:hyperlink>
        </w:p>
        <w:p w14:paraId="2428DF7F" w14:textId="73934796" w:rsidR="00AB6387" w:rsidRDefault="00FB45CD">
          <w:pPr>
            <w:pStyle w:val="TOC1"/>
            <w:tabs>
              <w:tab w:val="right" w:pos="9342"/>
            </w:tabs>
            <w:spacing w:before="81"/>
          </w:pPr>
          <w:hyperlink w:anchor="_TOC_250007" w:history="1">
            <w:r>
              <w:t>Child</w:t>
            </w:r>
            <w:r>
              <w:rPr>
                <w:spacing w:val="-2"/>
              </w:rPr>
              <w:t xml:space="preserve"> </w:t>
            </w:r>
            <w:r>
              <w:t>Friendly</w:t>
            </w:r>
            <w:r>
              <w:rPr>
                <w:spacing w:val="-2"/>
              </w:rPr>
              <w:t xml:space="preserve"> </w:t>
            </w:r>
            <w:r>
              <w:t>Cov</w:t>
            </w:r>
            <w:r>
              <w:rPr>
                <w:spacing w:val="-1"/>
              </w:rPr>
              <w:t xml:space="preserve"> </w:t>
            </w:r>
            <w:r>
              <w:rPr>
                <w:spacing w:val="-2"/>
              </w:rPr>
              <w:t>……………………………………………………………..</w:t>
            </w:r>
            <w:r>
              <w:rPr>
                <w:rFonts w:ascii="Times New Roman" w:hAnsi="Times New Roman"/>
              </w:rPr>
              <w:tab/>
            </w:r>
            <w:r>
              <w:rPr>
                <w:spacing w:val="-5"/>
              </w:rPr>
              <w:t>1</w:t>
            </w:r>
            <w:r w:rsidR="00445DF8">
              <w:rPr>
                <w:spacing w:val="-5"/>
              </w:rPr>
              <w:t>3</w:t>
            </w:r>
          </w:hyperlink>
        </w:p>
        <w:p w14:paraId="07311DBD" w14:textId="21E41E39" w:rsidR="00620977" w:rsidRDefault="00620977">
          <w:pPr>
            <w:pStyle w:val="TOC1"/>
            <w:tabs>
              <w:tab w:val="right" w:pos="9342"/>
            </w:tabs>
            <w:spacing w:before="81"/>
          </w:pPr>
          <w:r>
            <w:t>Family Group Conferenc</w:t>
          </w:r>
          <w:r w:rsidR="008E5E67">
            <w:t>ing…………………………………………………..         13</w:t>
          </w:r>
        </w:p>
        <w:p w14:paraId="4F12C881" w14:textId="069EF2EF" w:rsidR="00AB6387" w:rsidRDefault="00FB45CD">
          <w:pPr>
            <w:pStyle w:val="TOC1"/>
            <w:tabs>
              <w:tab w:val="right" w:pos="9342"/>
            </w:tabs>
            <w:spacing w:before="80"/>
          </w:pPr>
          <w:hyperlink w:anchor="_TOC_250006" w:history="1">
            <w:r>
              <w:t>Local</w:t>
            </w:r>
            <w:r>
              <w:rPr>
                <w:spacing w:val="-7"/>
              </w:rPr>
              <w:t xml:space="preserve"> </w:t>
            </w:r>
            <w:r>
              <w:t>Child</w:t>
            </w:r>
            <w:r>
              <w:rPr>
                <w:spacing w:val="-6"/>
              </w:rPr>
              <w:t xml:space="preserve"> </w:t>
            </w:r>
            <w:r>
              <w:t>Safeguarding Practice</w:t>
            </w:r>
            <w:r>
              <w:rPr>
                <w:spacing w:val="-4"/>
              </w:rPr>
              <w:t xml:space="preserve"> </w:t>
            </w:r>
            <w:r>
              <w:t>Reviews</w:t>
            </w:r>
            <w:r>
              <w:rPr>
                <w:spacing w:val="-6"/>
              </w:rPr>
              <w:t xml:space="preserve"> </w:t>
            </w:r>
            <w:r>
              <w:rPr>
                <w:spacing w:val="-2"/>
              </w:rPr>
              <w:t>………………………………..</w:t>
            </w:r>
            <w:r>
              <w:rPr>
                <w:rFonts w:ascii="Times New Roman" w:hAnsi="Times New Roman"/>
              </w:rPr>
              <w:tab/>
            </w:r>
            <w:r>
              <w:rPr>
                <w:spacing w:val="-5"/>
              </w:rPr>
              <w:t>1</w:t>
            </w:r>
            <w:r w:rsidR="008E5E67">
              <w:rPr>
                <w:spacing w:val="-5"/>
              </w:rPr>
              <w:t>5</w:t>
            </w:r>
          </w:hyperlink>
        </w:p>
        <w:p w14:paraId="1EA2CDA3" w14:textId="27ECAB05" w:rsidR="00AB6387" w:rsidRDefault="00FB45CD">
          <w:pPr>
            <w:pStyle w:val="TOC1"/>
            <w:tabs>
              <w:tab w:val="right" w:pos="9342"/>
            </w:tabs>
          </w:pPr>
          <w:r>
            <w:t>Progress</w:t>
          </w:r>
          <w:r>
            <w:rPr>
              <w:spacing w:val="-5"/>
            </w:rPr>
            <w:t xml:space="preserve"> </w:t>
          </w:r>
          <w:r>
            <w:t>against</w:t>
          </w:r>
          <w:r>
            <w:rPr>
              <w:spacing w:val="-5"/>
            </w:rPr>
            <w:t xml:space="preserve"> </w:t>
          </w:r>
          <w:r>
            <w:t>priorities</w:t>
          </w:r>
          <w:r>
            <w:rPr>
              <w:spacing w:val="-1"/>
            </w:rPr>
            <w:t xml:space="preserve"> </w:t>
          </w:r>
          <w:r>
            <w:rPr>
              <w:spacing w:val="-2"/>
            </w:rPr>
            <w:t>…………………………………………………….</w:t>
          </w:r>
          <w:r>
            <w:rPr>
              <w:rFonts w:ascii="Times New Roman" w:hAnsi="Times New Roman"/>
            </w:rPr>
            <w:tab/>
          </w:r>
          <w:r>
            <w:rPr>
              <w:spacing w:val="-5"/>
            </w:rPr>
            <w:t>1</w:t>
          </w:r>
          <w:r w:rsidR="00322286">
            <w:rPr>
              <w:spacing w:val="-5"/>
            </w:rPr>
            <w:t>7</w:t>
          </w:r>
        </w:p>
        <w:p w14:paraId="66B7B8B5" w14:textId="066038A3" w:rsidR="00AB6387" w:rsidRDefault="00FB45CD">
          <w:pPr>
            <w:pStyle w:val="TOC1"/>
            <w:tabs>
              <w:tab w:val="right" w:pos="9342"/>
            </w:tabs>
            <w:spacing w:before="81"/>
          </w:pPr>
          <w:r>
            <w:t>Case</w:t>
          </w:r>
          <w:r>
            <w:rPr>
              <w:spacing w:val="-1"/>
            </w:rPr>
            <w:t xml:space="preserve"> </w:t>
          </w:r>
          <w:r>
            <w:t>study</w:t>
          </w:r>
          <w:r>
            <w:rPr>
              <w:spacing w:val="-2"/>
            </w:rPr>
            <w:t xml:space="preserve"> </w:t>
          </w:r>
          <w:r>
            <w:t>2</w:t>
          </w:r>
          <w:r>
            <w:rPr>
              <w:spacing w:val="-2"/>
            </w:rPr>
            <w:t xml:space="preserve"> ……………………………………………………………………</w:t>
          </w:r>
          <w:r>
            <w:rPr>
              <w:rFonts w:ascii="Times New Roman" w:hAnsi="Times New Roman"/>
            </w:rPr>
            <w:tab/>
          </w:r>
          <w:r>
            <w:rPr>
              <w:spacing w:val="-5"/>
            </w:rPr>
            <w:t>3</w:t>
          </w:r>
          <w:r w:rsidR="00854EE3">
            <w:rPr>
              <w:spacing w:val="-5"/>
            </w:rPr>
            <w:t>4</w:t>
          </w:r>
        </w:p>
        <w:p w14:paraId="3135F76F" w14:textId="570D9212" w:rsidR="00AB6387" w:rsidRDefault="00FB45CD">
          <w:pPr>
            <w:pStyle w:val="TOC1"/>
            <w:tabs>
              <w:tab w:val="right" w:pos="9342"/>
            </w:tabs>
            <w:spacing w:before="80"/>
          </w:pPr>
          <w:hyperlink w:anchor="_TOC_250005" w:history="1">
            <w:r>
              <w:t>Quality</w:t>
            </w:r>
            <w:r>
              <w:rPr>
                <w:spacing w:val="-4"/>
              </w:rPr>
              <w:t xml:space="preserve"> </w:t>
            </w:r>
            <w:r>
              <w:t>assurance</w:t>
            </w:r>
            <w:r>
              <w:rPr>
                <w:spacing w:val="-4"/>
              </w:rPr>
              <w:t xml:space="preserve"> </w:t>
            </w:r>
            <w:r>
              <w:rPr>
                <w:spacing w:val="-2"/>
              </w:rPr>
              <w:t>……………………………………………………………...</w:t>
            </w:r>
            <w:r>
              <w:rPr>
                <w:rFonts w:ascii="Times New Roman" w:hAnsi="Times New Roman"/>
              </w:rPr>
              <w:tab/>
            </w:r>
            <w:r>
              <w:rPr>
                <w:spacing w:val="-5"/>
              </w:rPr>
              <w:t>3</w:t>
            </w:r>
            <w:r w:rsidR="002A115F">
              <w:rPr>
                <w:spacing w:val="-5"/>
              </w:rPr>
              <w:t>5</w:t>
            </w:r>
          </w:hyperlink>
        </w:p>
        <w:p w14:paraId="7E622494" w14:textId="11223DAC" w:rsidR="00AB6387" w:rsidRDefault="00FB45CD">
          <w:pPr>
            <w:pStyle w:val="TOC1"/>
            <w:tabs>
              <w:tab w:val="right" w:pos="9342"/>
            </w:tabs>
          </w:pPr>
          <w:r>
            <w:t>Case</w:t>
          </w:r>
          <w:r>
            <w:rPr>
              <w:spacing w:val="-1"/>
            </w:rPr>
            <w:t xml:space="preserve"> </w:t>
          </w:r>
          <w:r>
            <w:t>study</w:t>
          </w:r>
          <w:r>
            <w:rPr>
              <w:spacing w:val="-2"/>
            </w:rPr>
            <w:t xml:space="preserve"> </w:t>
          </w:r>
          <w:r>
            <w:t>3</w:t>
          </w:r>
          <w:r>
            <w:rPr>
              <w:spacing w:val="-2"/>
            </w:rPr>
            <w:t xml:space="preserve"> ……………………………………………………………………</w:t>
          </w:r>
          <w:r>
            <w:rPr>
              <w:rFonts w:ascii="Times New Roman" w:hAnsi="Times New Roman"/>
            </w:rPr>
            <w:tab/>
          </w:r>
          <w:r>
            <w:rPr>
              <w:spacing w:val="-5"/>
            </w:rPr>
            <w:t>4</w:t>
          </w:r>
          <w:r w:rsidR="000D6541">
            <w:rPr>
              <w:spacing w:val="-5"/>
            </w:rPr>
            <w:t>7</w:t>
          </w:r>
        </w:p>
        <w:p w14:paraId="16223801" w14:textId="77777777" w:rsidR="00AB6387" w:rsidRDefault="00FB45CD">
          <w:pPr>
            <w:pStyle w:val="TOC1"/>
            <w:tabs>
              <w:tab w:val="right" w:pos="9342"/>
            </w:tabs>
            <w:spacing w:before="82"/>
            <w:rPr>
              <w:spacing w:val="-5"/>
            </w:rPr>
          </w:pPr>
          <w:r>
            <w:t>Workforce</w:t>
          </w:r>
          <w:r>
            <w:rPr>
              <w:spacing w:val="-5"/>
            </w:rPr>
            <w:t xml:space="preserve"> </w:t>
          </w:r>
          <w:r>
            <w:t>recruitment</w:t>
          </w:r>
          <w:r>
            <w:rPr>
              <w:spacing w:val="-6"/>
            </w:rPr>
            <w:t xml:space="preserve"> </w:t>
          </w:r>
          <w:r>
            <w:t>and</w:t>
          </w:r>
          <w:r>
            <w:rPr>
              <w:spacing w:val="-5"/>
            </w:rPr>
            <w:t xml:space="preserve"> </w:t>
          </w:r>
          <w:r>
            <w:t>retention</w:t>
          </w:r>
          <w:r>
            <w:rPr>
              <w:spacing w:val="-3"/>
            </w:rPr>
            <w:t xml:space="preserve"> </w:t>
          </w:r>
          <w:r>
            <w:rPr>
              <w:spacing w:val="-2"/>
            </w:rPr>
            <w:t>…..…………………………………….</w:t>
          </w:r>
          <w:r>
            <w:rPr>
              <w:rFonts w:ascii="Times New Roman" w:hAnsi="Times New Roman"/>
            </w:rPr>
            <w:tab/>
          </w:r>
          <w:r>
            <w:rPr>
              <w:spacing w:val="-5"/>
            </w:rPr>
            <w:t>50</w:t>
          </w:r>
        </w:p>
        <w:p w14:paraId="641B8B9B" w14:textId="6931EA5C" w:rsidR="00F726AE" w:rsidRDefault="00F726AE">
          <w:pPr>
            <w:pStyle w:val="TOC1"/>
            <w:tabs>
              <w:tab w:val="right" w:pos="9342"/>
            </w:tabs>
            <w:spacing w:before="82"/>
          </w:pPr>
          <w:r>
            <w:rPr>
              <w:spacing w:val="-5"/>
            </w:rPr>
            <w:t>Equality, diversity and in</w:t>
          </w:r>
          <w:r w:rsidR="00772D9B">
            <w:rPr>
              <w:spacing w:val="-5"/>
            </w:rPr>
            <w:t>clusion ………………………………………………...          54</w:t>
          </w:r>
        </w:p>
        <w:p w14:paraId="39CB4A1E" w14:textId="7369A4A9" w:rsidR="00AB6387" w:rsidRDefault="00FB45CD">
          <w:pPr>
            <w:pStyle w:val="TOC1"/>
            <w:tabs>
              <w:tab w:val="right" w:pos="9342"/>
            </w:tabs>
          </w:pPr>
          <w:hyperlink w:anchor="_TOC_250004" w:history="1">
            <w:r>
              <w:t>National</w:t>
            </w:r>
            <w:r>
              <w:rPr>
                <w:spacing w:val="-3"/>
              </w:rPr>
              <w:t xml:space="preserve"> </w:t>
            </w:r>
            <w:r>
              <w:t>reforms</w:t>
            </w:r>
            <w:r>
              <w:rPr>
                <w:spacing w:val="-3"/>
              </w:rPr>
              <w:t xml:space="preserve"> </w:t>
            </w:r>
            <w:r>
              <w:rPr>
                <w:spacing w:val="-2"/>
              </w:rPr>
              <w:t>……………………………………………………………….</w:t>
            </w:r>
            <w:r>
              <w:rPr>
                <w:rFonts w:ascii="Times New Roman" w:hAnsi="Times New Roman"/>
              </w:rPr>
              <w:tab/>
            </w:r>
            <w:r>
              <w:rPr>
                <w:spacing w:val="-5"/>
              </w:rPr>
              <w:t>5</w:t>
            </w:r>
            <w:r w:rsidR="00772D9B">
              <w:rPr>
                <w:spacing w:val="-5"/>
              </w:rPr>
              <w:t>7</w:t>
            </w:r>
          </w:hyperlink>
        </w:p>
        <w:p w14:paraId="46E72CE0" w14:textId="0373FDAE" w:rsidR="00AB6387" w:rsidRDefault="00FB45CD">
          <w:pPr>
            <w:pStyle w:val="TOC1"/>
            <w:tabs>
              <w:tab w:val="right" w:pos="9342"/>
            </w:tabs>
          </w:pPr>
          <w:r>
            <w:t>Case</w:t>
          </w:r>
          <w:r>
            <w:rPr>
              <w:spacing w:val="-1"/>
            </w:rPr>
            <w:t xml:space="preserve"> </w:t>
          </w:r>
          <w:r>
            <w:t>study</w:t>
          </w:r>
          <w:r>
            <w:rPr>
              <w:spacing w:val="-2"/>
            </w:rPr>
            <w:t xml:space="preserve"> </w:t>
          </w:r>
          <w:r>
            <w:t>4</w:t>
          </w:r>
          <w:r>
            <w:rPr>
              <w:spacing w:val="-2"/>
            </w:rPr>
            <w:t xml:space="preserve"> ……………………………………………………………………</w:t>
          </w:r>
          <w:r>
            <w:rPr>
              <w:rFonts w:ascii="Times New Roman" w:hAnsi="Times New Roman"/>
            </w:rPr>
            <w:tab/>
          </w:r>
          <w:r>
            <w:rPr>
              <w:spacing w:val="-5"/>
            </w:rPr>
            <w:t>5</w:t>
          </w:r>
          <w:r w:rsidR="00071E33">
            <w:rPr>
              <w:spacing w:val="-5"/>
            </w:rPr>
            <w:t>8</w:t>
          </w:r>
        </w:p>
        <w:p w14:paraId="2DB16E42" w14:textId="7FA73D28" w:rsidR="00AB6387" w:rsidRDefault="00FB45CD">
          <w:pPr>
            <w:pStyle w:val="TOC1"/>
            <w:tabs>
              <w:tab w:val="right" w:pos="9342"/>
            </w:tabs>
            <w:spacing w:before="82"/>
          </w:pPr>
          <w:hyperlink w:anchor="_TOC_250003" w:history="1">
            <w:r>
              <w:t>Financial</w:t>
            </w:r>
            <w:r>
              <w:rPr>
                <w:spacing w:val="-8"/>
              </w:rPr>
              <w:t xml:space="preserve"> </w:t>
            </w:r>
            <w:r>
              <w:t>contributions</w:t>
            </w:r>
            <w:r>
              <w:rPr>
                <w:spacing w:val="-7"/>
              </w:rPr>
              <w:t xml:space="preserve"> </w:t>
            </w:r>
            <w:r>
              <w:rPr>
                <w:spacing w:val="-2"/>
              </w:rPr>
              <w:t>………………………………………………………...</w:t>
            </w:r>
            <w:r>
              <w:rPr>
                <w:rFonts w:ascii="Times New Roman" w:hAnsi="Times New Roman"/>
              </w:rPr>
              <w:tab/>
            </w:r>
            <w:r w:rsidR="00071E33">
              <w:rPr>
                <w:spacing w:val="-5"/>
              </w:rPr>
              <w:t>59</w:t>
            </w:r>
          </w:hyperlink>
        </w:p>
        <w:p w14:paraId="0ADFAE80" w14:textId="773DD313" w:rsidR="00AB6387" w:rsidRDefault="00FB45CD">
          <w:pPr>
            <w:pStyle w:val="TOC1"/>
            <w:tabs>
              <w:tab w:val="right" w:pos="9341"/>
            </w:tabs>
          </w:pPr>
          <w:hyperlink w:anchor="_TOC_250002" w:history="1">
            <w:r>
              <w:t>Engaging</w:t>
            </w:r>
            <w:r>
              <w:rPr>
                <w:spacing w:val="-8"/>
              </w:rPr>
              <w:t xml:space="preserve"> </w:t>
            </w:r>
            <w:r>
              <w:t>frontline</w:t>
            </w:r>
            <w:r>
              <w:rPr>
                <w:spacing w:val="-6"/>
              </w:rPr>
              <w:t xml:space="preserve"> </w:t>
            </w:r>
            <w:r>
              <w:t>practitioners</w:t>
            </w:r>
            <w:r>
              <w:rPr>
                <w:spacing w:val="-3"/>
              </w:rPr>
              <w:t xml:space="preserve"> </w:t>
            </w:r>
            <w:r>
              <w:rPr>
                <w:spacing w:val="-2"/>
              </w:rPr>
              <w:t>………………………………………………</w:t>
            </w:r>
            <w:r>
              <w:rPr>
                <w:rFonts w:ascii="Times New Roman" w:hAnsi="Times New Roman"/>
              </w:rPr>
              <w:tab/>
            </w:r>
            <w:r>
              <w:rPr>
                <w:spacing w:val="-5"/>
              </w:rPr>
              <w:t>6</w:t>
            </w:r>
            <w:r w:rsidR="00071E33">
              <w:rPr>
                <w:spacing w:val="-5"/>
              </w:rPr>
              <w:t>0</w:t>
            </w:r>
          </w:hyperlink>
        </w:p>
        <w:p w14:paraId="423613C8" w14:textId="0682421F" w:rsidR="00AB6387" w:rsidRDefault="00FB45CD">
          <w:pPr>
            <w:pStyle w:val="TOC1"/>
            <w:tabs>
              <w:tab w:val="right" w:pos="9342"/>
            </w:tabs>
          </w:pPr>
          <w:r>
            <w:t>Training,</w:t>
          </w:r>
          <w:r>
            <w:rPr>
              <w:spacing w:val="-9"/>
            </w:rPr>
            <w:t xml:space="preserve"> </w:t>
          </w:r>
          <w:r>
            <w:t>development,</w:t>
          </w:r>
          <w:r>
            <w:rPr>
              <w:spacing w:val="-8"/>
            </w:rPr>
            <w:t xml:space="preserve"> </w:t>
          </w:r>
          <w:r>
            <w:t>and</w:t>
          </w:r>
          <w:r>
            <w:rPr>
              <w:spacing w:val="-9"/>
            </w:rPr>
            <w:t xml:space="preserve"> </w:t>
          </w:r>
          <w:r>
            <w:t>learning</w:t>
          </w:r>
          <w:r>
            <w:rPr>
              <w:spacing w:val="-2"/>
            </w:rPr>
            <w:t xml:space="preserve"> ………………………………………...</w:t>
          </w:r>
          <w:r>
            <w:rPr>
              <w:rFonts w:ascii="Times New Roman" w:hAnsi="Times New Roman"/>
            </w:rPr>
            <w:tab/>
          </w:r>
          <w:r>
            <w:rPr>
              <w:spacing w:val="-5"/>
            </w:rPr>
            <w:t>6</w:t>
          </w:r>
          <w:r w:rsidR="00282B47">
            <w:rPr>
              <w:spacing w:val="-5"/>
            </w:rPr>
            <w:t>0</w:t>
          </w:r>
        </w:p>
        <w:p w14:paraId="1AEDA488" w14:textId="77777777" w:rsidR="00041C82" w:rsidRDefault="00FB45CD" w:rsidP="009F69DD">
          <w:pPr>
            <w:pStyle w:val="TOC1"/>
            <w:tabs>
              <w:tab w:val="right" w:pos="9342"/>
            </w:tabs>
            <w:spacing w:before="82"/>
          </w:pPr>
          <w:hyperlink w:anchor="_TOC_250001" w:history="1">
            <w:r>
              <w:t>Future</w:t>
            </w:r>
            <w:r>
              <w:rPr>
                <w:spacing w:val="-5"/>
              </w:rPr>
              <w:t xml:space="preserve"> </w:t>
            </w:r>
            <w:r>
              <w:t>planning</w:t>
            </w:r>
            <w:r>
              <w:rPr>
                <w:spacing w:val="-1"/>
              </w:rPr>
              <w:t xml:space="preserve"> </w:t>
            </w:r>
            <w:r>
              <w:rPr>
                <w:spacing w:val="-2"/>
              </w:rPr>
              <w:t>………………………………………………………………...</w:t>
            </w:r>
            <w:r>
              <w:rPr>
                <w:rFonts w:ascii="Times New Roman" w:hAnsi="Times New Roman"/>
              </w:rPr>
              <w:tab/>
            </w:r>
            <w:r>
              <w:rPr>
                <w:spacing w:val="-5"/>
              </w:rPr>
              <w:t>6</w:t>
            </w:r>
            <w:r w:rsidR="009F69DD">
              <w:rPr>
                <w:spacing w:val="-5"/>
              </w:rPr>
              <w:t>5</w:t>
            </w:r>
          </w:hyperlink>
        </w:p>
        <w:p w14:paraId="681FC849" w14:textId="065EA00D" w:rsidR="00AB6387" w:rsidRDefault="00041C82" w:rsidP="009F69DD">
          <w:pPr>
            <w:pStyle w:val="TOC1"/>
            <w:tabs>
              <w:tab w:val="right" w:pos="9342"/>
            </w:tabs>
            <w:spacing w:before="82"/>
          </w:pPr>
          <w:r>
            <w:t>Conclusion ……………………………………………………………………..         69</w:t>
          </w:r>
        </w:p>
      </w:sdtContent>
    </w:sdt>
    <w:p w14:paraId="26537821" w14:textId="77777777" w:rsidR="00AB6387" w:rsidRDefault="00AB6387">
      <w:pPr>
        <w:pStyle w:val="TOC1"/>
        <w:sectPr w:rsidR="00AB6387">
          <w:pgSz w:w="11910" w:h="16840"/>
          <w:pgMar w:top="1880" w:right="566" w:bottom="1280" w:left="708" w:header="0" w:footer="1091" w:gutter="0"/>
          <w:cols w:space="720"/>
        </w:sectPr>
      </w:pPr>
    </w:p>
    <w:p w14:paraId="6B345B22" w14:textId="77777777" w:rsidR="00AB6387" w:rsidRDefault="00FB45CD">
      <w:pPr>
        <w:spacing w:before="80"/>
        <w:ind w:left="732"/>
        <w:rPr>
          <w:b/>
          <w:sz w:val="28"/>
        </w:rPr>
      </w:pPr>
      <w:r w:rsidRPr="00D75FF7">
        <w:rPr>
          <w:b/>
          <w:sz w:val="28"/>
        </w:rPr>
        <w:lastRenderedPageBreak/>
        <w:t>Introduction</w:t>
      </w:r>
      <w:r w:rsidRPr="00D75FF7">
        <w:rPr>
          <w:b/>
          <w:spacing w:val="-7"/>
          <w:sz w:val="28"/>
        </w:rPr>
        <w:t xml:space="preserve"> </w:t>
      </w:r>
      <w:r w:rsidRPr="00D75FF7">
        <w:rPr>
          <w:b/>
          <w:sz w:val="28"/>
        </w:rPr>
        <w:t>from</w:t>
      </w:r>
      <w:r w:rsidRPr="00D75FF7">
        <w:rPr>
          <w:b/>
          <w:spacing w:val="-9"/>
          <w:sz w:val="28"/>
        </w:rPr>
        <w:t xml:space="preserve"> </w:t>
      </w:r>
      <w:r w:rsidRPr="00D75FF7">
        <w:rPr>
          <w:b/>
          <w:sz w:val="28"/>
        </w:rPr>
        <w:t>the</w:t>
      </w:r>
      <w:r w:rsidRPr="00D75FF7">
        <w:rPr>
          <w:b/>
          <w:spacing w:val="-5"/>
          <w:sz w:val="28"/>
        </w:rPr>
        <w:t xml:space="preserve"> </w:t>
      </w:r>
      <w:r w:rsidRPr="00D75FF7">
        <w:rPr>
          <w:b/>
          <w:sz w:val="28"/>
        </w:rPr>
        <w:t>Lead</w:t>
      </w:r>
      <w:r w:rsidRPr="00D75FF7">
        <w:rPr>
          <w:b/>
          <w:spacing w:val="-8"/>
          <w:sz w:val="28"/>
        </w:rPr>
        <w:t xml:space="preserve"> </w:t>
      </w:r>
      <w:r w:rsidRPr="00D75FF7">
        <w:rPr>
          <w:b/>
          <w:sz w:val="28"/>
        </w:rPr>
        <w:t>Safeguarding</w:t>
      </w:r>
      <w:r w:rsidRPr="00D75FF7">
        <w:rPr>
          <w:b/>
          <w:spacing w:val="-6"/>
          <w:sz w:val="28"/>
        </w:rPr>
        <w:t xml:space="preserve"> </w:t>
      </w:r>
      <w:r w:rsidRPr="00D75FF7">
        <w:rPr>
          <w:b/>
          <w:spacing w:val="-2"/>
          <w:sz w:val="28"/>
        </w:rPr>
        <w:t>Partners</w:t>
      </w:r>
    </w:p>
    <w:p w14:paraId="52991CB0" w14:textId="77777777" w:rsidR="00AB6387" w:rsidRDefault="00AB6387">
      <w:pPr>
        <w:pStyle w:val="BodyText"/>
        <w:ind w:left="0"/>
        <w:jc w:val="left"/>
        <w:rPr>
          <w:b/>
          <w:sz w:val="28"/>
        </w:rPr>
      </w:pPr>
    </w:p>
    <w:p w14:paraId="155E36F7" w14:textId="306523C4" w:rsidR="00AB6387" w:rsidRDefault="00FB45CD">
      <w:pPr>
        <w:pStyle w:val="BodyText"/>
        <w:spacing w:line="278" w:lineRule="auto"/>
        <w:jc w:val="left"/>
      </w:pPr>
      <w:r>
        <w:t>We</w:t>
      </w:r>
      <w:r>
        <w:rPr>
          <w:spacing w:val="40"/>
        </w:rPr>
        <w:t xml:space="preserve"> </w:t>
      </w:r>
      <w:r>
        <w:t>are</w:t>
      </w:r>
      <w:r>
        <w:rPr>
          <w:spacing w:val="38"/>
        </w:rPr>
        <w:t xml:space="preserve"> </w:t>
      </w:r>
      <w:r>
        <w:t>delighted</w:t>
      </w:r>
      <w:r>
        <w:rPr>
          <w:spacing w:val="40"/>
        </w:rPr>
        <w:t xml:space="preserve"> </w:t>
      </w:r>
      <w:r>
        <w:t>to</w:t>
      </w:r>
      <w:r>
        <w:rPr>
          <w:spacing w:val="39"/>
        </w:rPr>
        <w:t xml:space="preserve"> </w:t>
      </w:r>
      <w:r>
        <w:t>present</w:t>
      </w:r>
      <w:r>
        <w:rPr>
          <w:spacing w:val="40"/>
        </w:rPr>
        <w:t xml:space="preserve"> </w:t>
      </w:r>
      <w:r w:rsidR="000F6EE7">
        <w:t>the</w:t>
      </w:r>
      <w:r>
        <w:rPr>
          <w:spacing w:val="40"/>
        </w:rPr>
        <w:t xml:space="preserve"> </w:t>
      </w:r>
      <w:r>
        <w:t>yearly</w:t>
      </w:r>
      <w:r>
        <w:rPr>
          <w:spacing w:val="40"/>
        </w:rPr>
        <w:t xml:space="preserve"> </w:t>
      </w:r>
      <w:r>
        <w:t>report</w:t>
      </w:r>
      <w:r>
        <w:rPr>
          <w:spacing w:val="40"/>
        </w:rPr>
        <w:t xml:space="preserve"> </w:t>
      </w:r>
      <w:r>
        <w:t>on</w:t>
      </w:r>
      <w:r>
        <w:rPr>
          <w:spacing w:val="39"/>
        </w:rPr>
        <w:t xml:space="preserve"> </w:t>
      </w:r>
      <w:r>
        <w:t>behalf</w:t>
      </w:r>
      <w:r>
        <w:rPr>
          <w:spacing w:val="38"/>
        </w:rPr>
        <w:t xml:space="preserve"> </w:t>
      </w:r>
      <w:r>
        <w:t>of</w:t>
      </w:r>
      <w:r>
        <w:rPr>
          <w:spacing w:val="38"/>
        </w:rPr>
        <w:t xml:space="preserve"> </w:t>
      </w:r>
      <w:r>
        <w:t>the</w:t>
      </w:r>
      <w:r>
        <w:rPr>
          <w:spacing w:val="39"/>
        </w:rPr>
        <w:t xml:space="preserve"> </w:t>
      </w:r>
      <w:r>
        <w:t>three</w:t>
      </w:r>
      <w:r>
        <w:rPr>
          <w:spacing w:val="39"/>
        </w:rPr>
        <w:t xml:space="preserve"> </w:t>
      </w:r>
      <w:r>
        <w:t>Lead Safeguarding Partners namely:</w:t>
      </w:r>
    </w:p>
    <w:p w14:paraId="5A6F57C1" w14:textId="77777777" w:rsidR="00AB6387" w:rsidRDefault="00FB45CD">
      <w:pPr>
        <w:pStyle w:val="ListParagraph"/>
        <w:numPr>
          <w:ilvl w:val="0"/>
          <w:numId w:val="26"/>
        </w:numPr>
        <w:tabs>
          <w:tab w:val="left" w:pos="1452"/>
        </w:tabs>
        <w:spacing w:before="160"/>
        <w:rPr>
          <w:sz w:val="24"/>
        </w:rPr>
      </w:pPr>
      <w:r>
        <w:rPr>
          <w:sz w:val="24"/>
        </w:rPr>
        <w:t>the</w:t>
      </w:r>
      <w:r>
        <w:rPr>
          <w:spacing w:val="-3"/>
          <w:sz w:val="24"/>
        </w:rPr>
        <w:t xml:space="preserve"> </w:t>
      </w:r>
      <w:r>
        <w:rPr>
          <w:sz w:val="24"/>
        </w:rPr>
        <w:t>Chief</w:t>
      </w:r>
      <w:r>
        <w:rPr>
          <w:spacing w:val="-2"/>
          <w:sz w:val="24"/>
        </w:rPr>
        <w:t xml:space="preserve"> </w:t>
      </w:r>
      <w:r>
        <w:rPr>
          <w:sz w:val="24"/>
        </w:rPr>
        <w:t>Executive</w:t>
      </w:r>
      <w:r>
        <w:rPr>
          <w:spacing w:val="-4"/>
          <w:sz w:val="24"/>
        </w:rPr>
        <w:t xml:space="preserve"> </w:t>
      </w:r>
      <w:r>
        <w:rPr>
          <w:sz w:val="24"/>
        </w:rPr>
        <w:t>of</w:t>
      </w:r>
      <w:r>
        <w:rPr>
          <w:spacing w:val="-5"/>
          <w:sz w:val="24"/>
        </w:rPr>
        <w:t xml:space="preserve"> </w:t>
      </w:r>
      <w:r>
        <w:rPr>
          <w:sz w:val="24"/>
        </w:rPr>
        <w:t>Coventry</w:t>
      </w:r>
      <w:r>
        <w:rPr>
          <w:spacing w:val="-2"/>
          <w:sz w:val="24"/>
        </w:rPr>
        <w:t xml:space="preserve"> </w:t>
      </w:r>
      <w:r>
        <w:rPr>
          <w:sz w:val="24"/>
        </w:rPr>
        <w:t>City</w:t>
      </w:r>
      <w:r>
        <w:rPr>
          <w:spacing w:val="-2"/>
          <w:sz w:val="24"/>
        </w:rPr>
        <w:t xml:space="preserve"> Council.</w:t>
      </w:r>
    </w:p>
    <w:p w14:paraId="7C865F86" w14:textId="7E4E7768" w:rsidR="00AB6387" w:rsidRDefault="00FB45CD">
      <w:pPr>
        <w:pStyle w:val="ListParagraph"/>
        <w:numPr>
          <w:ilvl w:val="0"/>
          <w:numId w:val="26"/>
        </w:numPr>
        <w:tabs>
          <w:tab w:val="left" w:pos="1452"/>
        </w:tabs>
        <w:spacing w:before="42" w:line="273" w:lineRule="auto"/>
        <w:ind w:right="878"/>
        <w:rPr>
          <w:sz w:val="24"/>
        </w:rPr>
      </w:pPr>
      <w:r>
        <w:rPr>
          <w:sz w:val="24"/>
        </w:rPr>
        <w:t>the</w:t>
      </w:r>
      <w:r>
        <w:rPr>
          <w:spacing w:val="80"/>
          <w:sz w:val="24"/>
        </w:rPr>
        <w:t xml:space="preserve"> </w:t>
      </w:r>
      <w:r>
        <w:rPr>
          <w:sz w:val="24"/>
        </w:rPr>
        <w:t>Chief</w:t>
      </w:r>
      <w:r>
        <w:rPr>
          <w:spacing w:val="80"/>
          <w:sz w:val="24"/>
        </w:rPr>
        <w:t xml:space="preserve"> </w:t>
      </w:r>
      <w:r>
        <w:rPr>
          <w:sz w:val="24"/>
        </w:rPr>
        <w:t>Executive</w:t>
      </w:r>
      <w:r>
        <w:rPr>
          <w:spacing w:val="80"/>
          <w:sz w:val="24"/>
        </w:rPr>
        <w:t xml:space="preserve"> </w:t>
      </w:r>
      <w:r>
        <w:rPr>
          <w:sz w:val="24"/>
        </w:rPr>
        <w:t>of</w:t>
      </w:r>
      <w:r>
        <w:rPr>
          <w:spacing w:val="80"/>
          <w:sz w:val="24"/>
        </w:rPr>
        <w:t xml:space="preserve"> </w:t>
      </w:r>
      <w:r>
        <w:rPr>
          <w:sz w:val="24"/>
        </w:rPr>
        <w:t>Coventry</w:t>
      </w:r>
      <w:r>
        <w:rPr>
          <w:spacing w:val="80"/>
          <w:sz w:val="24"/>
        </w:rPr>
        <w:t xml:space="preserve"> </w:t>
      </w:r>
      <w:r>
        <w:rPr>
          <w:sz w:val="24"/>
        </w:rPr>
        <w:t>and</w:t>
      </w:r>
      <w:r>
        <w:rPr>
          <w:spacing w:val="80"/>
          <w:sz w:val="24"/>
        </w:rPr>
        <w:t xml:space="preserve"> </w:t>
      </w:r>
      <w:r>
        <w:rPr>
          <w:sz w:val="24"/>
        </w:rPr>
        <w:t>Warwickshire</w:t>
      </w:r>
      <w:r w:rsidR="00DB0C8F">
        <w:rPr>
          <w:sz w:val="24"/>
        </w:rPr>
        <w:t xml:space="preserve"> </w:t>
      </w:r>
      <w:r>
        <w:rPr>
          <w:sz w:val="24"/>
        </w:rPr>
        <w:t>/</w:t>
      </w:r>
      <w:r>
        <w:rPr>
          <w:spacing w:val="80"/>
          <w:sz w:val="24"/>
        </w:rPr>
        <w:t xml:space="preserve"> </w:t>
      </w:r>
      <w:r>
        <w:rPr>
          <w:sz w:val="24"/>
        </w:rPr>
        <w:t>Herefordshire</w:t>
      </w:r>
      <w:r>
        <w:rPr>
          <w:spacing w:val="80"/>
          <w:sz w:val="24"/>
        </w:rPr>
        <w:t xml:space="preserve"> </w:t>
      </w:r>
      <w:r>
        <w:rPr>
          <w:sz w:val="24"/>
        </w:rPr>
        <w:t>and</w:t>
      </w:r>
      <w:r>
        <w:rPr>
          <w:spacing w:val="40"/>
          <w:sz w:val="24"/>
        </w:rPr>
        <w:t xml:space="preserve"> </w:t>
      </w:r>
      <w:r>
        <w:rPr>
          <w:sz w:val="24"/>
        </w:rPr>
        <w:t>Worcester Integrated Care Board.</w:t>
      </w:r>
    </w:p>
    <w:p w14:paraId="4A0BA4C5" w14:textId="77777777" w:rsidR="00AB6387" w:rsidRDefault="00FB45CD">
      <w:pPr>
        <w:pStyle w:val="ListParagraph"/>
        <w:numPr>
          <w:ilvl w:val="0"/>
          <w:numId w:val="26"/>
        </w:numPr>
        <w:tabs>
          <w:tab w:val="left" w:pos="1452"/>
        </w:tabs>
        <w:spacing w:before="5"/>
        <w:rPr>
          <w:sz w:val="24"/>
        </w:rPr>
      </w:pPr>
      <w:r>
        <w:rPr>
          <w:sz w:val="24"/>
        </w:rPr>
        <w:t>the</w:t>
      </w:r>
      <w:r>
        <w:rPr>
          <w:spacing w:val="-4"/>
          <w:sz w:val="24"/>
        </w:rPr>
        <w:t xml:space="preserve"> </w:t>
      </w:r>
      <w:r>
        <w:rPr>
          <w:sz w:val="24"/>
        </w:rPr>
        <w:t>Chief</w:t>
      </w:r>
      <w:r>
        <w:rPr>
          <w:spacing w:val="-3"/>
          <w:sz w:val="24"/>
        </w:rPr>
        <w:t xml:space="preserve"> </w:t>
      </w:r>
      <w:r>
        <w:rPr>
          <w:sz w:val="24"/>
        </w:rPr>
        <w:t>Constable</w:t>
      </w:r>
      <w:r>
        <w:rPr>
          <w:spacing w:val="-4"/>
          <w:sz w:val="24"/>
        </w:rPr>
        <w:t xml:space="preserve"> </w:t>
      </w:r>
      <w:r>
        <w:rPr>
          <w:sz w:val="24"/>
        </w:rPr>
        <w:t>of</w:t>
      </w:r>
      <w:r>
        <w:rPr>
          <w:spacing w:val="-7"/>
          <w:sz w:val="24"/>
        </w:rPr>
        <w:t xml:space="preserve"> </w:t>
      </w:r>
      <w:r>
        <w:rPr>
          <w:sz w:val="24"/>
        </w:rPr>
        <w:t>West</w:t>
      </w:r>
      <w:r>
        <w:rPr>
          <w:spacing w:val="-3"/>
          <w:sz w:val="24"/>
        </w:rPr>
        <w:t xml:space="preserve"> </w:t>
      </w:r>
      <w:r>
        <w:rPr>
          <w:sz w:val="24"/>
        </w:rPr>
        <w:t>Midlands</w:t>
      </w:r>
      <w:r>
        <w:rPr>
          <w:spacing w:val="-5"/>
          <w:sz w:val="24"/>
        </w:rPr>
        <w:t xml:space="preserve"> </w:t>
      </w:r>
      <w:r>
        <w:rPr>
          <w:spacing w:val="-2"/>
          <w:sz w:val="24"/>
        </w:rPr>
        <w:t>Police.</w:t>
      </w:r>
    </w:p>
    <w:p w14:paraId="3BBCF49B" w14:textId="77777777" w:rsidR="00AB6387" w:rsidRDefault="00AB6387">
      <w:pPr>
        <w:pStyle w:val="BodyText"/>
        <w:ind w:left="0"/>
        <w:jc w:val="left"/>
      </w:pPr>
    </w:p>
    <w:p w14:paraId="43E20FC8" w14:textId="7786722B" w:rsidR="00AB6387" w:rsidRDefault="00FB45CD">
      <w:pPr>
        <w:pStyle w:val="BodyText"/>
        <w:spacing w:line="278" w:lineRule="auto"/>
        <w:ind w:right="870"/>
      </w:pPr>
      <w:r>
        <w:t xml:space="preserve">We want Coventry to be the best place for children and young people to grow </w:t>
      </w:r>
      <w:r w:rsidR="00977F76">
        <w:t>up,</w:t>
      </w:r>
      <w:r>
        <w:t xml:space="preserve"> and our Child Friendly Cov initiative is a campaign to ensure that Coventry is a child friendly city – a place where children and young people feel valued, supported, safe and enjoy themselves.</w:t>
      </w:r>
    </w:p>
    <w:p w14:paraId="52843FE0" w14:textId="391D2BA5" w:rsidR="00AB6387" w:rsidRDefault="00FB45CD">
      <w:pPr>
        <w:pStyle w:val="BodyText"/>
        <w:spacing w:before="158" w:line="278" w:lineRule="auto"/>
        <w:ind w:right="866"/>
      </w:pPr>
      <w:r>
        <w:t xml:space="preserve">We continue to keep children at the </w:t>
      </w:r>
      <w:proofErr w:type="spellStart"/>
      <w:r>
        <w:t>centre</w:t>
      </w:r>
      <w:proofErr w:type="spellEnd"/>
      <w:r>
        <w:t xml:space="preserve"> of our thinking and delivery at all levels. This year has been a year of significant change with both single agency and multi-agency reforms being implemented across agencies. We have been working hard thinking about how we respond to </w:t>
      </w:r>
      <w:r w:rsidR="00314EBF">
        <w:t>all</w:t>
      </w:r>
      <w:r>
        <w:t xml:space="preserve"> these changes at a pace that ensures that local good practice is built upon.</w:t>
      </w:r>
    </w:p>
    <w:p w14:paraId="351ABAE1" w14:textId="285A686B" w:rsidR="000A299D" w:rsidRDefault="00FB45CD" w:rsidP="006013D4">
      <w:pPr>
        <w:pStyle w:val="BodyText"/>
        <w:spacing w:before="159" w:line="278" w:lineRule="auto"/>
        <w:ind w:right="870"/>
      </w:pPr>
      <w:r>
        <w:t>We hope that you find this report useful in understanding the partnership's work and celebrating some of the successes.</w:t>
      </w:r>
      <w:r>
        <w:rPr>
          <w:spacing w:val="-3"/>
        </w:rPr>
        <w:t xml:space="preserve"> </w:t>
      </w:r>
      <w:r>
        <w:t>We</w:t>
      </w:r>
      <w:r>
        <w:rPr>
          <w:spacing w:val="-2"/>
        </w:rPr>
        <w:t xml:space="preserve"> </w:t>
      </w:r>
      <w:r>
        <w:t>would like to take</w:t>
      </w:r>
      <w:r>
        <w:rPr>
          <w:spacing w:val="-2"/>
        </w:rPr>
        <w:t xml:space="preserve"> </w:t>
      </w:r>
      <w:r>
        <w:t>this</w:t>
      </w:r>
      <w:r>
        <w:rPr>
          <w:spacing w:val="-4"/>
        </w:rPr>
        <w:t xml:space="preserve"> </w:t>
      </w:r>
      <w:r>
        <w:t>opportunity</w:t>
      </w:r>
      <w:r>
        <w:rPr>
          <w:spacing w:val="-1"/>
        </w:rPr>
        <w:t xml:space="preserve"> </w:t>
      </w:r>
      <w:r>
        <w:t>to thank</w:t>
      </w:r>
      <w:r>
        <w:rPr>
          <w:spacing w:val="-1"/>
        </w:rPr>
        <w:t xml:space="preserve"> </w:t>
      </w:r>
      <w:r>
        <w:t>all the people working with children, young people and their families in Coventry as without their dedication and care these successes would not be possible.</w:t>
      </w:r>
    </w:p>
    <w:p w14:paraId="440CD8C1" w14:textId="77777777" w:rsidR="006013D4" w:rsidRDefault="006013D4" w:rsidP="000A299D">
      <w:pPr>
        <w:pStyle w:val="BodyText"/>
        <w:spacing w:before="159" w:line="278" w:lineRule="auto"/>
        <w:ind w:right="870"/>
        <w:rPr>
          <w:color w:val="EB7B2F"/>
          <w:spacing w:val="-2"/>
        </w:rPr>
      </w:pPr>
    </w:p>
    <w:p w14:paraId="3EE742C7" w14:textId="77777777" w:rsidR="006013D4" w:rsidRDefault="006013D4" w:rsidP="000A299D">
      <w:pPr>
        <w:pStyle w:val="BodyText"/>
        <w:spacing w:before="159" w:line="278" w:lineRule="auto"/>
        <w:ind w:right="870"/>
        <w:rPr>
          <w:color w:val="EB7B2F"/>
          <w:spacing w:val="-2"/>
        </w:rPr>
      </w:pPr>
    </w:p>
    <w:p w14:paraId="2BD1BEC0" w14:textId="77777777" w:rsidR="006013D4" w:rsidRDefault="006013D4" w:rsidP="000A299D">
      <w:pPr>
        <w:pStyle w:val="BodyText"/>
        <w:spacing w:before="159" w:line="278" w:lineRule="auto"/>
        <w:ind w:right="870"/>
        <w:rPr>
          <w:color w:val="EB7B2F"/>
          <w:spacing w:val="-2"/>
        </w:rPr>
      </w:pPr>
    </w:p>
    <w:p w14:paraId="275DBFB9" w14:textId="77777777" w:rsidR="006013D4" w:rsidRDefault="006013D4" w:rsidP="000A299D">
      <w:pPr>
        <w:pStyle w:val="BodyText"/>
        <w:spacing w:before="159" w:line="278" w:lineRule="auto"/>
        <w:ind w:right="870"/>
        <w:rPr>
          <w:color w:val="EB7B2F"/>
          <w:spacing w:val="-2"/>
        </w:rPr>
      </w:pPr>
    </w:p>
    <w:p w14:paraId="1AD22359" w14:textId="77777777" w:rsidR="006013D4" w:rsidRDefault="006013D4" w:rsidP="000A299D">
      <w:pPr>
        <w:pStyle w:val="BodyText"/>
        <w:spacing w:before="159" w:line="278" w:lineRule="auto"/>
        <w:ind w:right="870"/>
        <w:rPr>
          <w:color w:val="EB7B2F"/>
          <w:spacing w:val="-2"/>
        </w:rPr>
      </w:pPr>
    </w:p>
    <w:p w14:paraId="24802C32" w14:textId="77777777" w:rsidR="006013D4" w:rsidRDefault="006013D4" w:rsidP="000A299D">
      <w:pPr>
        <w:pStyle w:val="BodyText"/>
        <w:spacing w:before="159" w:line="278" w:lineRule="auto"/>
        <w:ind w:right="870"/>
        <w:rPr>
          <w:color w:val="EB7B2F"/>
          <w:spacing w:val="-2"/>
        </w:rPr>
      </w:pPr>
    </w:p>
    <w:p w14:paraId="10F91A8F" w14:textId="77777777" w:rsidR="006013D4" w:rsidRDefault="006013D4" w:rsidP="000A299D">
      <w:pPr>
        <w:pStyle w:val="BodyText"/>
        <w:spacing w:before="159" w:line="278" w:lineRule="auto"/>
        <w:ind w:right="870"/>
        <w:rPr>
          <w:color w:val="EB7B2F"/>
          <w:spacing w:val="-2"/>
        </w:rPr>
      </w:pPr>
    </w:p>
    <w:p w14:paraId="2B24B7C5" w14:textId="77777777" w:rsidR="006013D4" w:rsidRDefault="006013D4" w:rsidP="000A299D">
      <w:pPr>
        <w:pStyle w:val="BodyText"/>
        <w:spacing w:before="159" w:line="278" w:lineRule="auto"/>
        <w:ind w:right="870"/>
        <w:rPr>
          <w:color w:val="EB7B2F"/>
          <w:spacing w:val="-2"/>
        </w:rPr>
      </w:pPr>
    </w:p>
    <w:p w14:paraId="437EC803" w14:textId="77777777" w:rsidR="006013D4" w:rsidRDefault="006013D4" w:rsidP="000A299D">
      <w:pPr>
        <w:pStyle w:val="BodyText"/>
        <w:spacing w:before="159" w:line="278" w:lineRule="auto"/>
        <w:ind w:right="870"/>
        <w:rPr>
          <w:color w:val="EB7B2F"/>
          <w:spacing w:val="-2"/>
        </w:rPr>
      </w:pPr>
    </w:p>
    <w:p w14:paraId="368BF6A3" w14:textId="77777777" w:rsidR="006013D4" w:rsidRDefault="006013D4" w:rsidP="000A299D">
      <w:pPr>
        <w:pStyle w:val="BodyText"/>
        <w:spacing w:before="159" w:line="278" w:lineRule="auto"/>
        <w:ind w:right="870"/>
        <w:rPr>
          <w:color w:val="EB7B2F"/>
          <w:spacing w:val="-2"/>
        </w:rPr>
      </w:pPr>
    </w:p>
    <w:p w14:paraId="30CE70F8" w14:textId="77777777" w:rsidR="006013D4" w:rsidRDefault="006013D4" w:rsidP="000A299D">
      <w:pPr>
        <w:pStyle w:val="BodyText"/>
        <w:spacing w:before="159" w:line="278" w:lineRule="auto"/>
        <w:ind w:right="870"/>
        <w:rPr>
          <w:color w:val="EB7B2F"/>
          <w:spacing w:val="-2"/>
        </w:rPr>
      </w:pPr>
    </w:p>
    <w:p w14:paraId="314F039F" w14:textId="77777777" w:rsidR="006013D4" w:rsidRDefault="006013D4" w:rsidP="000A299D">
      <w:pPr>
        <w:pStyle w:val="BodyText"/>
        <w:spacing w:before="159" w:line="278" w:lineRule="auto"/>
        <w:ind w:right="870"/>
        <w:rPr>
          <w:color w:val="EB7B2F"/>
          <w:spacing w:val="-2"/>
        </w:rPr>
      </w:pPr>
    </w:p>
    <w:p w14:paraId="30992E50" w14:textId="77777777" w:rsidR="006013D4" w:rsidRDefault="006013D4" w:rsidP="000A299D">
      <w:pPr>
        <w:pStyle w:val="BodyText"/>
        <w:spacing w:before="159" w:line="278" w:lineRule="auto"/>
        <w:ind w:right="870"/>
        <w:rPr>
          <w:color w:val="EB7B2F"/>
          <w:spacing w:val="-2"/>
        </w:rPr>
      </w:pPr>
    </w:p>
    <w:p w14:paraId="2F77422B" w14:textId="77777777" w:rsidR="006013D4" w:rsidRDefault="006013D4" w:rsidP="000A299D">
      <w:pPr>
        <w:pStyle w:val="BodyText"/>
        <w:spacing w:before="159" w:line="278" w:lineRule="auto"/>
        <w:ind w:right="870"/>
        <w:rPr>
          <w:color w:val="EB7B2F"/>
          <w:spacing w:val="-2"/>
        </w:rPr>
      </w:pPr>
    </w:p>
    <w:p w14:paraId="0D5F4FE0" w14:textId="17151CBA" w:rsidR="00AB6387" w:rsidRPr="008C08DA" w:rsidRDefault="00FB45CD" w:rsidP="000A299D">
      <w:pPr>
        <w:pStyle w:val="BodyText"/>
        <w:spacing w:before="159" w:line="278" w:lineRule="auto"/>
        <w:ind w:right="870"/>
        <w:rPr>
          <w:b/>
          <w:bCs/>
          <w:sz w:val="28"/>
          <w:szCs w:val="28"/>
        </w:rPr>
      </w:pPr>
      <w:r w:rsidRPr="00D75FF7">
        <w:rPr>
          <w:b/>
          <w:bCs/>
          <w:spacing w:val="-2"/>
          <w:sz w:val="28"/>
          <w:szCs w:val="28"/>
        </w:rPr>
        <w:lastRenderedPageBreak/>
        <w:t>About</w:t>
      </w:r>
      <w:r w:rsidRPr="00D75FF7">
        <w:rPr>
          <w:b/>
          <w:bCs/>
          <w:spacing w:val="-9"/>
          <w:sz w:val="28"/>
          <w:szCs w:val="28"/>
        </w:rPr>
        <w:t xml:space="preserve"> </w:t>
      </w:r>
      <w:r w:rsidRPr="00D75FF7">
        <w:rPr>
          <w:b/>
          <w:bCs/>
          <w:spacing w:val="-2"/>
          <w:sz w:val="28"/>
          <w:szCs w:val="28"/>
        </w:rPr>
        <w:t>Coventry</w:t>
      </w:r>
      <w:r w:rsidRPr="00D75FF7">
        <w:rPr>
          <w:b/>
          <w:bCs/>
          <w:spacing w:val="-5"/>
          <w:sz w:val="28"/>
          <w:szCs w:val="28"/>
        </w:rPr>
        <w:t xml:space="preserve"> </w:t>
      </w:r>
      <w:r w:rsidRPr="00D75FF7">
        <w:rPr>
          <w:b/>
          <w:bCs/>
          <w:spacing w:val="-2"/>
          <w:sz w:val="28"/>
          <w:szCs w:val="28"/>
        </w:rPr>
        <w:t>Safeguarding</w:t>
      </w:r>
      <w:r w:rsidRPr="00D75FF7">
        <w:rPr>
          <w:b/>
          <w:bCs/>
          <w:spacing w:val="-6"/>
          <w:sz w:val="28"/>
          <w:szCs w:val="28"/>
        </w:rPr>
        <w:t xml:space="preserve"> </w:t>
      </w:r>
      <w:r w:rsidRPr="00D75FF7">
        <w:rPr>
          <w:b/>
          <w:bCs/>
          <w:spacing w:val="-2"/>
          <w:sz w:val="28"/>
          <w:szCs w:val="28"/>
        </w:rPr>
        <w:t>Children</w:t>
      </w:r>
      <w:r w:rsidRPr="00D75FF7">
        <w:rPr>
          <w:b/>
          <w:bCs/>
          <w:spacing w:val="-3"/>
          <w:sz w:val="28"/>
          <w:szCs w:val="28"/>
        </w:rPr>
        <w:t xml:space="preserve"> </w:t>
      </w:r>
      <w:r w:rsidRPr="00D75FF7">
        <w:rPr>
          <w:b/>
          <w:bCs/>
          <w:spacing w:val="-2"/>
          <w:sz w:val="28"/>
          <w:szCs w:val="28"/>
        </w:rPr>
        <w:t>Partnership</w:t>
      </w:r>
    </w:p>
    <w:p w14:paraId="16723EE0" w14:textId="77777777" w:rsidR="000A299D" w:rsidRPr="006013D4" w:rsidRDefault="000A299D">
      <w:pPr>
        <w:pStyle w:val="BodyText"/>
        <w:spacing w:line="278" w:lineRule="auto"/>
        <w:ind w:right="874"/>
        <w:rPr>
          <w:b/>
          <w:bCs/>
        </w:rPr>
      </w:pPr>
    </w:p>
    <w:p w14:paraId="2A35F599" w14:textId="04B1FAC2" w:rsidR="00AB6387" w:rsidRDefault="00A85A63" w:rsidP="00E95F2D">
      <w:pPr>
        <w:pStyle w:val="BodyText"/>
        <w:spacing w:line="278" w:lineRule="auto"/>
        <w:ind w:left="731" w:right="868"/>
      </w:pPr>
      <w:r>
        <w:t xml:space="preserve">The </w:t>
      </w:r>
      <w:r w:rsidR="00FB45CD">
        <w:t>Coventry</w:t>
      </w:r>
      <w:r w:rsidR="00FB45CD">
        <w:rPr>
          <w:spacing w:val="-14"/>
        </w:rPr>
        <w:t xml:space="preserve"> </w:t>
      </w:r>
      <w:r w:rsidR="00FB45CD">
        <w:t>Safeguarding</w:t>
      </w:r>
      <w:r w:rsidR="00FB45CD">
        <w:rPr>
          <w:spacing w:val="-15"/>
        </w:rPr>
        <w:t xml:space="preserve"> </w:t>
      </w:r>
      <w:r w:rsidR="00FB45CD">
        <w:t>Children</w:t>
      </w:r>
      <w:r w:rsidR="00FB45CD">
        <w:rPr>
          <w:spacing w:val="-14"/>
        </w:rPr>
        <w:t xml:space="preserve"> </w:t>
      </w:r>
      <w:r w:rsidR="00FB45CD">
        <w:t>Partnership</w:t>
      </w:r>
      <w:r w:rsidR="00FB45CD">
        <w:rPr>
          <w:spacing w:val="-15"/>
        </w:rPr>
        <w:t xml:space="preserve"> </w:t>
      </w:r>
      <w:r w:rsidR="00FB45CD">
        <w:t>is</w:t>
      </w:r>
      <w:r w:rsidR="00FB45CD">
        <w:rPr>
          <w:spacing w:val="-14"/>
        </w:rPr>
        <w:t xml:space="preserve"> </w:t>
      </w:r>
      <w:r w:rsidR="00FB45CD">
        <w:t>responsible</w:t>
      </w:r>
      <w:r w:rsidR="00FB45CD">
        <w:rPr>
          <w:spacing w:val="-13"/>
        </w:rPr>
        <w:t xml:space="preserve"> </w:t>
      </w:r>
      <w:r w:rsidR="00FB45CD">
        <w:t>for</w:t>
      </w:r>
      <w:r w:rsidR="00FB45CD">
        <w:rPr>
          <w:spacing w:val="-14"/>
        </w:rPr>
        <w:t xml:space="preserve"> </w:t>
      </w:r>
      <w:r w:rsidR="00FB45CD">
        <w:t>putting</w:t>
      </w:r>
      <w:r w:rsidR="00FB45CD">
        <w:rPr>
          <w:spacing w:val="-13"/>
        </w:rPr>
        <w:t xml:space="preserve"> </w:t>
      </w:r>
      <w:r w:rsidR="00FB45CD">
        <w:t>arrangements in</w:t>
      </w:r>
      <w:r w:rsidR="00FB45CD">
        <w:rPr>
          <w:spacing w:val="-4"/>
        </w:rPr>
        <w:t xml:space="preserve"> </w:t>
      </w:r>
      <w:r w:rsidR="00FB45CD">
        <w:t>place</w:t>
      </w:r>
      <w:r w:rsidR="00FB45CD">
        <w:rPr>
          <w:spacing w:val="-3"/>
        </w:rPr>
        <w:t xml:space="preserve"> </w:t>
      </w:r>
      <w:r w:rsidR="00FB45CD">
        <w:t>for</w:t>
      </w:r>
      <w:r w:rsidR="00FB45CD">
        <w:rPr>
          <w:spacing w:val="-5"/>
        </w:rPr>
        <w:t xml:space="preserve"> </w:t>
      </w:r>
      <w:r w:rsidR="00FB45CD">
        <w:t>agencies</w:t>
      </w:r>
      <w:r w:rsidR="00FB45CD">
        <w:rPr>
          <w:spacing w:val="-4"/>
        </w:rPr>
        <w:t xml:space="preserve"> </w:t>
      </w:r>
      <w:r w:rsidR="00FB45CD">
        <w:t>to</w:t>
      </w:r>
      <w:r w:rsidR="00FB45CD">
        <w:rPr>
          <w:spacing w:val="-4"/>
        </w:rPr>
        <w:t xml:space="preserve"> </w:t>
      </w:r>
      <w:r w:rsidR="00FB45CD">
        <w:t>work</w:t>
      </w:r>
      <w:r w:rsidR="00FB45CD">
        <w:rPr>
          <w:spacing w:val="-5"/>
        </w:rPr>
        <w:t xml:space="preserve"> </w:t>
      </w:r>
      <w:r w:rsidR="00FB45CD">
        <w:t>together</w:t>
      </w:r>
      <w:r w:rsidR="00FB45CD">
        <w:rPr>
          <w:spacing w:val="-5"/>
        </w:rPr>
        <w:t xml:space="preserve"> </w:t>
      </w:r>
      <w:r w:rsidR="00FB45CD">
        <w:t>to</w:t>
      </w:r>
      <w:r w:rsidR="00FB45CD">
        <w:rPr>
          <w:spacing w:val="-3"/>
        </w:rPr>
        <w:t xml:space="preserve"> </w:t>
      </w:r>
      <w:r w:rsidR="00FB45CD">
        <w:t>identify</w:t>
      </w:r>
      <w:r w:rsidR="00FB45CD">
        <w:rPr>
          <w:spacing w:val="-4"/>
        </w:rPr>
        <w:t xml:space="preserve"> </w:t>
      </w:r>
      <w:r w:rsidR="00FB45CD">
        <w:t>and</w:t>
      </w:r>
      <w:r w:rsidR="00FB45CD">
        <w:rPr>
          <w:spacing w:val="-4"/>
        </w:rPr>
        <w:t xml:space="preserve"> </w:t>
      </w:r>
      <w:r w:rsidR="00FB45CD">
        <w:t>respond</w:t>
      </w:r>
      <w:r w:rsidR="00FB45CD">
        <w:rPr>
          <w:spacing w:val="-4"/>
        </w:rPr>
        <w:t xml:space="preserve"> </w:t>
      </w:r>
      <w:r w:rsidR="00FB45CD">
        <w:t>to</w:t>
      </w:r>
      <w:r w:rsidR="00FB45CD">
        <w:rPr>
          <w:spacing w:val="-4"/>
        </w:rPr>
        <w:t xml:space="preserve"> </w:t>
      </w:r>
      <w:r w:rsidR="00FB45CD">
        <w:t>the</w:t>
      </w:r>
      <w:r w:rsidR="00FB45CD">
        <w:rPr>
          <w:spacing w:val="-4"/>
        </w:rPr>
        <w:t xml:space="preserve"> </w:t>
      </w:r>
      <w:r w:rsidR="00FB45CD">
        <w:t>needs</w:t>
      </w:r>
      <w:r w:rsidR="00FB45CD">
        <w:rPr>
          <w:spacing w:val="-4"/>
        </w:rPr>
        <w:t xml:space="preserve"> </w:t>
      </w:r>
      <w:r w:rsidR="00FB45CD">
        <w:t>of</w:t>
      </w:r>
      <w:r w:rsidR="00FB45CD">
        <w:rPr>
          <w:spacing w:val="-4"/>
        </w:rPr>
        <w:t xml:space="preserve"> </w:t>
      </w:r>
      <w:r w:rsidR="00FB45CD">
        <w:t>children and young people in Coventry. Our vision is to work in partnership to ensure that children</w:t>
      </w:r>
      <w:r w:rsidR="00FB45CD">
        <w:rPr>
          <w:spacing w:val="-7"/>
        </w:rPr>
        <w:t xml:space="preserve"> </w:t>
      </w:r>
      <w:r w:rsidR="00FB45CD">
        <w:t>and</w:t>
      </w:r>
      <w:r w:rsidR="00FB45CD">
        <w:rPr>
          <w:spacing w:val="-5"/>
        </w:rPr>
        <w:t xml:space="preserve"> </w:t>
      </w:r>
      <w:r w:rsidR="00FB45CD">
        <w:t>young</w:t>
      </w:r>
      <w:r w:rsidR="00FB45CD">
        <w:rPr>
          <w:spacing w:val="-7"/>
        </w:rPr>
        <w:t xml:space="preserve"> </w:t>
      </w:r>
      <w:r w:rsidR="00FB45CD">
        <w:t>people</w:t>
      </w:r>
      <w:r w:rsidR="00FB45CD">
        <w:rPr>
          <w:spacing w:val="-7"/>
        </w:rPr>
        <w:t xml:space="preserve"> </w:t>
      </w:r>
      <w:r w:rsidR="00FB45CD">
        <w:t>are</w:t>
      </w:r>
      <w:r w:rsidR="00FB45CD">
        <w:rPr>
          <w:spacing w:val="-8"/>
        </w:rPr>
        <w:t xml:space="preserve"> </w:t>
      </w:r>
      <w:r w:rsidR="00FB45CD">
        <w:t>protected</w:t>
      </w:r>
      <w:r w:rsidR="00FB45CD">
        <w:rPr>
          <w:spacing w:val="-7"/>
        </w:rPr>
        <w:t xml:space="preserve"> </w:t>
      </w:r>
      <w:r w:rsidR="00FB45CD">
        <w:t>from</w:t>
      </w:r>
      <w:r w:rsidR="00FB45CD">
        <w:rPr>
          <w:spacing w:val="-6"/>
        </w:rPr>
        <w:t xml:space="preserve"> </w:t>
      </w:r>
      <w:r w:rsidR="00FB45CD">
        <w:t>harm</w:t>
      </w:r>
      <w:r w:rsidR="00FB45CD">
        <w:rPr>
          <w:spacing w:val="-9"/>
        </w:rPr>
        <w:t xml:space="preserve"> </w:t>
      </w:r>
      <w:r w:rsidR="00FB45CD">
        <w:t>and</w:t>
      </w:r>
      <w:r w:rsidR="00FB45CD">
        <w:rPr>
          <w:spacing w:val="-7"/>
        </w:rPr>
        <w:t xml:space="preserve"> </w:t>
      </w:r>
      <w:r w:rsidR="00FB45CD">
        <w:t>neglect</w:t>
      </w:r>
      <w:r w:rsidR="00FB45CD">
        <w:rPr>
          <w:spacing w:val="-7"/>
        </w:rPr>
        <w:t xml:space="preserve"> </w:t>
      </w:r>
      <w:r w:rsidR="00FB45CD">
        <w:t>and</w:t>
      </w:r>
      <w:r w:rsidR="00FB45CD">
        <w:rPr>
          <w:spacing w:val="-5"/>
        </w:rPr>
        <w:t xml:space="preserve"> </w:t>
      </w:r>
      <w:r w:rsidR="00FB45CD">
        <w:t>that</w:t>
      </w:r>
      <w:r w:rsidR="00FB45CD">
        <w:rPr>
          <w:spacing w:val="-7"/>
        </w:rPr>
        <w:t xml:space="preserve"> </w:t>
      </w:r>
      <w:r w:rsidR="00FB45CD">
        <w:t>their</w:t>
      </w:r>
      <w:r w:rsidR="00FB45CD">
        <w:rPr>
          <w:spacing w:val="-7"/>
        </w:rPr>
        <w:t xml:space="preserve"> </w:t>
      </w:r>
      <w:r w:rsidR="00FB45CD">
        <w:t>welfare is promoted.</w:t>
      </w:r>
    </w:p>
    <w:p w14:paraId="462AD17D" w14:textId="77777777" w:rsidR="00E95F2D" w:rsidRDefault="00E95F2D" w:rsidP="00E95F2D">
      <w:pPr>
        <w:pStyle w:val="BodyText"/>
        <w:spacing w:line="278" w:lineRule="auto"/>
        <w:ind w:left="731" w:right="868"/>
      </w:pPr>
    </w:p>
    <w:p w14:paraId="50BABDDB" w14:textId="77777777" w:rsidR="00716E18" w:rsidRDefault="00FB45CD" w:rsidP="00E95F2D">
      <w:pPr>
        <w:pStyle w:val="BodyText"/>
        <w:spacing w:line="278" w:lineRule="auto"/>
        <w:ind w:left="731" w:right="868"/>
        <w:rPr>
          <w:spacing w:val="-4"/>
        </w:rPr>
      </w:pPr>
      <w:r>
        <w:t>Our</w:t>
      </w:r>
      <w:r>
        <w:rPr>
          <w:spacing w:val="-4"/>
        </w:rPr>
        <w:t xml:space="preserve"> </w:t>
      </w:r>
      <w:r>
        <w:t>values</w:t>
      </w:r>
      <w:r>
        <w:rPr>
          <w:spacing w:val="-3"/>
        </w:rPr>
        <w:t xml:space="preserve"> </w:t>
      </w:r>
      <w:r>
        <w:rPr>
          <w:spacing w:val="-4"/>
        </w:rPr>
        <w:t>are:</w:t>
      </w:r>
    </w:p>
    <w:p w14:paraId="4722F3BC" w14:textId="77777777" w:rsidR="00E95F2D" w:rsidRDefault="00E95F2D" w:rsidP="00E95F2D">
      <w:pPr>
        <w:pStyle w:val="BodyText"/>
        <w:spacing w:line="278" w:lineRule="auto"/>
        <w:ind w:left="731" w:right="868"/>
        <w:rPr>
          <w:spacing w:val="-4"/>
        </w:rPr>
      </w:pPr>
    </w:p>
    <w:p w14:paraId="305BDF38" w14:textId="77777777" w:rsidR="00716E18" w:rsidRDefault="00FB45CD" w:rsidP="00E95F2D">
      <w:pPr>
        <w:pStyle w:val="BodyText"/>
        <w:numPr>
          <w:ilvl w:val="0"/>
          <w:numId w:val="30"/>
        </w:numPr>
        <w:spacing w:line="278" w:lineRule="auto"/>
        <w:ind w:left="731" w:right="868"/>
        <w:rPr>
          <w:spacing w:val="-5"/>
        </w:rPr>
      </w:pPr>
      <w:r w:rsidRPr="00716E18">
        <w:t>To</w:t>
      </w:r>
      <w:r w:rsidRPr="00716E18">
        <w:rPr>
          <w:spacing w:val="-13"/>
        </w:rPr>
        <w:t xml:space="preserve"> </w:t>
      </w:r>
      <w:r w:rsidRPr="00716E18">
        <w:t>put</w:t>
      </w:r>
      <w:r w:rsidRPr="00716E18">
        <w:rPr>
          <w:spacing w:val="-11"/>
        </w:rPr>
        <w:t xml:space="preserve"> </w:t>
      </w:r>
      <w:r w:rsidRPr="00716E18">
        <w:t>children,</w:t>
      </w:r>
      <w:r w:rsidRPr="00716E18">
        <w:rPr>
          <w:spacing w:val="-11"/>
        </w:rPr>
        <w:t xml:space="preserve"> </w:t>
      </w:r>
      <w:r w:rsidRPr="00716E18">
        <w:t>young</w:t>
      </w:r>
      <w:r w:rsidRPr="00716E18">
        <w:rPr>
          <w:spacing w:val="-10"/>
        </w:rPr>
        <w:t xml:space="preserve"> </w:t>
      </w:r>
      <w:r w:rsidRPr="00716E18">
        <w:t>people</w:t>
      </w:r>
      <w:r w:rsidRPr="00716E18">
        <w:rPr>
          <w:spacing w:val="-11"/>
        </w:rPr>
        <w:t xml:space="preserve"> </w:t>
      </w:r>
      <w:r w:rsidRPr="00716E18">
        <w:t>and</w:t>
      </w:r>
      <w:r w:rsidRPr="00716E18">
        <w:rPr>
          <w:spacing w:val="-10"/>
        </w:rPr>
        <w:t xml:space="preserve"> </w:t>
      </w:r>
      <w:r w:rsidRPr="00716E18">
        <w:t>their</w:t>
      </w:r>
      <w:r w:rsidRPr="00716E18">
        <w:rPr>
          <w:spacing w:val="-12"/>
        </w:rPr>
        <w:t xml:space="preserve"> </w:t>
      </w:r>
      <w:r w:rsidRPr="00716E18">
        <w:t>families</w:t>
      </w:r>
      <w:r w:rsidRPr="00716E18">
        <w:rPr>
          <w:spacing w:val="-12"/>
        </w:rPr>
        <w:t xml:space="preserve"> </w:t>
      </w:r>
      <w:r w:rsidRPr="00716E18">
        <w:t>at</w:t>
      </w:r>
      <w:r w:rsidRPr="00716E18">
        <w:rPr>
          <w:spacing w:val="-11"/>
        </w:rPr>
        <w:t xml:space="preserve"> </w:t>
      </w:r>
      <w:r w:rsidRPr="00716E18">
        <w:t>the</w:t>
      </w:r>
      <w:r w:rsidRPr="00716E18">
        <w:rPr>
          <w:spacing w:val="-10"/>
        </w:rPr>
        <w:t xml:space="preserve"> </w:t>
      </w:r>
      <w:r w:rsidRPr="00716E18">
        <w:t>heart</w:t>
      </w:r>
      <w:r w:rsidRPr="00716E18">
        <w:rPr>
          <w:spacing w:val="-11"/>
        </w:rPr>
        <w:t xml:space="preserve"> </w:t>
      </w:r>
      <w:r w:rsidRPr="00716E18">
        <w:t>of</w:t>
      </w:r>
      <w:r w:rsidRPr="00716E18">
        <w:rPr>
          <w:spacing w:val="-13"/>
        </w:rPr>
        <w:t xml:space="preserve"> </w:t>
      </w:r>
      <w:r w:rsidRPr="00716E18">
        <w:t>everything</w:t>
      </w:r>
      <w:r w:rsidRPr="00716E18">
        <w:rPr>
          <w:spacing w:val="-10"/>
        </w:rPr>
        <w:t xml:space="preserve"> </w:t>
      </w:r>
      <w:r w:rsidRPr="00716E18">
        <w:t>that</w:t>
      </w:r>
      <w:r w:rsidRPr="00716E18">
        <w:rPr>
          <w:spacing w:val="-11"/>
        </w:rPr>
        <w:t xml:space="preserve"> </w:t>
      </w:r>
      <w:r w:rsidRPr="00716E18">
        <w:t>we</w:t>
      </w:r>
      <w:r w:rsidRPr="00716E18">
        <w:rPr>
          <w:spacing w:val="-11"/>
        </w:rPr>
        <w:t xml:space="preserve"> </w:t>
      </w:r>
      <w:r w:rsidRPr="00716E18">
        <w:rPr>
          <w:spacing w:val="-5"/>
        </w:rPr>
        <w:t>do.</w:t>
      </w:r>
    </w:p>
    <w:p w14:paraId="04700C7F" w14:textId="77777777" w:rsidR="00E95F2D" w:rsidRDefault="00E95F2D" w:rsidP="00E95F2D">
      <w:pPr>
        <w:pStyle w:val="BodyText"/>
        <w:spacing w:line="278" w:lineRule="auto"/>
        <w:ind w:left="731" w:right="868"/>
        <w:rPr>
          <w:spacing w:val="-5"/>
        </w:rPr>
      </w:pPr>
    </w:p>
    <w:p w14:paraId="7CE52C6A" w14:textId="48BC5300" w:rsidR="00E95F2D" w:rsidRDefault="00FB45CD" w:rsidP="00E95F2D">
      <w:pPr>
        <w:pStyle w:val="BodyText"/>
        <w:numPr>
          <w:ilvl w:val="0"/>
          <w:numId w:val="30"/>
        </w:numPr>
        <w:spacing w:line="278" w:lineRule="auto"/>
        <w:ind w:left="731" w:right="868"/>
      </w:pPr>
      <w:r w:rsidRPr="00716E18">
        <w:t>To ensure that partners work together to achieve the best outcomes for children,</w:t>
      </w:r>
      <w:r w:rsidRPr="00716E18">
        <w:rPr>
          <w:spacing w:val="80"/>
        </w:rPr>
        <w:t xml:space="preserve"> </w:t>
      </w:r>
      <w:r w:rsidRPr="00716E18">
        <w:t>young people and their families</w:t>
      </w:r>
      <w:r w:rsidR="00716E18" w:rsidRPr="00716E18">
        <w:t>.</w:t>
      </w:r>
    </w:p>
    <w:p w14:paraId="51C4906B" w14:textId="77777777" w:rsidR="00E95F2D" w:rsidRDefault="00E95F2D" w:rsidP="00E95F2D">
      <w:pPr>
        <w:pStyle w:val="BodyText"/>
        <w:spacing w:line="278" w:lineRule="auto"/>
        <w:ind w:left="731" w:right="868"/>
      </w:pPr>
    </w:p>
    <w:p w14:paraId="43F82D63" w14:textId="04C4C189" w:rsidR="00E95F2D" w:rsidRDefault="00FB45CD" w:rsidP="00E95F2D">
      <w:pPr>
        <w:pStyle w:val="BodyText"/>
        <w:numPr>
          <w:ilvl w:val="0"/>
          <w:numId w:val="30"/>
        </w:numPr>
        <w:spacing w:line="278" w:lineRule="auto"/>
        <w:ind w:left="731" w:right="868"/>
      </w:pPr>
      <w:r w:rsidRPr="00716E18">
        <w:t>To</w:t>
      </w:r>
      <w:r w:rsidRPr="00716E18">
        <w:rPr>
          <w:spacing w:val="-8"/>
        </w:rPr>
        <w:t xml:space="preserve"> </w:t>
      </w:r>
      <w:proofErr w:type="spellStart"/>
      <w:r w:rsidRPr="00716E18">
        <w:t>recognise</w:t>
      </w:r>
      <w:proofErr w:type="spellEnd"/>
      <w:r w:rsidRPr="00716E18">
        <w:rPr>
          <w:spacing w:val="-11"/>
        </w:rPr>
        <w:t xml:space="preserve"> </w:t>
      </w:r>
      <w:r w:rsidRPr="00716E18">
        <w:t>and</w:t>
      </w:r>
      <w:r w:rsidRPr="00716E18">
        <w:rPr>
          <w:spacing w:val="-10"/>
        </w:rPr>
        <w:t xml:space="preserve"> </w:t>
      </w:r>
      <w:r w:rsidRPr="00716E18">
        <w:t>share</w:t>
      </w:r>
      <w:r w:rsidRPr="00716E18">
        <w:rPr>
          <w:spacing w:val="-9"/>
        </w:rPr>
        <w:t xml:space="preserve"> </w:t>
      </w:r>
      <w:r w:rsidRPr="00716E18">
        <w:t>examples</w:t>
      </w:r>
      <w:r w:rsidRPr="00716E18">
        <w:rPr>
          <w:spacing w:val="-11"/>
        </w:rPr>
        <w:t xml:space="preserve"> </w:t>
      </w:r>
      <w:r w:rsidRPr="00716E18">
        <w:t>of</w:t>
      </w:r>
      <w:r w:rsidRPr="00716E18">
        <w:rPr>
          <w:spacing w:val="-11"/>
        </w:rPr>
        <w:t xml:space="preserve"> </w:t>
      </w:r>
      <w:r w:rsidRPr="00716E18">
        <w:t>good</w:t>
      </w:r>
      <w:r w:rsidRPr="00716E18">
        <w:rPr>
          <w:spacing w:val="-10"/>
        </w:rPr>
        <w:t xml:space="preserve"> </w:t>
      </w:r>
      <w:r w:rsidRPr="00716E18">
        <w:t>practice</w:t>
      </w:r>
      <w:r w:rsidRPr="00716E18">
        <w:rPr>
          <w:spacing w:val="-8"/>
        </w:rPr>
        <w:t xml:space="preserve"> </w:t>
      </w:r>
      <w:r w:rsidRPr="00716E18">
        <w:t>so</w:t>
      </w:r>
      <w:r w:rsidRPr="00716E18">
        <w:rPr>
          <w:spacing w:val="-10"/>
        </w:rPr>
        <w:t xml:space="preserve"> </w:t>
      </w:r>
      <w:r w:rsidRPr="00716E18">
        <w:t>that</w:t>
      </w:r>
      <w:r w:rsidRPr="00716E18">
        <w:rPr>
          <w:spacing w:val="-8"/>
        </w:rPr>
        <w:t xml:space="preserve"> </w:t>
      </w:r>
      <w:r w:rsidRPr="00716E18">
        <w:t>these</w:t>
      </w:r>
      <w:r w:rsidRPr="00716E18">
        <w:rPr>
          <w:spacing w:val="-10"/>
        </w:rPr>
        <w:t xml:space="preserve"> </w:t>
      </w:r>
      <w:r w:rsidRPr="00716E18">
        <w:t>can</w:t>
      </w:r>
      <w:r w:rsidRPr="00716E18">
        <w:rPr>
          <w:spacing w:val="-8"/>
        </w:rPr>
        <w:t xml:space="preserve"> </w:t>
      </w:r>
      <w:r w:rsidRPr="00716E18">
        <w:t>be</w:t>
      </w:r>
      <w:r w:rsidRPr="00716E18">
        <w:rPr>
          <w:spacing w:val="-10"/>
        </w:rPr>
        <w:t xml:space="preserve"> </w:t>
      </w:r>
      <w:r w:rsidRPr="00716E18">
        <w:t>replicated</w:t>
      </w:r>
      <w:r w:rsidRPr="00716E18">
        <w:rPr>
          <w:spacing w:val="-8"/>
        </w:rPr>
        <w:t xml:space="preserve"> </w:t>
      </w:r>
      <w:r w:rsidRPr="00716E18">
        <w:t>in other areas.</w:t>
      </w:r>
      <w:r w:rsidR="00716E18" w:rsidRPr="00716E18">
        <w:t xml:space="preserve"> </w:t>
      </w:r>
    </w:p>
    <w:p w14:paraId="6715A217" w14:textId="77777777" w:rsidR="00E95F2D" w:rsidRDefault="00E95F2D" w:rsidP="00E95F2D">
      <w:pPr>
        <w:pStyle w:val="BodyText"/>
        <w:spacing w:line="278" w:lineRule="auto"/>
        <w:ind w:left="731" w:right="868"/>
      </w:pPr>
    </w:p>
    <w:p w14:paraId="4ACC4208" w14:textId="0A7CCB80" w:rsidR="00E95F2D" w:rsidRPr="00E95F2D" w:rsidRDefault="00FB45CD" w:rsidP="00E95F2D">
      <w:pPr>
        <w:pStyle w:val="BodyText"/>
        <w:numPr>
          <w:ilvl w:val="0"/>
          <w:numId w:val="30"/>
        </w:numPr>
        <w:spacing w:line="278" w:lineRule="auto"/>
        <w:ind w:left="731" w:right="868"/>
        <w:rPr>
          <w:spacing w:val="-2"/>
        </w:rPr>
      </w:pPr>
      <w:r w:rsidRPr="00716E18">
        <w:t>To</w:t>
      </w:r>
      <w:r w:rsidRPr="00716E18">
        <w:rPr>
          <w:spacing w:val="-7"/>
        </w:rPr>
        <w:t xml:space="preserve"> </w:t>
      </w:r>
      <w:r w:rsidRPr="00716E18">
        <w:t>be</w:t>
      </w:r>
      <w:r w:rsidRPr="00716E18">
        <w:rPr>
          <w:spacing w:val="-5"/>
        </w:rPr>
        <w:t xml:space="preserve"> </w:t>
      </w:r>
      <w:r w:rsidRPr="00716E18">
        <w:t>innovative</w:t>
      </w:r>
      <w:r w:rsidRPr="00716E18">
        <w:rPr>
          <w:spacing w:val="-7"/>
        </w:rPr>
        <w:t xml:space="preserve"> </w:t>
      </w:r>
      <w:r w:rsidRPr="00716E18">
        <w:t>and</w:t>
      </w:r>
      <w:r w:rsidRPr="00716E18">
        <w:rPr>
          <w:spacing w:val="-7"/>
        </w:rPr>
        <w:t xml:space="preserve"> </w:t>
      </w:r>
      <w:r w:rsidRPr="00716E18">
        <w:t>to</w:t>
      </w:r>
      <w:r w:rsidRPr="00716E18">
        <w:rPr>
          <w:spacing w:val="-5"/>
        </w:rPr>
        <w:t xml:space="preserve"> </w:t>
      </w:r>
      <w:r w:rsidRPr="00716E18">
        <w:t>try</w:t>
      </w:r>
      <w:r w:rsidRPr="00716E18">
        <w:rPr>
          <w:spacing w:val="-8"/>
        </w:rPr>
        <w:t xml:space="preserve"> </w:t>
      </w:r>
      <w:r w:rsidRPr="00716E18">
        <w:t>new</w:t>
      </w:r>
      <w:r w:rsidRPr="00716E18">
        <w:rPr>
          <w:spacing w:val="-5"/>
        </w:rPr>
        <w:t xml:space="preserve"> </w:t>
      </w:r>
      <w:r w:rsidRPr="00716E18">
        <w:t>approaches</w:t>
      </w:r>
      <w:r w:rsidRPr="00716E18">
        <w:rPr>
          <w:spacing w:val="-8"/>
        </w:rPr>
        <w:t xml:space="preserve"> </w:t>
      </w:r>
      <w:r w:rsidRPr="00716E18">
        <w:t>to</w:t>
      </w:r>
      <w:r w:rsidRPr="00716E18">
        <w:rPr>
          <w:spacing w:val="-5"/>
        </w:rPr>
        <w:t xml:space="preserve"> </w:t>
      </w:r>
      <w:r w:rsidRPr="00716E18">
        <w:t>continuous</w:t>
      </w:r>
      <w:r w:rsidRPr="00716E18">
        <w:rPr>
          <w:spacing w:val="-7"/>
        </w:rPr>
        <w:t xml:space="preserve"> </w:t>
      </w:r>
      <w:r w:rsidRPr="00716E18">
        <w:rPr>
          <w:spacing w:val="-2"/>
        </w:rPr>
        <w:t>improvement</w:t>
      </w:r>
      <w:r w:rsidR="00E95F2D">
        <w:rPr>
          <w:spacing w:val="-2"/>
        </w:rPr>
        <w:t>.</w:t>
      </w:r>
    </w:p>
    <w:p w14:paraId="6675A873" w14:textId="77777777" w:rsidR="00E95F2D" w:rsidRDefault="00E95F2D" w:rsidP="00E95F2D">
      <w:pPr>
        <w:pStyle w:val="BodyText"/>
        <w:spacing w:line="278" w:lineRule="auto"/>
        <w:ind w:left="731" w:right="868"/>
        <w:rPr>
          <w:spacing w:val="-2"/>
        </w:rPr>
      </w:pPr>
    </w:p>
    <w:p w14:paraId="49CB5C08" w14:textId="77777777" w:rsidR="00E95F2D" w:rsidRDefault="00FB45CD" w:rsidP="00E95F2D">
      <w:pPr>
        <w:pStyle w:val="BodyText"/>
        <w:numPr>
          <w:ilvl w:val="0"/>
          <w:numId w:val="30"/>
        </w:numPr>
        <w:spacing w:line="278" w:lineRule="auto"/>
        <w:ind w:left="731" w:right="868"/>
      </w:pPr>
      <w:r w:rsidRPr="00716E18">
        <w:t>To be open and honest about barriers that may be preventing improvement so that we can collectively agree how these may be overcome</w:t>
      </w:r>
      <w:r w:rsidR="009115C8">
        <w:t>.</w:t>
      </w:r>
    </w:p>
    <w:p w14:paraId="199669EA" w14:textId="77777777" w:rsidR="00E95F2D" w:rsidRDefault="00E95F2D" w:rsidP="00E95F2D">
      <w:pPr>
        <w:pStyle w:val="ListParagraph"/>
      </w:pPr>
    </w:p>
    <w:p w14:paraId="6F9FBEED" w14:textId="77777777" w:rsidR="00E95F2D" w:rsidRDefault="00FB45CD" w:rsidP="00E95F2D">
      <w:pPr>
        <w:pStyle w:val="BodyText"/>
        <w:numPr>
          <w:ilvl w:val="0"/>
          <w:numId w:val="30"/>
        </w:numPr>
        <w:spacing w:line="278" w:lineRule="auto"/>
        <w:ind w:left="731" w:right="868"/>
      </w:pPr>
      <w:r>
        <w:t>To ensure that poor practice is challenged appropriately to ensure that it leads to improvements in the system.</w:t>
      </w:r>
    </w:p>
    <w:p w14:paraId="5E6C76F8" w14:textId="77777777" w:rsidR="00E95F2D" w:rsidRDefault="00E95F2D" w:rsidP="00E95F2D">
      <w:pPr>
        <w:pStyle w:val="ListParagraph"/>
      </w:pPr>
    </w:p>
    <w:p w14:paraId="54BF13DC" w14:textId="73FDEDFB" w:rsidR="009115C8" w:rsidRDefault="00FB45CD" w:rsidP="00E95F2D">
      <w:pPr>
        <w:pStyle w:val="BodyText"/>
        <w:numPr>
          <w:ilvl w:val="0"/>
          <w:numId w:val="30"/>
        </w:numPr>
        <w:spacing w:line="278" w:lineRule="auto"/>
        <w:ind w:left="731" w:right="868"/>
      </w:pPr>
      <w:r w:rsidRPr="009115C8">
        <w:t>To ensure</w:t>
      </w:r>
      <w:r w:rsidRPr="00E95F2D">
        <w:rPr>
          <w:spacing w:val="-3"/>
        </w:rPr>
        <w:t xml:space="preserve"> </w:t>
      </w:r>
      <w:r w:rsidRPr="009115C8">
        <w:t>that children, young</w:t>
      </w:r>
      <w:r w:rsidRPr="00E95F2D">
        <w:rPr>
          <w:spacing w:val="-2"/>
        </w:rPr>
        <w:t xml:space="preserve"> </w:t>
      </w:r>
      <w:r w:rsidRPr="009115C8">
        <w:t>people</w:t>
      </w:r>
      <w:r w:rsidRPr="00E95F2D">
        <w:rPr>
          <w:spacing w:val="-2"/>
        </w:rPr>
        <w:t xml:space="preserve"> </w:t>
      </w:r>
      <w:r w:rsidRPr="009115C8">
        <w:t>and</w:t>
      </w:r>
      <w:r w:rsidRPr="00E95F2D">
        <w:rPr>
          <w:spacing w:val="-4"/>
        </w:rPr>
        <w:t xml:space="preserve"> </w:t>
      </w:r>
      <w:r w:rsidRPr="009115C8">
        <w:t>their</w:t>
      </w:r>
      <w:r w:rsidRPr="00E95F2D">
        <w:rPr>
          <w:spacing w:val="-2"/>
        </w:rPr>
        <w:t xml:space="preserve"> </w:t>
      </w:r>
      <w:r w:rsidRPr="009115C8">
        <w:t>families receive the right service,</w:t>
      </w:r>
      <w:r w:rsidRPr="00E95F2D">
        <w:rPr>
          <w:spacing w:val="-2"/>
        </w:rPr>
        <w:t xml:space="preserve"> </w:t>
      </w:r>
      <w:r w:rsidRPr="009115C8">
        <w:t>at the right time, in the right way.</w:t>
      </w:r>
    </w:p>
    <w:p w14:paraId="2F2CACAF" w14:textId="77777777" w:rsidR="00E95F2D" w:rsidRDefault="00E95F2D" w:rsidP="00E95F2D">
      <w:pPr>
        <w:pStyle w:val="ListParagraph"/>
      </w:pPr>
    </w:p>
    <w:p w14:paraId="28A7246A" w14:textId="77777777" w:rsidR="00E95F2D" w:rsidRDefault="00E95F2D" w:rsidP="00E95F2D">
      <w:pPr>
        <w:pStyle w:val="BodyText"/>
        <w:spacing w:line="278" w:lineRule="auto"/>
        <w:ind w:left="731" w:right="868"/>
      </w:pPr>
    </w:p>
    <w:p w14:paraId="2F57C409" w14:textId="6999D2E9" w:rsidR="00AB6387" w:rsidRDefault="00FB45CD" w:rsidP="00E95F2D">
      <w:pPr>
        <w:pStyle w:val="BodyText"/>
        <w:spacing w:line="278" w:lineRule="auto"/>
        <w:ind w:left="731" w:right="868"/>
      </w:pPr>
      <w:r>
        <w:t xml:space="preserve">Coventry Safeguarding Children Partnership </w:t>
      </w:r>
      <w:proofErr w:type="spellStart"/>
      <w:r>
        <w:t>recognises</w:t>
      </w:r>
      <w:proofErr w:type="spellEnd"/>
      <w:r>
        <w:t xml:space="preserve"> the importance of the principles of Equality, Diversity and Inclusion in everything that we do. We </w:t>
      </w:r>
      <w:proofErr w:type="spellStart"/>
      <w:r>
        <w:t>recognise</w:t>
      </w:r>
      <w:proofErr w:type="spellEnd"/>
      <w:r>
        <w:t xml:space="preserve"> that individuals still experience racism, discrimination and inequality in society. This impacts the physical, mental, emotional, economic, social and spiritual health of our communities.</w:t>
      </w:r>
      <w:r>
        <w:rPr>
          <w:spacing w:val="-7"/>
        </w:rPr>
        <w:t xml:space="preserve"> </w:t>
      </w:r>
      <w:r>
        <w:t>Therefore,</w:t>
      </w:r>
      <w:r>
        <w:rPr>
          <w:spacing w:val="-3"/>
        </w:rPr>
        <w:t xml:space="preserve"> </w:t>
      </w:r>
      <w:r>
        <w:t>as</w:t>
      </w:r>
      <w:r>
        <w:rPr>
          <w:spacing w:val="-5"/>
        </w:rPr>
        <w:t xml:space="preserve"> </w:t>
      </w:r>
      <w:r>
        <w:t>a</w:t>
      </w:r>
      <w:r>
        <w:rPr>
          <w:spacing w:val="-3"/>
        </w:rPr>
        <w:t xml:space="preserve"> </w:t>
      </w:r>
      <w:r>
        <w:t>partnership</w:t>
      </w:r>
      <w:r>
        <w:rPr>
          <w:spacing w:val="-3"/>
        </w:rPr>
        <w:t xml:space="preserve"> </w:t>
      </w:r>
      <w:r>
        <w:t>we</w:t>
      </w:r>
      <w:r>
        <w:rPr>
          <w:spacing w:val="-5"/>
        </w:rPr>
        <w:t xml:space="preserve"> </w:t>
      </w:r>
      <w:r>
        <w:t>are</w:t>
      </w:r>
      <w:r>
        <w:rPr>
          <w:spacing w:val="-3"/>
        </w:rPr>
        <w:t xml:space="preserve"> </w:t>
      </w:r>
      <w:r>
        <w:t>determined</w:t>
      </w:r>
      <w:r>
        <w:rPr>
          <w:spacing w:val="-5"/>
        </w:rPr>
        <w:t xml:space="preserve"> </w:t>
      </w:r>
      <w:r>
        <w:t>to</w:t>
      </w:r>
      <w:r>
        <w:rPr>
          <w:spacing w:val="-3"/>
        </w:rPr>
        <w:t xml:space="preserve"> </w:t>
      </w:r>
      <w:r>
        <w:t>seek</w:t>
      </w:r>
      <w:r>
        <w:rPr>
          <w:spacing w:val="-6"/>
        </w:rPr>
        <w:t xml:space="preserve"> </w:t>
      </w:r>
      <w:r>
        <w:t>out,</w:t>
      </w:r>
      <w:r>
        <w:rPr>
          <w:spacing w:val="-5"/>
        </w:rPr>
        <w:t xml:space="preserve"> </w:t>
      </w:r>
      <w:r>
        <w:t>call</w:t>
      </w:r>
      <w:r>
        <w:rPr>
          <w:spacing w:val="-4"/>
        </w:rPr>
        <w:t xml:space="preserve"> </w:t>
      </w:r>
      <w:r>
        <w:t>out</w:t>
      </w:r>
      <w:r>
        <w:rPr>
          <w:spacing w:val="-3"/>
        </w:rPr>
        <w:t xml:space="preserve"> </w:t>
      </w:r>
      <w:r>
        <w:t>and tackle racism, discrimination and inequality.</w:t>
      </w:r>
    </w:p>
    <w:p w14:paraId="55084DDB" w14:textId="725BCE02" w:rsidR="00AB6387" w:rsidRDefault="00FB45CD" w:rsidP="00E95F2D">
      <w:pPr>
        <w:pStyle w:val="BodyText"/>
        <w:spacing w:line="278" w:lineRule="auto"/>
        <w:ind w:left="731" w:right="868"/>
      </w:pPr>
      <w:r>
        <w:t>This report comes in line with the requirement in Working Together 2026 for ‘Safeguarding Partners to jointly report on the activity that they have undertaken in a 12-month period</w:t>
      </w:r>
      <w:r w:rsidR="00A532C9">
        <w:t>’</w:t>
      </w:r>
      <w:r>
        <w:t>.</w:t>
      </w:r>
    </w:p>
    <w:p w14:paraId="248DDE9D" w14:textId="77777777" w:rsidR="000A299D" w:rsidRDefault="000A299D" w:rsidP="000A299D">
      <w:pPr>
        <w:pStyle w:val="BodyText"/>
        <w:spacing w:line="278" w:lineRule="auto"/>
      </w:pPr>
      <w:r>
        <w:t xml:space="preserve"> </w:t>
      </w:r>
    </w:p>
    <w:p w14:paraId="3DA8D6F5" w14:textId="77777777" w:rsidR="00A85A63" w:rsidRDefault="00A85A63" w:rsidP="000A299D">
      <w:pPr>
        <w:pStyle w:val="BodyText"/>
        <w:spacing w:line="278" w:lineRule="auto"/>
      </w:pPr>
    </w:p>
    <w:p w14:paraId="0EEEDF3C" w14:textId="77777777" w:rsidR="00A85A63" w:rsidRDefault="00A85A63" w:rsidP="000A299D">
      <w:pPr>
        <w:pStyle w:val="BodyText"/>
        <w:spacing w:line="278" w:lineRule="auto"/>
      </w:pPr>
    </w:p>
    <w:p w14:paraId="1BE65E85" w14:textId="77777777" w:rsidR="00D13FD1" w:rsidRDefault="00D13FD1" w:rsidP="00E95F2D">
      <w:pPr>
        <w:pStyle w:val="BodyText"/>
        <w:spacing w:line="278" w:lineRule="auto"/>
        <w:ind w:left="0"/>
      </w:pPr>
    </w:p>
    <w:p w14:paraId="710A3709" w14:textId="77777777" w:rsidR="00E95F2D" w:rsidRDefault="00E95F2D" w:rsidP="00E95F2D">
      <w:pPr>
        <w:pStyle w:val="BodyText"/>
        <w:spacing w:line="278" w:lineRule="auto"/>
        <w:ind w:left="0"/>
      </w:pPr>
    </w:p>
    <w:p w14:paraId="2445E675" w14:textId="357563A1" w:rsidR="00AB6387" w:rsidRDefault="00933C97" w:rsidP="00D264A0">
      <w:pPr>
        <w:pStyle w:val="BodyText"/>
        <w:spacing w:line="278" w:lineRule="auto"/>
        <w:ind w:left="0"/>
        <w:rPr>
          <w:b/>
          <w:bCs/>
          <w:color w:val="E96F31"/>
          <w:spacing w:val="-2"/>
          <w:sz w:val="28"/>
          <w:szCs w:val="28"/>
        </w:rPr>
      </w:pPr>
      <w:r>
        <w:rPr>
          <w:b/>
          <w:bCs/>
          <w:color w:val="E96F31"/>
          <w:sz w:val="28"/>
          <w:szCs w:val="28"/>
        </w:rPr>
        <w:lastRenderedPageBreak/>
        <w:t xml:space="preserve">     </w:t>
      </w:r>
      <w:r w:rsidR="00FB45CD" w:rsidRPr="008C08DA">
        <w:rPr>
          <w:b/>
          <w:bCs/>
          <w:color w:val="E96F31"/>
          <w:sz w:val="28"/>
          <w:szCs w:val="28"/>
        </w:rPr>
        <w:t>Coventry</w:t>
      </w:r>
      <w:r w:rsidR="00FB45CD" w:rsidRPr="008C08DA">
        <w:rPr>
          <w:b/>
          <w:bCs/>
          <w:color w:val="E96F31"/>
          <w:spacing w:val="-9"/>
          <w:sz w:val="28"/>
          <w:szCs w:val="28"/>
        </w:rPr>
        <w:t xml:space="preserve"> </w:t>
      </w:r>
      <w:r w:rsidR="00FB45CD" w:rsidRPr="008C08DA">
        <w:rPr>
          <w:b/>
          <w:bCs/>
          <w:color w:val="E96F31"/>
          <w:sz w:val="28"/>
          <w:szCs w:val="28"/>
        </w:rPr>
        <w:t>Safeguarding</w:t>
      </w:r>
      <w:r w:rsidR="00FB45CD" w:rsidRPr="008C08DA">
        <w:rPr>
          <w:b/>
          <w:bCs/>
          <w:color w:val="E96F31"/>
          <w:spacing w:val="-10"/>
          <w:sz w:val="28"/>
          <w:szCs w:val="28"/>
        </w:rPr>
        <w:t xml:space="preserve"> </w:t>
      </w:r>
      <w:r w:rsidR="00FB45CD" w:rsidRPr="008C08DA">
        <w:rPr>
          <w:b/>
          <w:bCs/>
          <w:color w:val="E96F31"/>
          <w:sz w:val="28"/>
          <w:szCs w:val="28"/>
        </w:rPr>
        <w:t>Children’s</w:t>
      </w:r>
      <w:r w:rsidR="00FB45CD" w:rsidRPr="008C08DA">
        <w:rPr>
          <w:b/>
          <w:bCs/>
          <w:color w:val="E96F31"/>
          <w:spacing w:val="-11"/>
          <w:sz w:val="28"/>
          <w:szCs w:val="28"/>
        </w:rPr>
        <w:t xml:space="preserve"> </w:t>
      </w:r>
      <w:r w:rsidR="00FB45CD" w:rsidRPr="008C08DA">
        <w:rPr>
          <w:b/>
          <w:bCs/>
          <w:color w:val="E96F31"/>
          <w:sz w:val="28"/>
          <w:szCs w:val="28"/>
        </w:rPr>
        <w:t>Partnership</w:t>
      </w:r>
      <w:r w:rsidR="00FB45CD" w:rsidRPr="008C08DA">
        <w:rPr>
          <w:b/>
          <w:bCs/>
          <w:color w:val="E96F31"/>
          <w:spacing w:val="-10"/>
          <w:sz w:val="28"/>
          <w:szCs w:val="28"/>
        </w:rPr>
        <w:t xml:space="preserve"> </w:t>
      </w:r>
      <w:r w:rsidR="00FB45CD" w:rsidRPr="008C08DA">
        <w:rPr>
          <w:b/>
          <w:bCs/>
          <w:color w:val="E96F31"/>
          <w:sz w:val="28"/>
          <w:szCs w:val="28"/>
        </w:rPr>
        <w:t>Structure</w:t>
      </w:r>
      <w:r w:rsidR="00FB45CD" w:rsidRPr="008C08DA">
        <w:rPr>
          <w:b/>
          <w:bCs/>
          <w:color w:val="E96F31"/>
          <w:spacing w:val="-9"/>
          <w:sz w:val="28"/>
          <w:szCs w:val="28"/>
        </w:rPr>
        <w:t xml:space="preserve"> </w:t>
      </w:r>
      <w:r w:rsidR="00FB45CD" w:rsidRPr="008C08DA">
        <w:rPr>
          <w:b/>
          <w:bCs/>
          <w:color w:val="E96F31"/>
          <w:sz w:val="28"/>
          <w:szCs w:val="28"/>
        </w:rPr>
        <w:t xml:space="preserve">and </w:t>
      </w:r>
      <w:r w:rsidR="00FB45CD" w:rsidRPr="008C08DA">
        <w:rPr>
          <w:b/>
          <w:bCs/>
          <w:color w:val="E96F31"/>
          <w:spacing w:val="-2"/>
          <w:sz w:val="28"/>
          <w:szCs w:val="28"/>
        </w:rPr>
        <w:t>Governance</w:t>
      </w:r>
    </w:p>
    <w:p w14:paraId="72CC6D5E" w14:textId="77777777" w:rsidR="00F34A5E" w:rsidRDefault="00F34A5E" w:rsidP="00D264A0">
      <w:pPr>
        <w:pStyle w:val="BodyText"/>
        <w:spacing w:line="278" w:lineRule="auto"/>
        <w:ind w:left="0"/>
        <w:rPr>
          <w:b/>
          <w:bCs/>
          <w:color w:val="E96F31"/>
          <w:spacing w:val="-2"/>
          <w:sz w:val="28"/>
          <w:szCs w:val="28"/>
        </w:rPr>
      </w:pPr>
    </w:p>
    <w:p w14:paraId="4F4726ED" w14:textId="7BF2FB0A" w:rsidR="00F34A5E" w:rsidRDefault="00F34A5E" w:rsidP="00D264A0">
      <w:pPr>
        <w:pStyle w:val="BodyText"/>
        <w:spacing w:line="278" w:lineRule="auto"/>
        <w:ind w:left="0"/>
        <w:rPr>
          <w:b/>
          <w:bCs/>
          <w:color w:val="E96F31"/>
          <w:spacing w:val="-2"/>
          <w:sz w:val="28"/>
          <w:szCs w:val="28"/>
        </w:rPr>
      </w:pPr>
      <w:r w:rsidRPr="00F34A5E">
        <w:rPr>
          <w:b/>
          <w:bCs/>
          <w:noProof/>
          <w:color w:val="E96F31"/>
          <w:spacing w:val="-2"/>
          <w:sz w:val="28"/>
          <w:szCs w:val="28"/>
        </w:rPr>
        <w:drawing>
          <wp:inline distT="0" distB="0" distL="0" distR="0" wp14:anchorId="3395BAE6" wp14:editId="68C191F0">
            <wp:extent cx="6753860" cy="4370705"/>
            <wp:effectExtent l="0" t="0" r="8890" b="0"/>
            <wp:docPr id="277320556" name="Picture 1" descr="Annual report cover graphic for Coventry Safeguarding Children Partnership, labeled “Annual report 2025–2026.” Photograph shows three smiling children within concentric purple rings, alongside Child Friendly Cov and partnership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320556" name="Picture 1" descr="Annual report cover graphic for Coventry Safeguarding Children Partnership, labeled “Annual report 2025–2026.” Photograph shows three smiling children within concentric purple rings, alongside Child Friendly Cov and partnership logos."/>
                    <pic:cNvPicPr/>
                  </pic:nvPicPr>
                  <pic:blipFill>
                    <a:blip r:embed="rId10"/>
                    <a:stretch>
                      <a:fillRect/>
                    </a:stretch>
                  </pic:blipFill>
                  <pic:spPr>
                    <a:xfrm>
                      <a:off x="0" y="0"/>
                      <a:ext cx="6753860" cy="4370705"/>
                    </a:xfrm>
                    <a:prstGeom prst="rect">
                      <a:avLst/>
                    </a:prstGeom>
                  </pic:spPr>
                </pic:pic>
              </a:graphicData>
            </a:graphic>
          </wp:inline>
        </w:drawing>
      </w:r>
    </w:p>
    <w:p w14:paraId="5DD53E2E" w14:textId="77777777" w:rsidR="00F34A5E" w:rsidRPr="00D264A0" w:rsidRDefault="00F34A5E" w:rsidP="00D264A0">
      <w:pPr>
        <w:pStyle w:val="BodyText"/>
        <w:spacing w:line="278" w:lineRule="auto"/>
        <w:ind w:left="0"/>
        <w:rPr>
          <w:b/>
          <w:bCs/>
          <w:sz w:val="28"/>
          <w:szCs w:val="28"/>
        </w:rPr>
      </w:pPr>
    </w:p>
    <w:p w14:paraId="25CFA39E" w14:textId="6DD1F1BF" w:rsidR="00AB6387" w:rsidRDefault="00FB45CD">
      <w:pPr>
        <w:pStyle w:val="BodyText"/>
        <w:spacing w:before="1" w:line="278" w:lineRule="auto"/>
        <w:ind w:right="871"/>
      </w:pPr>
      <w:r>
        <w:rPr>
          <w:i/>
        </w:rPr>
        <w:t xml:space="preserve">The Lead Safeguarding Partners </w:t>
      </w:r>
      <w:r>
        <w:t xml:space="preserve">meeting </w:t>
      </w:r>
      <w:r w:rsidR="006608E1">
        <w:t>provides leadership and direction for the</w:t>
      </w:r>
      <w:r>
        <w:t xml:space="preserve"> multi</w:t>
      </w:r>
      <w:r w:rsidR="00D13FD1">
        <w:t>-</w:t>
      </w:r>
      <w:r>
        <w:t xml:space="preserve"> agency safeguarding partnership. Lead Safeguarding Partners speak with authority, take decisions and commit their agencies in terms of policy, resourcing and practice matters. The Lead Safeguarding Partner group is established, robust and effective, with a clear commitment from partners to review and improve working methods, building on strengths and innovation within the strong partnership relationships that </w:t>
      </w:r>
      <w:r>
        <w:rPr>
          <w:spacing w:val="-2"/>
        </w:rPr>
        <w:t>exist.</w:t>
      </w:r>
    </w:p>
    <w:p w14:paraId="58FCFE40" w14:textId="21A4CC47" w:rsidR="00AB6387" w:rsidRDefault="00FB45CD" w:rsidP="006F5905">
      <w:pPr>
        <w:pStyle w:val="BodyText"/>
        <w:spacing w:before="156" w:line="278" w:lineRule="auto"/>
        <w:ind w:right="870"/>
      </w:pPr>
      <w:r>
        <w:t xml:space="preserve">The Lead Safeguarding Partner is responsible for holding their own </w:t>
      </w:r>
      <w:proofErr w:type="spellStart"/>
      <w:r>
        <w:t>organisation</w:t>
      </w:r>
      <w:proofErr w:type="spellEnd"/>
      <w:r>
        <w:t xml:space="preserve"> to account, on how effectively they participate and implement the local arrangements. They are responsible for discharging their own statutory duties. The Lead Safeguarding</w:t>
      </w:r>
      <w:r>
        <w:rPr>
          <w:spacing w:val="-13"/>
        </w:rPr>
        <w:t xml:space="preserve"> </w:t>
      </w:r>
      <w:r>
        <w:t>Partner</w:t>
      </w:r>
      <w:r w:rsidR="0028585F">
        <w:t xml:space="preserve"> group</w:t>
      </w:r>
      <w:r>
        <w:rPr>
          <w:spacing w:val="-12"/>
        </w:rPr>
        <w:t xml:space="preserve"> </w:t>
      </w:r>
      <w:r>
        <w:t>is</w:t>
      </w:r>
      <w:r>
        <w:rPr>
          <w:spacing w:val="-12"/>
        </w:rPr>
        <w:t xml:space="preserve"> </w:t>
      </w:r>
      <w:r>
        <w:t>the</w:t>
      </w:r>
      <w:r>
        <w:rPr>
          <w:spacing w:val="-13"/>
        </w:rPr>
        <w:t xml:space="preserve"> </w:t>
      </w:r>
      <w:r>
        <w:t>high-level,</w:t>
      </w:r>
      <w:r>
        <w:rPr>
          <w:spacing w:val="-14"/>
        </w:rPr>
        <w:t xml:space="preserve"> </w:t>
      </w:r>
      <w:r>
        <w:t>over-arching</w:t>
      </w:r>
      <w:r>
        <w:rPr>
          <w:spacing w:val="-11"/>
        </w:rPr>
        <w:t xml:space="preserve"> </w:t>
      </w:r>
      <w:r>
        <w:t>local</w:t>
      </w:r>
      <w:r>
        <w:rPr>
          <w:spacing w:val="-12"/>
        </w:rPr>
        <w:t xml:space="preserve"> </w:t>
      </w:r>
      <w:r>
        <w:t>governance</w:t>
      </w:r>
      <w:r>
        <w:rPr>
          <w:spacing w:val="-11"/>
        </w:rPr>
        <w:t xml:space="preserve"> </w:t>
      </w:r>
      <w:r>
        <w:t>partnership</w:t>
      </w:r>
      <w:r>
        <w:rPr>
          <w:spacing w:val="-11"/>
        </w:rPr>
        <w:t xml:space="preserve"> </w:t>
      </w:r>
      <w:r>
        <w:t>that primarily focuses on safeguarding systems, performance, and resourcing. The Lead Safeguarding</w:t>
      </w:r>
      <w:r>
        <w:rPr>
          <w:spacing w:val="-17"/>
        </w:rPr>
        <w:t xml:space="preserve"> </w:t>
      </w:r>
      <w:r>
        <w:t>Partners</w:t>
      </w:r>
      <w:r>
        <w:rPr>
          <w:spacing w:val="-17"/>
        </w:rPr>
        <w:t xml:space="preserve"> </w:t>
      </w:r>
      <w:r>
        <w:t>are</w:t>
      </w:r>
      <w:r>
        <w:rPr>
          <w:spacing w:val="-16"/>
        </w:rPr>
        <w:t xml:space="preserve"> </w:t>
      </w:r>
      <w:r>
        <w:t>jointly</w:t>
      </w:r>
      <w:r>
        <w:rPr>
          <w:spacing w:val="-17"/>
        </w:rPr>
        <w:t xml:space="preserve"> </w:t>
      </w:r>
      <w:r>
        <w:t>responsible</w:t>
      </w:r>
      <w:r>
        <w:rPr>
          <w:spacing w:val="-15"/>
        </w:rPr>
        <w:t xml:space="preserve"> </w:t>
      </w:r>
      <w:r>
        <w:t>for</w:t>
      </w:r>
      <w:r>
        <w:rPr>
          <w:spacing w:val="-16"/>
        </w:rPr>
        <w:t xml:space="preserve"> </w:t>
      </w:r>
      <w:r>
        <w:t>the</w:t>
      </w:r>
      <w:r>
        <w:rPr>
          <w:spacing w:val="-14"/>
        </w:rPr>
        <w:t xml:space="preserve"> </w:t>
      </w:r>
      <w:r>
        <w:t>proper</w:t>
      </w:r>
      <w:r>
        <w:rPr>
          <w:spacing w:val="-16"/>
        </w:rPr>
        <w:t xml:space="preserve"> </w:t>
      </w:r>
      <w:r>
        <w:t>involvement</w:t>
      </w:r>
      <w:r>
        <w:rPr>
          <w:spacing w:val="-17"/>
        </w:rPr>
        <w:t xml:space="preserve"> </w:t>
      </w:r>
      <w:r>
        <w:t>and</w:t>
      </w:r>
      <w:r>
        <w:rPr>
          <w:spacing w:val="-14"/>
        </w:rPr>
        <w:t xml:space="preserve"> </w:t>
      </w:r>
      <w:r>
        <w:t xml:space="preserve">oversight of all relevant agencies, and act as a team, as opposed to a voice for their own </w:t>
      </w:r>
      <w:proofErr w:type="spellStart"/>
      <w:r>
        <w:t>organisation</w:t>
      </w:r>
      <w:proofErr w:type="spellEnd"/>
      <w:r>
        <w:t xml:space="preserve"> alone. The Lead Safeguarding Partners hold responsibility for the implementation</w:t>
      </w:r>
      <w:r>
        <w:rPr>
          <w:spacing w:val="25"/>
        </w:rPr>
        <w:t xml:space="preserve"> </w:t>
      </w:r>
      <w:r>
        <w:t>of</w:t>
      </w:r>
      <w:r>
        <w:rPr>
          <w:spacing w:val="28"/>
        </w:rPr>
        <w:t xml:space="preserve"> </w:t>
      </w:r>
      <w:r>
        <w:t>recommendations</w:t>
      </w:r>
      <w:r>
        <w:rPr>
          <w:spacing w:val="25"/>
        </w:rPr>
        <w:t xml:space="preserve"> </w:t>
      </w:r>
      <w:r>
        <w:t>and</w:t>
      </w:r>
      <w:r>
        <w:rPr>
          <w:spacing w:val="28"/>
        </w:rPr>
        <w:t xml:space="preserve"> </w:t>
      </w:r>
      <w:r>
        <w:t>learning</w:t>
      </w:r>
      <w:r>
        <w:rPr>
          <w:spacing w:val="25"/>
        </w:rPr>
        <w:t xml:space="preserve"> </w:t>
      </w:r>
      <w:r>
        <w:t>from</w:t>
      </w:r>
      <w:r>
        <w:rPr>
          <w:spacing w:val="26"/>
        </w:rPr>
        <w:t xml:space="preserve"> </w:t>
      </w:r>
      <w:r>
        <w:t>serious</w:t>
      </w:r>
      <w:r>
        <w:rPr>
          <w:spacing w:val="27"/>
        </w:rPr>
        <w:t xml:space="preserve"> </w:t>
      </w:r>
      <w:r>
        <w:t>incidents,</w:t>
      </w:r>
      <w:r>
        <w:rPr>
          <w:spacing w:val="26"/>
        </w:rPr>
        <w:t xml:space="preserve"> </w:t>
      </w:r>
      <w:r>
        <w:t>local</w:t>
      </w:r>
      <w:r>
        <w:rPr>
          <w:spacing w:val="25"/>
        </w:rPr>
        <w:t xml:space="preserve"> </w:t>
      </w:r>
      <w:r>
        <w:t>and</w:t>
      </w:r>
      <w:r w:rsidR="006F5905">
        <w:t xml:space="preserve"> </w:t>
      </w:r>
      <w:r>
        <w:t>national child safeguarding practice reviews, although elements of monitoring these can be delegated.</w:t>
      </w:r>
    </w:p>
    <w:p w14:paraId="39753305" w14:textId="77777777" w:rsidR="007E60CB" w:rsidRDefault="007E60CB" w:rsidP="006F5905">
      <w:pPr>
        <w:pStyle w:val="BodyText"/>
        <w:spacing w:before="156" w:line="278" w:lineRule="auto"/>
        <w:ind w:right="870"/>
      </w:pPr>
    </w:p>
    <w:p w14:paraId="7CB2C27A" w14:textId="46FE9437" w:rsidR="00AB6387" w:rsidRDefault="00FB45CD">
      <w:pPr>
        <w:pStyle w:val="BodyText"/>
        <w:spacing w:before="159" w:line="278" w:lineRule="auto"/>
        <w:ind w:right="652"/>
        <w:jc w:val="left"/>
      </w:pPr>
      <w:r>
        <w:t>Across the 12-month period the Lead Safeguarding Partners for Coventry met as a local</w:t>
      </w:r>
      <w:r>
        <w:rPr>
          <w:spacing w:val="-13"/>
        </w:rPr>
        <w:t xml:space="preserve"> </w:t>
      </w:r>
      <w:r>
        <w:t>group</w:t>
      </w:r>
      <w:r>
        <w:rPr>
          <w:spacing w:val="-13"/>
        </w:rPr>
        <w:t xml:space="preserve"> </w:t>
      </w:r>
      <w:r>
        <w:t>on</w:t>
      </w:r>
      <w:r>
        <w:rPr>
          <w:spacing w:val="-11"/>
        </w:rPr>
        <w:t xml:space="preserve"> </w:t>
      </w:r>
      <w:r>
        <w:t>3</w:t>
      </w:r>
      <w:r>
        <w:rPr>
          <w:spacing w:val="-11"/>
        </w:rPr>
        <w:t xml:space="preserve"> </w:t>
      </w:r>
      <w:r>
        <w:t>occasions</w:t>
      </w:r>
      <w:r>
        <w:rPr>
          <w:spacing w:val="-12"/>
        </w:rPr>
        <w:t xml:space="preserve"> </w:t>
      </w:r>
      <w:r>
        <w:t>during</w:t>
      </w:r>
      <w:r>
        <w:rPr>
          <w:spacing w:val="-11"/>
        </w:rPr>
        <w:t xml:space="preserve"> </w:t>
      </w:r>
      <w:r>
        <w:t>the</w:t>
      </w:r>
      <w:r>
        <w:rPr>
          <w:spacing w:val="-11"/>
        </w:rPr>
        <w:t xml:space="preserve"> </w:t>
      </w:r>
      <w:r>
        <w:t>year</w:t>
      </w:r>
      <w:r>
        <w:rPr>
          <w:spacing w:val="-12"/>
        </w:rPr>
        <w:t xml:space="preserve"> </w:t>
      </w:r>
      <w:r>
        <w:t>but</w:t>
      </w:r>
      <w:r>
        <w:rPr>
          <w:spacing w:val="-13"/>
        </w:rPr>
        <w:t xml:space="preserve"> </w:t>
      </w:r>
      <w:r>
        <w:t>also</w:t>
      </w:r>
      <w:r>
        <w:rPr>
          <w:spacing w:val="-11"/>
        </w:rPr>
        <w:t xml:space="preserve"> </w:t>
      </w:r>
      <w:r>
        <w:t>met</w:t>
      </w:r>
      <w:r>
        <w:rPr>
          <w:spacing w:val="-11"/>
        </w:rPr>
        <w:t xml:space="preserve"> </w:t>
      </w:r>
      <w:r>
        <w:t>as</w:t>
      </w:r>
      <w:r>
        <w:rPr>
          <w:spacing w:val="-12"/>
        </w:rPr>
        <w:t xml:space="preserve"> </w:t>
      </w:r>
      <w:r>
        <w:t>a</w:t>
      </w:r>
      <w:r>
        <w:rPr>
          <w:spacing w:val="-11"/>
        </w:rPr>
        <w:t xml:space="preserve"> </w:t>
      </w:r>
      <w:r>
        <w:t>regional</w:t>
      </w:r>
      <w:r>
        <w:rPr>
          <w:spacing w:val="-14"/>
        </w:rPr>
        <w:t xml:space="preserve"> </w:t>
      </w:r>
      <w:r>
        <w:t>group</w:t>
      </w:r>
      <w:r>
        <w:rPr>
          <w:spacing w:val="-11"/>
        </w:rPr>
        <w:t xml:space="preserve"> </w:t>
      </w:r>
      <w:r>
        <w:t>to</w:t>
      </w:r>
      <w:r>
        <w:rPr>
          <w:spacing w:val="-11"/>
        </w:rPr>
        <w:t xml:space="preserve"> </w:t>
      </w:r>
      <w:r w:rsidR="007E60CB" w:rsidRPr="007E60CB">
        <w:rPr>
          <w:spacing w:val="-11"/>
        </w:rPr>
        <w:t>try to identify possible themes where resources c</w:t>
      </w:r>
      <w:r w:rsidR="00A0454D">
        <w:rPr>
          <w:spacing w:val="-11"/>
        </w:rPr>
        <w:t>ould</w:t>
      </w:r>
      <w:r w:rsidR="007E60CB" w:rsidRPr="007E60CB">
        <w:rPr>
          <w:spacing w:val="-11"/>
        </w:rPr>
        <w:t xml:space="preserve"> be pooled to </w:t>
      </w:r>
      <w:proofErr w:type="spellStart"/>
      <w:r w:rsidR="007E60CB" w:rsidRPr="007E60CB">
        <w:rPr>
          <w:spacing w:val="-11"/>
        </w:rPr>
        <w:t>maximise</w:t>
      </w:r>
      <w:proofErr w:type="spellEnd"/>
      <w:r w:rsidR="007E60CB" w:rsidRPr="007E60CB">
        <w:rPr>
          <w:spacing w:val="-11"/>
        </w:rPr>
        <w:t xml:space="preserve"> impact</w:t>
      </w:r>
      <w:r w:rsidR="007E60CB">
        <w:rPr>
          <w:spacing w:val="-11"/>
        </w:rPr>
        <w:t>. The regional group comprised of</w:t>
      </w:r>
      <w:r>
        <w:rPr>
          <w:spacing w:val="-2"/>
        </w:rPr>
        <w:t>:</w:t>
      </w:r>
    </w:p>
    <w:p w14:paraId="70DBAB5E" w14:textId="77777777" w:rsidR="00AB6387" w:rsidRDefault="00FB45CD">
      <w:pPr>
        <w:pStyle w:val="ListParagraph"/>
        <w:numPr>
          <w:ilvl w:val="1"/>
          <w:numId w:val="25"/>
        </w:numPr>
        <w:tabs>
          <w:tab w:val="left" w:pos="1812"/>
        </w:tabs>
        <w:spacing w:before="160"/>
        <w:ind w:left="1812"/>
        <w:rPr>
          <w:rFonts w:ascii="Symbol" w:hAnsi="Symbol"/>
          <w:sz w:val="24"/>
        </w:rPr>
      </w:pPr>
      <w:r>
        <w:rPr>
          <w:sz w:val="24"/>
        </w:rPr>
        <w:t>the</w:t>
      </w:r>
      <w:r>
        <w:rPr>
          <w:spacing w:val="-6"/>
          <w:sz w:val="24"/>
        </w:rPr>
        <w:t xml:space="preserve"> </w:t>
      </w:r>
      <w:r>
        <w:rPr>
          <w:sz w:val="24"/>
        </w:rPr>
        <w:t>Chief</w:t>
      </w:r>
      <w:r>
        <w:rPr>
          <w:spacing w:val="-3"/>
          <w:sz w:val="24"/>
        </w:rPr>
        <w:t xml:space="preserve"> </w:t>
      </w:r>
      <w:r>
        <w:rPr>
          <w:sz w:val="24"/>
        </w:rPr>
        <w:t>Constable</w:t>
      </w:r>
      <w:r>
        <w:rPr>
          <w:spacing w:val="-4"/>
          <w:sz w:val="24"/>
        </w:rPr>
        <w:t xml:space="preserve"> </w:t>
      </w:r>
      <w:r>
        <w:rPr>
          <w:sz w:val="24"/>
        </w:rPr>
        <w:t>of</w:t>
      </w:r>
      <w:r>
        <w:rPr>
          <w:spacing w:val="-7"/>
          <w:sz w:val="24"/>
        </w:rPr>
        <w:t xml:space="preserve"> </w:t>
      </w:r>
      <w:r>
        <w:rPr>
          <w:sz w:val="24"/>
        </w:rPr>
        <w:t>West</w:t>
      </w:r>
      <w:r>
        <w:rPr>
          <w:spacing w:val="-3"/>
          <w:sz w:val="24"/>
        </w:rPr>
        <w:t xml:space="preserve"> </w:t>
      </w:r>
      <w:r>
        <w:rPr>
          <w:sz w:val="24"/>
        </w:rPr>
        <w:t>Midlands</w:t>
      </w:r>
      <w:r>
        <w:rPr>
          <w:spacing w:val="-5"/>
          <w:sz w:val="24"/>
        </w:rPr>
        <w:t xml:space="preserve"> </w:t>
      </w:r>
      <w:r>
        <w:rPr>
          <w:spacing w:val="-2"/>
          <w:sz w:val="24"/>
        </w:rPr>
        <w:t>Police</w:t>
      </w:r>
    </w:p>
    <w:p w14:paraId="364A2877" w14:textId="77777777" w:rsidR="00AB6387" w:rsidRDefault="00FB45CD">
      <w:pPr>
        <w:pStyle w:val="ListParagraph"/>
        <w:numPr>
          <w:ilvl w:val="1"/>
          <w:numId w:val="25"/>
        </w:numPr>
        <w:tabs>
          <w:tab w:val="left" w:pos="1812"/>
        </w:tabs>
        <w:spacing w:before="42"/>
        <w:ind w:left="1812"/>
        <w:rPr>
          <w:rFonts w:ascii="Symbol" w:hAnsi="Symbol"/>
          <w:sz w:val="24"/>
        </w:rPr>
      </w:pPr>
      <w:r>
        <w:rPr>
          <w:sz w:val="24"/>
        </w:rPr>
        <w:t>4</w:t>
      </w:r>
      <w:r>
        <w:rPr>
          <w:spacing w:val="-3"/>
          <w:sz w:val="24"/>
        </w:rPr>
        <w:t xml:space="preserve"> </w:t>
      </w:r>
      <w:r>
        <w:rPr>
          <w:sz w:val="24"/>
        </w:rPr>
        <w:t>Integrated</w:t>
      </w:r>
      <w:r>
        <w:rPr>
          <w:spacing w:val="-3"/>
          <w:sz w:val="24"/>
        </w:rPr>
        <w:t xml:space="preserve"> </w:t>
      </w:r>
      <w:r>
        <w:rPr>
          <w:sz w:val="24"/>
        </w:rPr>
        <w:t>Care</w:t>
      </w:r>
      <w:r>
        <w:rPr>
          <w:spacing w:val="-3"/>
          <w:sz w:val="24"/>
        </w:rPr>
        <w:t xml:space="preserve"> </w:t>
      </w:r>
      <w:r>
        <w:rPr>
          <w:sz w:val="24"/>
        </w:rPr>
        <w:t>Board</w:t>
      </w:r>
      <w:r>
        <w:rPr>
          <w:spacing w:val="-3"/>
          <w:sz w:val="24"/>
        </w:rPr>
        <w:t xml:space="preserve"> </w:t>
      </w:r>
      <w:r>
        <w:rPr>
          <w:sz w:val="24"/>
        </w:rPr>
        <w:t>Chief</w:t>
      </w:r>
      <w:r>
        <w:rPr>
          <w:spacing w:val="-4"/>
          <w:sz w:val="24"/>
        </w:rPr>
        <w:t xml:space="preserve"> </w:t>
      </w:r>
      <w:r>
        <w:rPr>
          <w:spacing w:val="-2"/>
          <w:sz w:val="24"/>
        </w:rPr>
        <w:t>Executives</w:t>
      </w:r>
    </w:p>
    <w:p w14:paraId="55FF25AF" w14:textId="77777777" w:rsidR="00AB6387" w:rsidRDefault="00FB45CD">
      <w:pPr>
        <w:pStyle w:val="ListParagraph"/>
        <w:numPr>
          <w:ilvl w:val="1"/>
          <w:numId w:val="25"/>
        </w:numPr>
        <w:tabs>
          <w:tab w:val="left" w:pos="1812"/>
        </w:tabs>
        <w:spacing w:before="42"/>
        <w:ind w:left="1812"/>
        <w:rPr>
          <w:rFonts w:ascii="Symbol" w:hAnsi="Symbol"/>
          <w:sz w:val="24"/>
        </w:rPr>
      </w:pPr>
      <w:r>
        <w:rPr>
          <w:sz w:val="24"/>
        </w:rPr>
        <w:t>7</w:t>
      </w:r>
      <w:r>
        <w:rPr>
          <w:spacing w:val="-7"/>
          <w:sz w:val="24"/>
        </w:rPr>
        <w:t xml:space="preserve"> </w:t>
      </w:r>
      <w:r>
        <w:rPr>
          <w:sz w:val="24"/>
        </w:rPr>
        <w:t>West</w:t>
      </w:r>
      <w:r>
        <w:rPr>
          <w:spacing w:val="-4"/>
          <w:sz w:val="24"/>
        </w:rPr>
        <w:t xml:space="preserve"> </w:t>
      </w:r>
      <w:r>
        <w:rPr>
          <w:sz w:val="24"/>
        </w:rPr>
        <w:t>Midlands</w:t>
      </w:r>
      <w:r>
        <w:rPr>
          <w:spacing w:val="-2"/>
          <w:sz w:val="24"/>
        </w:rPr>
        <w:t xml:space="preserve"> </w:t>
      </w:r>
      <w:r>
        <w:rPr>
          <w:sz w:val="24"/>
        </w:rPr>
        <w:t>Local</w:t>
      </w:r>
      <w:r>
        <w:rPr>
          <w:spacing w:val="-17"/>
          <w:sz w:val="24"/>
        </w:rPr>
        <w:t xml:space="preserve"> </w:t>
      </w:r>
      <w:r>
        <w:rPr>
          <w:sz w:val="24"/>
        </w:rPr>
        <w:t>Authority</w:t>
      </w:r>
      <w:r>
        <w:rPr>
          <w:spacing w:val="-4"/>
          <w:sz w:val="24"/>
        </w:rPr>
        <w:t xml:space="preserve"> </w:t>
      </w:r>
      <w:r>
        <w:rPr>
          <w:sz w:val="24"/>
        </w:rPr>
        <w:t>Chief</w:t>
      </w:r>
      <w:r>
        <w:rPr>
          <w:spacing w:val="-4"/>
          <w:sz w:val="24"/>
        </w:rPr>
        <w:t xml:space="preserve"> </w:t>
      </w:r>
      <w:r>
        <w:rPr>
          <w:spacing w:val="-2"/>
          <w:sz w:val="24"/>
        </w:rPr>
        <w:t>Executives</w:t>
      </w:r>
    </w:p>
    <w:p w14:paraId="38559D37" w14:textId="77777777" w:rsidR="00AB6387" w:rsidRDefault="00FB45CD">
      <w:pPr>
        <w:pStyle w:val="ListParagraph"/>
        <w:numPr>
          <w:ilvl w:val="1"/>
          <w:numId w:val="25"/>
        </w:numPr>
        <w:tabs>
          <w:tab w:val="left" w:pos="1812"/>
        </w:tabs>
        <w:spacing w:before="42"/>
        <w:ind w:left="1812"/>
        <w:rPr>
          <w:rFonts w:ascii="Symbol" w:hAnsi="Symbol"/>
          <w:sz w:val="24"/>
        </w:rPr>
      </w:pPr>
      <w:r>
        <w:rPr>
          <w:sz w:val="24"/>
        </w:rPr>
        <w:t>7</w:t>
      </w:r>
      <w:r>
        <w:rPr>
          <w:spacing w:val="-7"/>
          <w:sz w:val="24"/>
        </w:rPr>
        <w:t xml:space="preserve"> </w:t>
      </w:r>
      <w:r>
        <w:rPr>
          <w:sz w:val="24"/>
        </w:rPr>
        <w:t>West</w:t>
      </w:r>
      <w:r>
        <w:rPr>
          <w:spacing w:val="-5"/>
          <w:sz w:val="24"/>
        </w:rPr>
        <w:t xml:space="preserve"> </w:t>
      </w:r>
      <w:r>
        <w:rPr>
          <w:sz w:val="24"/>
        </w:rPr>
        <w:t>Midlands</w:t>
      </w:r>
      <w:r>
        <w:rPr>
          <w:spacing w:val="-3"/>
          <w:sz w:val="24"/>
        </w:rPr>
        <w:t xml:space="preserve"> </w:t>
      </w:r>
      <w:r>
        <w:rPr>
          <w:sz w:val="24"/>
        </w:rPr>
        <w:t>Independent</w:t>
      </w:r>
      <w:r>
        <w:rPr>
          <w:spacing w:val="-7"/>
          <w:sz w:val="24"/>
        </w:rPr>
        <w:t xml:space="preserve"> </w:t>
      </w:r>
      <w:r>
        <w:rPr>
          <w:spacing w:val="-2"/>
          <w:sz w:val="24"/>
        </w:rPr>
        <w:t>Scrutineers</w:t>
      </w:r>
    </w:p>
    <w:p w14:paraId="477D1D5F" w14:textId="77777777" w:rsidR="00AB6387" w:rsidRDefault="00FB45CD">
      <w:pPr>
        <w:pStyle w:val="ListParagraph"/>
        <w:numPr>
          <w:ilvl w:val="1"/>
          <w:numId w:val="25"/>
        </w:numPr>
        <w:tabs>
          <w:tab w:val="left" w:pos="1812"/>
        </w:tabs>
        <w:spacing w:before="42"/>
        <w:ind w:left="1812"/>
        <w:rPr>
          <w:rFonts w:ascii="Symbol" w:hAnsi="Symbol"/>
          <w:sz w:val="24"/>
        </w:rPr>
      </w:pPr>
      <w:r>
        <w:rPr>
          <w:sz w:val="24"/>
        </w:rPr>
        <w:t>7</w:t>
      </w:r>
      <w:r>
        <w:rPr>
          <w:spacing w:val="-4"/>
          <w:sz w:val="24"/>
        </w:rPr>
        <w:t xml:space="preserve"> </w:t>
      </w:r>
      <w:r>
        <w:rPr>
          <w:sz w:val="24"/>
        </w:rPr>
        <w:t>West</w:t>
      </w:r>
      <w:r>
        <w:rPr>
          <w:spacing w:val="-5"/>
          <w:sz w:val="24"/>
        </w:rPr>
        <w:t xml:space="preserve"> </w:t>
      </w:r>
      <w:r>
        <w:rPr>
          <w:sz w:val="24"/>
        </w:rPr>
        <w:t>Midlands</w:t>
      </w:r>
      <w:r>
        <w:rPr>
          <w:spacing w:val="-3"/>
          <w:sz w:val="24"/>
        </w:rPr>
        <w:t xml:space="preserve"> </w:t>
      </w:r>
      <w:r>
        <w:rPr>
          <w:sz w:val="24"/>
        </w:rPr>
        <w:t>Business</w:t>
      </w:r>
      <w:r>
        <w:rPr>
          <w:spacing w:val="-4"/>
          <w:sz w:val="24"/>
        </w:rPr>
        <w:t xml:space="preserve"> </w:t>
      </w:r>
      <w:r>
        <w:rPr>
          <w:spacing w:val="-2"/>
          <w:sz w:val="24"/>
        </w:rPr>
        <w:t>Managers</w:t>
      </w:r>
    </w:p>
    <w:p w14:paraId="1E5554CA" w14:textId="5B2037FD" w:rsidR="00AB6387" w:rsidRDefault="00FB45CD" w:rsidP="00A0454D">
      <w:pPr>
        <w:spacing w:before="204" w:line="280" w:lineRule="auto"/>
        <w:ind w:left="732" w:right="652"/>
        <w:rPr>
          <w:sz w:val="24"/>
        </w:rPr>
      </w:pPr>
      <w:r>
        <w:rPr>
          <w:i/>
          <w:sz w:val="24"/>
        </w:rPr>
        <w:t>The</w:t>
      </w:r>
      <w:r>
        <w:rPr>
          <w:i/>
          <w:spacing w:val="39"/>
          <w:sz w:val="24"/>
        </w:rPr>
        <w:t xml:space="preserve"> </w:t>
      </w:r>
      <w:r>
        <w:rPr>
          <w:i/>
          <w:sz w:val="24"/>
        </w:rPr>
        <w:t>Delegated</w:t>
      </w:r>
      <w:r>
        <w:rPr>
          <w:i/>
          <w:spacing w:val="39"/>
          <w:sz w:val="24"/>
        </w:rPr>
        <w:t xml:space="preserve"> </w:t>
      </w:r>
      <w:r>
        <w:rPr>
          <w:i/>
          <w:sz w:val="24"/>
        </w:rPr>
        <w:t>Safeguarding</w:t>
      </w:r>
      <w:r>
        <w:rPr>
          <w:i/>
          <w:spacing w:val="37"/>
          <w:sz w:val="24"/>
        </w:rPr>
        <w:t xml:space="preserve"> </w:t>
      </w:r>
      <w:r>
        <w:rPr>
          <w:i/>
          <w:sz w:val="24"/>
        </w:rPr>
        <w:t>Partners</w:t>
      </w:r>
      <w:r>
        <w:rPr>
          <w:i/>
          <w:spacing w:val="40"/>
          <w:sz w:val="24"/>
        </w:rPr>
        <w:t xml:space="preserve"> </w:t>
      </w:r>
      <w:r>
        <w:rPr>
          <w:sz w:val="24"/>
        </w:rPr>
        <w:t>meeting</w:t>
      </w:r>
      <w:r w:rsidR="00351704">
        <w:rPr>
          <w:sz w:val="24"/>
        </w:rPr>
        <w:t xml:space="preserve"> </w:t>
      </w:r>
      <w:r w:rsidR="00351704" w:rsidRPr="00351704">
        <w:rPr>
          <w:sz w:val="24"/>
        </w:rPr>
        <w:t xml:space="preserve">is the group </w:t>
      </w:r>
      <w:r w:rsidR="00351704">
        <w:rPr>
          <w:sz w:val="24"/>
        </w:rPr>
        <w:t xml:space="preserve">that </w:t>
      </w:r>
      <w:r>
        <w:rPr>
          <w:sz w:val="24"/>
        </w:rPr>
        <w:t>the</w:t>
      </w:r>
      <w:r>
        <w:rPr>
          <w:spacing w:val="37"/>
          <w:sz w:val="24"/>
        </w:rPr>
        <w:t xml:space="preserve"> </w:t>
      </w:r>
      <w:r>
        <w:rPr>
          <w:sz w:val="24"/>
        </w:rPr>
        <w:t>Lead</w:t>
      </w:r>
      <w:r>
        <w:rPr>
          <w:spacing w:val="37"/>
          <w:sz w:val="24"/>
        </w:rPr>
        <w:t xml:space="preserve"> </w:t>
      </w:r>
      <w:r>
        <w:rPr>
          <w:sz w:val="24"/>
        </w:rPr>
        <w:t>Safeguarding</w:t>
      </w:r>
      <w:r>
        <w:rPr>
          <w:spacing w:val="37"/>
          <w:sz w:val="24"/>
        </w:rPr>
        <w:t xml:space="preserve"> </w:t>
      </w:r>
      <w:r>
        <w:rPr>
          <w:sz w:val="24"/>
        </w:rPr>
        <w:t>Partners have appointed</w:t>
      </w:r>
      <w:r w:rsidR="00351704">
        <w:rPr>
          <w:sz w:val="24"/>
        </w:rPr>
        <w:t>.</w:t>
      </w:r>
      <w:r>
        <w:rPr>
          <w:sz w:val="24"/>
        </w:rPr>
        <w:t xml:space="preserve"> </w:t>
      </w:r>
      <w:r w:rsidR="00351704">
        <w:rPr>
          <w:sz w:val="24"/>
        </w:rPr>
        <w:t>T</w:t>
      </w:r>
      <w:r>
        <w:rPr>
          <w:sz w:val="24"/>
        </w:rPr>
        <w:t>he Delegated Safeguarding Partners</w:t>
      </w:r>
      <w:r w:rsidR="00351704">
        <w:rPr>
          <w:sz w:val="24"/>
        </w:rPr>
        <w:t xml:space="preserve"> are</w:t>
      </w:r>
      <w:r>
        <w:rPr>
          <w:sz w:val="24"/>
        </w:rPr>
        <w:t>:</w:t>
      </w:r>
    </w:p>
    <w:p w14:paraId="4AA28660" w14:textId="77777777" w:rsidR="00AB6387" w:rsidRDefault="00FB45CD">
      <w:pPr>
        <w:pStyle w:val="ListParagraph"/>
        <w:numPr>
          <w:ilvl w:val="1"/>
          <w:numId w:val="25"/>
        </w:numPr>
        <w:tabs>
          <w:tab w:val="left" w:pos="1812"/>
        </w:tabs>
        <w:spacing w:before="155"/>
        <w:ind w:left="1812"/>
        <w:rPr>
          <w:rFonts w:ascii="Symbol" w:hAnsi="Symbol"/>
          <w:sz w:val="24"/>
        </w:rPr>
      </w:pPr>
      <w:r>
        <w:rPr>
          <w:sz w:val="24"/>
        </w:rPr>
        <w:t>The</w:t>
      </w:r>
      <w:r>
        <w:rPr>
          <w:spacing w:val="-7"/>
          <w:sz w:val="24"/>
        </w:rPr>
        <w:t xml:space="preserve"> </w:t>
      </w:r>
      <w:r>
        <w:rPr>
          <w:sz w:val="24"/>
        </w:rPr>
        <w:t>Director</w:t>
      </w:r>
      <w:r>
        <w:rPr>
          <w:spacing w:val="-4"/>
          <w:sz w:val="24"/>
        </w:rPr>
        <w:t xml:space="preserve"> </w:t>
      </w:r>
      <w:r>
        <w:rPr>
          <w:sz w:val="24"/>
        </w:rPr>
        <w:t>of</w:t>
      </w:r>
      <w:r>
        <w:rPr>
          <w:spacing w:val="-4"/>
          <w:sz w:val="24"/>
        </w:rPr>
        <w:t xml:space="preserve"> </w:t>
      </w:r>
      <w:r>
        <w:rPr>
          <w:sz w:val="24"/>
        </w:rPr>
        <w:t>Children’s</w:t>
      </w:r>
      <w:r>
        <w:rPr>
          <w:spacing w:val="-4"/>
          <w:sz w:val="24"/>
        </w:rPr>
        <w:t xml:space="preserve"> </w:t>
      </w:r>
      <w:r>
        <w:rPr>
          <w:sz w:val="24"/>
        </w:rPr>
        <w:t>Services</w:t>
      </w:r>
      <w:r>
        <w:rPr>
          <w:spacing w:val="-5"/>
          <w:sz w:val="24"/>
        </w:rPr>
        <w:t xml:space="preserve"> </w:t>
      </w:r>
      <w:r>
        <w:rPr>
          <w:sz w:val="24"/>
        </w:rPr>
        <w:t>and</w:t>
      </w:r>
      <w:r>
        <w:rPr>
          <w:spacing w:val="-6"/>
          <w:sz w:val="24"/>
        </w:rPr>
        <w:t xml:space="preserve"> </w:t>
      </w:r>
      <w:r>
        <w:rPr>
          <w:sz w:val="24"/>
        </w:rPr>
        <w:t>Education</w:t>
      </w:r>
      <w:r>
        <w:rPr>
          <w:spacing w:val="-4"/>
          <w:sz w:val="24"/>
        </w:rPr>
        <w:t xml:space="preserve"> </w:t>
      </w:r>
      <w:r>
        <w:rPr>
          <w:sz w:val="24"/>
        </w:rPr>
        <w:t>(Coventry</w:t>
      </w:r>
      <w:r>
        <w:rPr>
          <w:spacing w:val="-4"/>
          <w:sz w:val="24"/>
        </w:rPr>
        <w:t xml:space="preserve"> </w:t>
      </w:r>
      <w:r>
        <w:rPr>
          <w:sz w:val="24"/>
        </w:rPr>
        <w:t>City</w:t>
      </w:r>
      <w:r>
        <w:rPr>
          <w:spacing w:val="-4"/>
          <w:sz w:val="24"/>
        </w:rPr>
        <w:t xml:space="preserve"> </w:t>
      </w:r>
      <w:r>
        <w:rPr>
          <w:spacing w:val="-2"/>
          <w:sz w:val="24"/>
        </w:rPr>
        <w:t>Council)</w:t>
      </w:r>
    </w:p>
    <w:p w14:paraId="5809E52B" w14:textId="77777777" w:rsidR="00AB6387" w:rsidRDefault="00FB45CD">
      <w:pPr>
        <w:pStyle w:val="ListParagraph"/>
        <w:numPr>
          <w:ilvl w:val="1"/>
          <w:numId w:val="25"/>
        </w:numPr>
        <w:tabs>
          <w:tab w:val="left" w:pos="1812"/>
        </w:tabs>
        <w:spacing w:before="42"/>
        <w:ind w:left="1812"/>
        <w:rPr>
          <w:rFonts w:ascii="Symbol" w:hAnsi="Symbol"/>
          <w:sz w:val="24"/>
        </w:rPr>
      </w:pPr>
      <w:r>
        <w:rPr>
          <w:sz w:val="24"/>
        </w:rPr>
        <w:t>The</w:t>
      </w:r>
      <w:r>
        <w:rPr>
          <w:spacing w:val="-5"/>
          <w:sz w:val="24"/>
        </w:rPr>
        <w:t xml:space="preserve"> </w:t>
      </w:r>
      <w:r>
        <w:rPr>
          <w:sz w:val="24"/>
        </w:rPr>
        <w:t>Chief</w:t>
      </w:r>
      <w:r>
        <w:rPr>
          <w:spacing w:val="-6"/>
          <w:sz w:val="24"/>
        </w:rPr>
        <w:t xml:space="preserve"> </w:t>
      </w:r>
      <w:r>
        <w:rPr>
          <w:sz w:val="24"/>
        </w:rPr>
        <w:t>Superintendent</w:t>
      </w:r>
      <w:r>
        <w:rPr>
          <w:spacing w:val="-5"/>
          <w:sz w:val="24"/>
        </w:rPr>
        <w:t xml:space="preserve"> </w:t>
      </w:r>
      <w:r>
        <w:rPr>
          <w:sz w:val="24"/>
        </w:rPr>
        <w:t>Coventry</w:t>
      </w:r>
      <w:r>
        <w:rPr>
          <w:spacing w:val="-7"/>
          <w:sz w:val="24"/>
        </w:rPr>
        <w:t xml:space="preserve"> </w:t>
      </w:r>
      <w:r>
        <w:rPr>
          <w:sz w:val="24"/>
        </w:rPr>
        <w:t>Policing</w:t>
      </w:r>
      <w:r>
        <w:rPr>
          <w:spacing w:val="-4"/>
          <w:sz w:val="24"/>
        </w:rPr>
        <w:t xml:space="preserve"> </w:t>
      </w:r>
      <w:r>
        <w:rPr>
          <w:sz w:val="24"/>
        </w:rPr>
        <w:t>(West</w:t>
      </w:r>
      <w:r>
        <w:rPr>
          <w:spacing w:val="-4"/>
          <w:sz w:val="24"/>
        </w:rPr>
        <w:t xml:space="preserve"> </w:t>
      </w:r>
      <w:r>
        <w:rPr>
          <w:sz w:val="24"/>
        </w:rPr>
        <w:t>Midlands</w:t>
      </w:r>
      <w:r>
        <w:rPr>
          <w:spacing w:val="-6"/>
          <w:sz w:val="24"/>
        </w:rPr>
        <w:t xml:space="preserve"> </w:t>
      </w:r>
      <w:r>
        <w:rPr>
          <w:spacing w:val="-2"/>
          <w:sz w:val="24"/>
        </w:rPr>
        <w:t>Police)</w:t>
      </w:r>
    </w:p>
    <w:p w14:paraId="0EA989BA" w14:textId="77777777" w:rsidR="00AB6387" w:rsidRDefault="00FB45CD">
      <w:pPr>
        <w:pStyle w:val="ListParagraph"/>
        <w:numPr>
          <w:ilvl w:val="1"/>
          <w:numId w:val="25"/>
        </w:numPr>
        <w:tabs>
          <w:tab w:val="left" w:pos="1812"/>
        </w:tabs>
        <w:spacing w:before="42" w:line="273" w:lineRule="auto"/>
        <w:ind w:left="1812" w:right="870"/>
        <w:rPr>
          <w:rFonts w:ascii="Symbol" w:hAnsi="Symbol"/>
          <w:sz w:val="24"/>
        </w:rPr>
      </w:pPr>
      <w:r>
        <w:rPr>
          <w:sz w:val="24"/>
        </w:rPr>
        <w:t>Associate</w:t>
      </w:r>
      <w:r>
        <w:rPr>
          <w:spacing w:val="80"/>
          <w:sz w:val="24"/>
        </w:rPr>
        <w:t xml:space="preserve"> </w:t>
      </w:r>
      <w:r>
        <w:rPr>
          <w:sz w:val="24"/>
        </w:rPr>
        <w:t>Chief</w:t>
      </w:r>
      <w:r>
        <w:rPr>
          <w:spacing w:val="80"/>
          <w:sz w:val="24"/>
        </w:rPr>
        <w:t xml:space="preserve"> </w:t>
      </w:r>
      <w:r>
        <w:rPr>
          <w:sz w:val="24"/>
        </w:rPr>
        <w:t>Nurse</w:t>
      </w:r>
      <w:r>
        <w:rPr>
          <w:spacing w:val="80"/>
          <w:sz w:val="24"/>
        </w:rPr>
        <w:t xml:space="preserve"> </w:t>
      </w:r>
      <w:r>
        <w:rPr>
          <w:sz w:val="24"/>
        </w:rPr>
        <w:t>of</w:t>
      </w:r>
      <w:r>
        <w:rPr>
          <w:spacing w:val="80"/>
          <w:sz w:val="24"/>
        </w:rPr>
        <w:t xml:space="preserve"> </w:t>
      </w:r>
      <w:r>
        <w:rPr>
          <w:sz w:val="24"/>
        </w:rPr>
        <w:t>Safeguarding</w:t>
      </w:r>
      <w:r>
        <w:rPr>
          <w:spacing w:val="80"/>
          <w:sz w:val="24"/>
        </w:rPr>
        <w:t xml:space="preserve"> </w:t>
      </w:r>
      <w:r>
        <w:rPr>
          <w:sz w:val="24"/>
        </w:rPr>
        <w:t>(Coventry</w:t>
      </w:r>
      <w:r>
        <w:rPr>
          <w:spacing w:val="80"/>
          <w:sz w:val="24"/>
        </w:rPr>
        <w:t xml:space="preserve"> </w:t>
      </w:r>
      <w:r>
        <w:rPr>
          <w:sz w:val="24"/>
        </w:rPr>
        <w:t>and</w:t>
      </w:r>
      <w:r>
        <w:rPr>
          <w:spacing w:val="80"/>
          <w:sz w:val="24"/>
        </w:rPr>
        <w:t xml:space="preserve"> </w:t>
      </w:r>
      <w:r>
        <w:rPr>
          <w:sz w:val="24"/>
        </w:rPr>
        <w:t>Warwickshire, Herefordshire and Worcestershire Integrated Care Board).</w:t>
      </w:r>
    </w:p>
    <w:p w14:paraId="191555A7" w14:textId="77777777" w:rsidR="00AB6387" w:rsidRDefault="00FB45CD">
      <w:pPr>
        <w:pStyle w:val="BodyText"/>
        <w:spacing w:before="166" w:line="278" w:lineRule="auto"/>
        <w:ind w:right="876"/>
      </w:pPr>
      <w:r>
        <w:t>The</w:t>
      </w:r>
      <w:r>
        <w:rPr>
          <w:spacing w:val="-5"/>
        </w:rPr>
        <w:t xml:space="preserve"> </w:t>
      </w:r>
      <w:r>
        <w:t>Strategic</w:t>
      </w:r>
      <w:r>
        <w:rPr>
          <w:spacing w:val="-6"/>
        </w:rPr>
        <w:t xml:space="preserve"> </w:t>
      </w:r>
      <w:r>
        <w:t>Lead</w:t>
      </w:r>
      <w:r>
        <w:rPr>
          <w:spacing w:val="-7"/>
        </w:rPr>
        <w:t xml:space="preserve"> </w:t>
      </w:r>
      <w:r>
        <w:t>for</w:t>
      </w:r>
      <w:r>
        <w:rPr>
          <w:spacing w:val="-8"/>
        </w:rPr>
        <w:t xml:space="preserve"> </w:t>
      </w:r>
      <w:r>
        <w:t>Education</w:t>
      </w:r>
      <w:r>
        <w:rPr>
          <w:spacing w:val="-7"/>
        </w:rPr>
        <w:t xml:space="preserve"> </w:t>
      </w:r>
      <w:r>
        <w:t>and</w:t>
      </w:r>
      <w:r>
        <w:rPr>
          <w:spacing w:val="-5"/>
        </w:rPr>
        <w:t xml:space="preserve"> </w:t>
      </w:r>
      <w:r>
        <w:t>SEND</w:t>
      </w:r>
      <w:r>
        <w:rPr>
          <w:spacing w:val="-9"/>
        </w:rPr>
        <w:t xml:space="preserve"> </w:t>
      </w:r>
      <w:r>
        <w:t>and</w:t>
      </w:r>
      <w:r>
        <w:rPr>
          <w:spacing w:val="-7"/>
        </w:rPr>
        <w:t xml:space="preserve"> </w:t>
      </w:r>
      <w:r>
        <w:t>the</w:t>
      </w:r>
      <w:r>
        <w:rPr>
          <w:spacing w:val="-7"/>
        </w:rPr>
        <w:t xml:space="preserve"> </w:t>
      </w:r>
      <w:r>
        <w:t>Independent</w:t>
      </w:r>
      <w:r>
        <w:rPr>
          <w:spacing w:val="-5"/>
        </w:rPr>
        <w:t xml:space="preserve"> </w:t>
      </w:r>
      <w:r>
        <w:t>Scrutineer</w:t>
      </w:r>
      <w:r>
        <w:rPr>
          <w:spacing w:val="-8"/>
        </w:rPr>
        <w:t xml:space="preserve"> </w:t>
      </w:r>
      <w:r>
        <w:t>are</w:t>
      </w:r>
      <w:r>
        <w:rPr>
          <w:spacing w:val="-5"/>
        </w:rPr>
        <w:t xml:space="preserve"> </w:t>
      </w:r>
      <w:r>
        <w:t>also part of this group.</w:t>
      </w:r>
    </w:p>
    <w:p w14:paraId="62839A2B" w14:textId="2191F7E8" w:rsidR="00AB6387" w:rsidRDefault="00FB45CD">
      <w:pPr>
        <w:pStyle w:val="BodyText"/>
        <w:spacing w:before="158" w:line="278" w:lineRule="auto"/>
        <w:ind w:right="871"/>
      </w:pPr>
      <w:r>
        <w:t>The Delegated Safeguarding Partners meet monthly. The De</w:t>
      </w:r>
      <w:r w:rsidR="0093785A">
        <w:t>legated</w:t>
      </w:r>
      <w:r>
        <w:t xml:space="preserve"> Safeguarding Partners act as a team to focus on driving improvement in practice, delivering the safeguarding</w:t>
      </w:r>
      <w:r>
        <w:rPr>
          <w:spacing w:val="-17"/>
        </w:rPr>
        <w:t xml:space="preserve"> </w:t>
      </w:r>
      <w:r>
        <w:t>priorities,</w:t>
      </w:r>
      <w:r>
        <w:rPr>
          <w:spacing w:val="-17"/>
        </w:rPr>
        <w:t xml:space="preserve"> </w:t>
      </w:r>
      <w:r>
        <w:t>delivering</w:t>
      </w:r>
      <w:r>
        <w:rPr>
          <w:spacing w:val="-16"/>
        </w:rPr>
        <w:t xml:space="preserve"> </w:t>
      </w:r>
      <w:r>
        <w:t>high-quality</w:t>
      </w:r>
      <w:r>
        <w:rPr>
          <w:spacing w:val="-17"/>
        </w:rPr>
        <w:t xml:space="preserve"> </w:t>
      </w:r>
      <w:r>
        <w:t>rapid</w:t>
      </w:r>
      <w:r>
        <w:rPr>
          <w:spacing w:val="-17"/>
        </w:rPr>
        <w:t xml:space="preserve"> </w:t>
      </w:r>
      <w:r>
        <w:t>reviews</w:t>
      </w:r>
      <w:r>
        <w:rPr>
          <w:spacing w:val="-17"/>
        </w:rPr>
        <w:t xml:space="preserve"> </w:t>
      </w:r>
      <w:r>
        <w:t>and</w:t>
      </w:r>
      <w:r>
        <w:rPr>
          <w:spacing w:val="-15"/>
        </w:rPr>
        <w:t xml:space="preserve"> </w:t>
      </w:r>
      <w:r>
        <w:t>safeguarding</w:t>
      </w:r>
      <w:r>
        <w:rPr>
          <w:spacing w:val="-17"/>
        </w:rPr>
        <w:t xml:space="preserve"> </w:t>
      </w:r>
      <w:r>
        <w:t>practice reviews, delivering appropriate multi- agency training and professional development, engaging</w:t>
      </w:r>
      <w:r>
        <w:rPr>
          <w:spacing w:val="-11"/>
        </w:rPr>
        <w:t xml:space="preserve"> </w:t>
      </w:r>
      <w:r>
        <w:t>relevant</w:t>
      </w:r>
      <w:r>
        <w:rPr>
          <w:spacing w:val="-12"/>
        </w:rPr>
        <w:t xml:space="preserve"> </w:t>
      </w:r>
      <w:r>
        <w:t>agencies,</w:t>
      </w:r>
      <w:r>
        <w:rPr>
          <w:spacing w:val="-11"/>
        </w:rPr>
        <w:t xml:space="preserve"> </w:t>
      </w:r>
      <w:r>
        <w:t>ensuring</w:t>
      </w:r>
      <w:r>
        <w:rPr>
          <w:spacing w:val="-9"/>
        </w:rPr>
        <w:t xml:space="preserve"> </w:t>
      </w:r>
      <w:r>
        <w:t>effective</w:t>
      </w:r>
      <w:r>
        <w:rPr>
          <w:spacing w:val="-9"/>
        </w:rPr>
        <w:t xml:space="preserve"> </w:t>
      </w:r>
      <w:r>
        <w:t>communication</w:t>
      </w:r>
      <w:r>
        <w:rPr>
          <w:spacing w:val="-11"/>
        </w:rPr>
        <w:t xml:space="preserve"> </w:t>
      </w:r>
      <w:r>
        <w:t>across</w:t>
      </w:r>
      <w:r>
        <w:rPr>
          <w:spacing w:val="-10"/>
        </w:rPr>
        <w:t xml:space="preserve"> </w:t>
      </w:r>
      <w:r>
        <w:t>the</w:t>
      </w:r>
      <w:r>
        <w:rPr>
          <w:spacing w:val="-11"/>
        </w:rPr>
        <w:t xml:space="preserve"> </w:t>
      </w:r>
      <w:r>
        <w:t>partnership and identifying emerging issues. They also put into practice any decisions made by the Lead Safeguarding Partners.</w:t>
      </w:r>
    </w:p>
    <w:p w14:paraId="6DBE4DCB" w14:textId="7835DC5E" w:rsidR="00AB6387" w:rsidRDefault="00FB45CD" w:rsidP="007300D9">
      <w:pPr>
        <w:pStyle w:val="BodyText"/>
        <w:spacing w:before="158" w:line="278" w:lineRule="auto"/>
        <w:ind w:right="870"/>
      </w:pPr>
      <w:r>
        <w:t>The Delegated Safeguarding Partners meeting is chaired by the Partnership Chair which</w:t>
      </w:r>
      <w:r>
        <w:rPr>
          <w:spacing w:val="-17"/>
        </w:rPr>
        <w:t xml:space="preserve"> </w:t>
      </w:r>
      <w:r>
        <w:t>for</w:t>
      </w:r>
      <w:r>
        <w:rPr>
          <w:spacing w:val="-17"/>
        </w:rPr>
        <w:t xml:space="preserve"> </w:t>
      </w:r>
      <w:r>
        <w:t>2025-2026</w:t>
      </w:r>
      <w:r>
        <w:rPr>
          <w:spacing w:val="-17"/>
        </w:rPr>
        <w:t xml:space="preserve"> </w:t>
      </w:r>
      <w:r>
        <w:t>is</w:t>
      </w:r>
      <w:r>
        <w:rPr>
          <w:spacing w:val="-17"/>
        </w:rPr>
        <w:t xml:space="preserve"> </w:t>
      </w:r>
      <w:r>
        <w:t>the</w:t>
      </w:r>
      <w:r>
        <w:rPr>
          <w:spacing w:val="-16"/>
        </w:rPr>
        <w:t xml:space="preserve"> </w:t>
      </w:r>
      <w:r>
        <w:t>Director</w:t>
      </w:r>
      <w:r>
        <w:rPr>
          <w:spacing w:val="-17"/>
        </w:rPr>
        <w:t xml:space="preserve"> </w:t>
      </w:r>
      <w:r>
        <w:t>of</w:t>
      </w:r>
      <w:r>
        <w:rPr>
          <w:spacing w:val="-17"/>
        </w:rPr>
        <w:t xml:space="preserve"> </w:t>
      </w:r>
      <w:r>
        <w:t>Children's</w:t>
      </w:r>
      <w:r>
        <w:rPr>
          <w:spacing w:val="-17"/>
        </w:rPr>
        <w:t xml:space="preserve"> </w:t>
      </w:r>
      <w:r>
        <w:t>and</w:t>
      </w:r>
      <w:r>
        <w:rPr>
          <w:spacing w:val="-18"/>
        </w:rPr>
        <w:t xml:space="preserve"> </w:t>
      </w:r>
      <w:r>
        <w:t>Education</w:t>
      </w:r>
      <w:r w:rsidR="008C08DA">
        <w:t xml:space="preserve"> Services</w:t>
      </w:r>
      <w:r>
        <w:t>,</w:t>
      </w:r>
      <w:r>
        <w:rPr>
          <w:spacing w:val="-17"/>
        </w:rPr>
        <w:t xml:space="preserve"> </w:t>
      </w:r>
      <w:r>
        <w:t>Coventry</w:t>
      </w:r>
      <w:r>
        <w:rPr>
          <w:spacing w:val="-17"/>
        </w:rPr>
        <w:t xml:space="preserve"> </w:t>
      </w:r>
      <w:r>
        <w:t>City</w:t>
      </w:r>
      <w:r>
        <w:rPr>
          <w:spacing w:val="-17"/>
        </w:rPr>
        <w:t xml:space="preserve"> </w:t>
      </w:r>
      <w:r>
        <w:t>Co</w:t>
      </w:r>
      <w:r w:rsidR="008C08DA">
        <w:t>u</w:t>
      </w:r>
      <w:r>
        <w:t>ncil.</w:t>
      </w:r>
    </w:p>
    <w:p w14:paraId="38BB4D59" w14:textId="77777777" w:rsidR="00AB6387" w:rsidRDefault="00AB6387">
      <w:pPr>
        <w:pStyle w:val="BodyText"/>
        <w:spacing w:line="278" w:lineRule="auto"/>
        <w:sectPr w:rsidR="00AB6387">
          <w:pgSz w:w="11910" w:h="16840"/>
          <w:pgMar w:top="1340" w:right="566" w:bottom="1280" w:left="708" w:header="0" w:footer="1091" w:gutter="0"/>
          <w:cols w:space="720"/>
        </w:sectPr>
      </w:pPr>
    </w:p>
    <w:p w14:paraId="049318B1" w14:textId="77777777" w:rsidR="00AB6387" w:rsidRDefault="00FB45CD">
      <w:pPr>
        <w:pStyle w:val="Heading1"/>
        <w:jc w:val="both"/>
      </w:pPr>
      <w:bookmarkStart w:id="0" w:name="_TOC_250012"/>
      <w:r>
        <w:rPr>
          <w:color w:val="E96F31"/>
        </w:rPr>
        <w:lastRenderedPageBreak/>
        <w:t>Independent</w:t>
      </w:r>
      <w:r>
        <w:rPr>
          <w:color w:val="E96F31"/>
          <w:spacing w:val="-11"/>
        </w:rPr>
        <w:t xml:space="preserve"> </w:t>
      </w:r>
      <w:bookmarkEnd w:id="0"/>
      <w:r>
        <w:rPr>
          <w:color w:val="E96F31"/>
          <w:spacing w:val="-2"/>
        </w:rPr>
        <w:t>Scrutiny</w:t>
      </w:r>
    </w:p>
    <w:p w14:paraId="4DCE2CBB" w14:textId="4C5F2706" w:rsidR="00151388" w:rsidRDefault="00FB45CD">
      <w:pPr>
        <w:pStyle w:val="BodyText"/>
        <w:spacing w:before="213" w:line="278" w:lineRule="auto"/>
        <w:ind w:right="875"/>
      </w:pPr>
      <w:r>
        <w:t xml:space="preserve">The purpose of </w:t>
      </w:r>
      <w:r w:rsidR="00921D44">
        <w:t>i</w:t>
      </w:r>
      <w:r>
        <w:t xml:space="preserve">ndependent </w:t>
      </w:r>
      <w:r w:rsidR="00921D44">
        <w:t>s</w:t>
      </w:r>
      <w:r>
        <w:t>crutiny is to drive continuous improvement in safeguarding Coventry children. In Coventry the delivery of independent scrutiny is partly</w:t>
      </w:r>
      <w:r>
        <w:rPr>
          <w:spacing w:val="-2"/>
        </w:rPr>
        <w:t xml:space="preserve"> </w:t>
      </w:r>
      <w:r>
        <w:t>filled</w:t>
      </w:r>
      <w:r>
        <w:rPr>
          <w:spacing w:val="-1"/>
        </w:rPr>
        <w:t xml:space="preserve"> </w:t>
      </w:r>
      <w:r>
        <w:t>by</w:t>
      </w:r>
      <w:r>
        <w:rPr>
          <w:spacing w:val="-2"/>
        </w:rPr>
        <w:t xml:space="preserve"> </w:t>
      </w:r>
      <w:r>
        <w:t>the</w:t>
      </w:r>
      <w:r>
        <w:rPr>
          <w:spacing w:val="-2"/>
        </w:rPr>
        <w:t xml:space="preserve"> </w:t>
      </w:r>
      <w:r>
        <w:t>Independent</w:t>
      </w:r>
      <w:r>
        <w:rPr>
          <w:spacing w:val="-4"/>
        </w:rPr>
        <w:t xml:space="preserve"> </w:t>
      </w:r>
      <w:r>
        <w:t>Scrutineer</w:t>
      </w:r>
      <w:r>
        <w:rPr>
          <w:spacing w:val="-2"/>
        </w:rPr>
        <w:t xml:space="preserve"> </w:t>
      </w:r>
      <w:r>
        <w:t>role.</w:t>
      </w:r>
      <w:r>
        <w:rPr>
          <w:spacing w:val="-2"/>
        </w:rPr>
        <w:t xml:space="preserve"> </w:t>
      </w:r>
      <w:r>
        <w:t>Scrutiny</w:t>
      </w:r>
      <w:r>
        <w:rPr>
          <w:spacing w:val="-4"/>
        </w:rPr>
        <w:t xml:space="preserve"> </w:t>
      </w:r>
      <w:r>
        <w:t>also</w:t>
      </w:r>
      <w:r>
        <w:rPr>
          <w:spacing w:val="-2"/>
        </w:rPr>
        <w:t xml:space="preserve"> </w:t>
      </w:r>
      <w:r>
        <w:t>exists</w:t>
      </w:r>
      <w:r>
        <w:rPr>
          <w:spacing w:val="-4"/>
        </w:rPr>
        <w:t xml:space="preserve"> </w:t>
      </w:r>
      <w:r>
        <w:t>within</w:t>
      </w:r>
      <w:r>
        <w:rPr>
          <w:spacing w:val="-2"/>
        </w:rPr>
        <w:t xml:space="preserve"> </w:t>
      </w:r>
      <w:r>
        <w:t>all</w:t>
      </w:r>
      <w:r>
        <w:rPr>
          <w:spacing w:val="-3"/>
        </w:rPr>
        <w:t xml:space="preserve"> </w:t>
      </w:r>
      <w:r>
        <w:t>levels</w:t>
      </w:r>
      <w:r>
        <w:rPr>
          <w:spacing w:val="-2"/>
        </w:rPr>
        <w:t xml:space="preserve"> </w:t>
      </w:r>
      <w:r>
        <w:t>of the</w:t>
      </w:r>
      <w:r>
        <w:rPr>
          <w:spacing w:val="-16"/>
        </w:rPr>
        <w:t xml:space="preserve"> </w:t>
      </w:r>
      <w:r>
        <w:t>partnership</w:t>
      </w:r>
      <w:r>
        <w:rPr>
          <w:spacing w:val="-16"/>
        </w:rPr>
        <w:t xml:space="preserve"> </w:t>
      </w:r>
      <w:r>
        <w:t>and</w:t>
      </w:r>
      <w:r>
        <w:rPr>
          <w:spacing w:val="-16"/>
        </w:rPr>
        <w:t xml:space="preserve"> </w:t>
      </w:r>
      <w:r>
        <w:t>practitioners</w:t>
      </w:r>
      <w:r>
        <w:rPr>
          <w:spacing w:val="-17"/>
        </w:rPr>
        <w:t xml:space="preserve"> </w:t>
      </w:r>
      <w:r>
        <w:t>at</w:t>
      </w:r>
      <w:r>
        <w:rPr>
          <w:spacing w:val="-16"/>
        </w:rPr>
        <w:t xml:space="preserve"> </w:t>
      </w:r>
      <w:r>
        <w:t>all</w:t>
      </w:r>
      <w:r>
        <w:rPr>
          <w:spacing w:val="-15"/>
        </w:rPr>
        <w:t xml:space="preserve"> </w:t>
      </w:r>
      <w:r>
        <w:t>levels</w:t>
      </w:r>
      <w:r>
        <w:rPr>
          <w:spacing w:val="-15"/>
        </w:rPr>
        <w:t xml:space="preserve"> </w:t>
      </w:r>
      <w:r>
        <w:t>have</w:t>
      </w:r>
      <w:r>
        <w:rPr>
          <w:spacing w:val="-16"/>
        </w:rPr>
        <w:t xml:space="preserve"> </w:t>
      </w:r>
      <w:r>
        <w:t>a</w:t>
      </w:r>
      <w:r>
        <w:rPr>
          <w:spacing w:val="-16"/>
        </w:rPr>
        <w:t xml:space="preserve"> </w:t>
      </w:r>
      <w:r>
        <w:t>desire</w:t>
      </w:r>
      <w:r>
        <w:rPr>
          <w:spacing w:val="-16"/>
        </w:rPr>
        <w:t xml:space="preserve"> </w:t>
      </w:r>
      <w:r>
        <w:t>to</w:t>
      </w:r>
      <w:r>
        <w:rPr>
          <w:spacing w:val="-15"/>
        </w:rPr>
        <w:t xml:space="preserve"> </w:t>
      </w:r>
      <w:r>
        <w:t>ensure</w:t>
      </w:r>
      <w:r>
        <w:rPr>
          <w:spacing w:val="-16"/>
        </w:rPr>
        <w:t xml:space="preserve"> </w:t>
      </w:r>
      <w:r>
        <w:t>that</w:t>
      </w:r>
      <w:r>
        <w:rPr>
          <w:spacing w:val="-16"/>
        </w:rPr>
        <w:t xml:space="preserve"> </w:t>
      </w:r>
      <w:r>
        <w:t>safeguarding practice</w:t>
      </w:r>
      <w:r>
        <w:rPr>
          <w:spacing w:val="-2"/>
        </w:rPr>
        <w:t xml:space="preserve"> </w:t>
      </w:r>
      <w:r>
        <w:t>is</w:t>
      </w:r>
      <w:r>
        <w:rPr>
          <w:spacing w:val="-3"/>
        </w:rPr>
        <w:t xml:space="preserve"> </w:t>
      </w:r>
      <w:r>
        <w:t>constantly</w:t>
      </w:r>
      <w:r>
        <w:rPr>
          <w:spacing w:val="-3"/>
        </w:rPr>
        <w:t xml:space="preserve"> </w:t>
      </w:r>
      <w:r>
        <w:t>improving,</w:t>
      </w:r>
      <w:r>
        <w:rPr>
          <w:spacing w:val="-2"/>
        </w:rPr>
        <w:t xml:space="preserve"> </w:t>
      </w:r>
      <w:r>
        <w:t>to</w:t>
      </w:r>
      <w:r>
        <w:rPr>
          <w:spacing w:val="-5"/>
        </w:rPr>
        <w:t xml:space="preserve"> </w:t>
      </w:r>
      <w:r>
        <w:t>protect</w:t>
      </w:r>
      <w:r>
        <w:rPr>
          <w:spacing w:val="-5"/>
        </w:rPr>
        <w:t xml:space="preserve"> </w:t>
      </w:r>
      <w:r>
        <w:t>children</w:t>
      </w:r>
      <w:r>
        <w:rPr>
          <w:spacing w:val="-2"/>
        </w:rPr>
        <w:t xml:space="preserve"> </w:t>
      </w:r>
      <w:r>
        <w:t>and</w:t>
      </w:r>
      <w:r>
        <w:rPr>
          <w:spacing w:val="-2"/>
        </w:rPr>
        <w:t xml:space="preserve"> </w:t>
      </w:r>
      <w:r>
        <w:t>young</w:t>
      </w:r>
      <w:r>
        <w:rPr>
          <w:spacing w:val="-2"/>
        </w:rPr>
        <w:t xml:space="preserve"> </w:t>
      </w:r>
      <w:r>
        <w:t>people</w:t>
      </w:r>
      <w:r>
        <w:rPr>
          <w:spacing w:val="-2"/>
        </w:rPr>
        <w:t xml:space="preserve"> </w:t>
      </w:r>
      <w:r>
        <w:t>across</w:t>
      </w:r>
      <w:r>
        <w:rPr>
          <w:spacing w:val="-5"/>
        </w:rPr>
        <w:t xml:space="preserve"> </w:t>
      </w:r>
      <w:r>
        <w:t>the</w:t>
      </w:r>
      <w:r>
        <w:rPr>
          <w:spacing w:val="-4"/>
        </w:rPr>
        <w:t xml:space="preserve"> </w:t>
      </w:r>
      <w:r>
        <w:t xml:space="preserve">city. </w:t>
      </w:r>
    </w:p>
    <w:p w14:paraId="1A26EB1C" w14:textId="624FDED9" w:rsidR="00AB6387" w:rsidRDefault="00FB45CD">
      <w:pPr>
        <w:pStyle w:val="BodyText"/>
        <w:spacing w:before="213" w:line="278" w:lineRule="auto"/>
        <w:ind w:right="875"/>
      </w:pPr>
      <w:r>
        <w:t>Coventry Safeguarding Children Partnership has a Quality Assurance Framework and</w:t>
      </w:r>
      <w:r>
        <w:rPr>
          <w:spacing w:val="-13"/>
        </w:rPr>
        <w:t xml:space="preserve"> </w:t>
      </w:r>
      <w:r>
        <w:t>activity</w:t>
      </w:r>
      <w:r>
        <w:rPr>
          <w:spacing w:val="-12"/>
        </w:rPr>
        <w:t xml:space="preserve"> </w:t>
      </w:r>
      <w:r>
        <w:t>undertaken</w:t>
      </w:r>
      <w:r>
        <w:rPr>
          <w:spacing w:val="-13"/>
        </w:rPr>
        <w:t xml:space="preserve"> </w:t>
      </w:r>
      <w:r>
        <w:t>under</w:t>
      </w:r>
      <w:r>
        <w:rPr>
          <w:spacing w:val="-12"/>
        </w:rPr>
        <w:t xml:space="preserve"> </w:t>
      </w:r>
      <w:r>
        <w:t>this</w:t>
      </w:r>
      <w:r>
        <w:rPr>
          <w:spacing w:val="-12"/>
        </w:rPr>
        <w:t xml:space="preserve"> </w:t>
      </w:r>
      <w:r>
        <w:t>framework</w:t>
      </w:r>
      <w:r>
        <w:rPr>
          <w:spacing w:val="-14"/>
        </w:rPr>
        <w:t xml:space="preserve"> </w:t>
      </w:r>
      <w:r>
        <w:t>will</w:t>
      </w:r>
      <w:r>
        <w:rPr>
          <w:spacing w:val="-13"/>
        </w:rPr>
        <w:t xml:space="preserve"> </w:t>
      </w:r>
      <w:r>
        <w:t>also</w:t>
      </w:r>
      <w:r>
        <w:rPr>
          <w:spacing w:val="-11"/>
        </w:rPr>
        <w:t xml:space="preserve"> </w:t>
      </w:r>
      <w:r>
        <w:t>support</w:t>
      </w:r>
      <w:r>
        <w:rPr>
          <w:spacing w:val="-14"/>
        </w:rPr>
        <w:t xml:space="preserve"> </w:t>
      </w:r>
      <w:r>
        <w:t>an</w:t>
      </w:r>
      <w:r>
        <w:rPr>
          <w:spacing w:val="-13"/>
        </w:rPr>
        <w:t xml:space="preserve"> </w:t>
      </w:r>
      <w:r>
        <w:t>understanding</w:t>
      </w:r>
      <w:r>
        <w:rPr>
          <w:spacing w:val="-13"/>
        </w:rPr>
        <w:t xml:space="preserve"> </w:t>
      </w:r>
      <w:r>
        <w:t>of</w:t>
      </w:r>
      <w:r>
        <w:rPr>
          <w:spacing w:val="-11"/>
        </w:rPr>
        <w:t xml:space="preserve"> </w:t>
      </w:r>
      <w:r>
        <w:t>the effectiveness</w:t>
      </w:r>
      <w:r>
        <w:rPr>
          <w:spacing w:val="-15"/>
        </w:rPr>
        <w:t xml:space="preserve"> </w:t>
      </w:r>
      <w:r>
        <w:t>of</w:t>
      </w:r>
      <w:r>
        <w:rPr>
          <w:spacing w:val="-10"/>
        </w:rPr>
        <w:t xml:space="preserve"> </w:t>
      </w:r>
      <w:r>
        <w:t>the</w:t>
      </w:r>
      <w:r>
        <w:rPr>
          <w:spacing w:val="-9"/>
        </w:rPr>
        <w:t xml:space="preserve"> </w:t>
      </w:r>
      <w:r>
        <w:t>partnership.</w:t>
      </w:r>
      <w:r>
        <w:rPr>
          <w:spacing w:val="-17"/>
        </w:rPr>
        <w:t xml:space="preserve"> </w:t>
      </w:r>
      <w:r>
        <w:t>An</w:t>
      </w:r>
      <w:r>
        <w:rPr>
          <w:spacing w:val="-9"/>
        </w:rPr>
        <w:t xml:space="preserve"> </w:t>
      </w:r>
      <w:r>
        <w:t>additional</w:t>
      </w:r>
      <w:r>
        <w:rPr>
          <w:spacing w:val="-8"/>
        </w:rPr>
        <w:t xml:space="preserve"> </w:t>
      </w:r>
      <w:r>
        <w:t>lens</w:t>
      </w:r>
      <w:r>
        <w:rPr>
          <w:spacing w:val="-8"/>
        </w:rPr>
        <w:t xml:space="preserve"> </w:t>
      </w:r>
      <w:r>
        <w:t>is</w:t>
      </w:r>
      <w:r>
        <w:rPr>
          <w:spacing w:val="-11"/>
        </w:rPr>
        <w:t xml:space="preserve"> </w:t>
      </w:r>
      <w:r>
        <w:t>provided</w:t>
      </w:r>
      <w:r>
        <w:rPr>
          <w:spacing w:val="-7"/>
        </w:rPr>
        <w:t xml:space="preserve"> </w:t>
      </w:r>
      <w:r>
        <w:t>by</w:t>
      </w:r>
      <w:r>
        <w:rPr>
          <w:spacing w:val="-10"/>
        </w:rPr>
        <w:t xml:space="preserve"> </w:t>
      </w:r>
      <w:r>
        <w:t>external</w:t>
      </w:r>
      <w:r>
        <w:rPr>
          <w:spacing w:val="-8"/>
        </w:rPr>
        <w:t xml:space="preserve"> </w:t>
      </w:r>
      <w:r>
        <w:t>inspections including</w:t>
      </w:r>
      <w:r>
        <w:rPr>
          <w:spacing w:val="-17"/>
        </w:rPr>
        <w:t xml:space="preserve"> </w:t>
      </w:r>
      <w:r>
        <w:t>Joint</w:t>
      </w:r>
      <w:r>
        <w:rPr>
          <w:spacing w:val="-17"/>
        </w:rPr>
        <w:t xml:space="preserve"> </w:t>
      </w:r>
      <w:r w:rsidR="00D711C5" w:rsidRPr="00D711C5">
        <w:t>T</w:t>
      </w:r>
      <w:r>
        <w:t>argeted</w:t>
      </w:r>
      <w:r>
        <w:rPr>
          <w:spacing w:val="-16"/>
        </w:rPr>
        <w:t xml:space="preserve"> </w:t>
      </w:r>
      <w:r>
        <w:t>Area</w:t>
      </w:r>
      <w:r>
        <w:rPr>
          <w:spacing w:val="-17"/>
        </w:rPr>
        <w:t xml:space="preserve"> </w:t>
      </w:r>
      <w:r>
        <w:t>Inspections</w:t>
      </w:r>
      <w:r>
        <w:rPr>
          <w:spacing w:val="-17"/>
        </w:rPr>
        <w:t xml:space="preserve"> </w:t>
      </w:r>
      <w:r>
        <w:t>and</w:t>
      </w:r>
      <w:r>
        <w:rPr>
          <w:spacing w:val="-11"/>
        </w:rPr>
        <w:t xml:space="preserve"> </w:t>
      </w:r>
      <w:r w:rsidR="00744436">
        <w:rPr>
          <w:spacing w:val="-11"/>
        </w:rPr>
        <w:t>I</w:t>
      </w:r>
      <w:r w:rsidR="00744436" w:rsidRPr="00744436">
        <w:rPr>
          <w:spacing w:val="-11"/>
        </w:rPr>
        <w:t xml:space="preserve">nspecting </w:t>
      </w:r>
      <w:r w:rsidR="00744436">
        <w:rPr>
          <w:spacing w:val="-11"/>
        </w:rPr>
        <w:t>L</w:t>
      </w:r>
      <w:r w:rsidR="00744436" w:rsidRPr="00744436">
        <w:rPr>
          <w:spacing w:val="-11"/>
        </w:rPr>
        <w:t xml:space="preserve">ocal </w:t>
      </w:r>
      <w:r w:rsidR="00744436">
        <w:rPr>
          <w:spacing w:val="-11"/>
        </w:rPr>
        <w:t>A</w:t>
      </w:r>
      <w:r w:rsidR="00744436" w:rsidRPr="00744436">
        <w:rPr>
          <w:spacing w:val="-11"/>
        </w:rPr>
        <w:t xml:space="preserve">uthority </w:t>
      </w:r>
      <w:r w:rsidR="00744436">
        <w:rPr>
          <w:spacing w:val="-11"/>
        </w:rPr>
        <w:t>C</w:t>
      </w:r>
      <w:r w:rsidR="00744436" w:rsidRPr="00744436">
        <w:rPr>
          <w:spacing w:val="-11"/>
        </w:rPr>
        <w:t xml:space="preserve">hildren’s services (ILACS) </w:t>
      </w:r>
      <w:r w:rsidR="00744436">
        <w:t>inspections</w:t>
      </w:r>
      <w:r>
        <w:t>.</w:t>
      </w:r>
      <w:r>
        <w:rPr>
          <w:spacing w:val="-17"/>
        </w:rPr>
        <w:t xml:space="preserve"> </w:t>
      </w:r>
      <w:r>
        <w:t>A</w:t>
      </w:r>
      <w:r>
        <w:rPr>
          <w:spacing w:val="-17"/>
        </w:rPr>
        <w:t xml:space="preserve"> </w:t>
      </w:r>
      <w:r>
        <w:t>range</w:t>
      </w:r>
      <w:r>
        <w:rPr>
          <w:spacing w:val="-11"/>
        </w:rPr>
        <w:t xml:space="preserve"> </w:t>
      </w:r>
      <w:r>
        <w:t>of</w:t>
      </w:r>
      <w:r>
        <w:rPr>
          <w:spacing w:val="-13"/>
        </w:rPr>
        <w:t xml:space="preserve"> </w:t>
      </w:r>
      <w:r>
        <w:t>mechanisms</w:t>
      </w:r>
      <w:r>
        <w:rPr>
          <w:spacing w:val="-11"/>
        </w:rPr>
        <w:t xml:space="preserve"> </w:t>
      </w:r>
      <w:r>
        <w:t>support the Independent Scrutineer to carry out the role including but not limited to:</w:t>
      </w:r>
    </w:p>
    <w:p w14:paraId="62165C79" w14:textId="77777777" w:rsidR="00AB6387" w:rsidRDefault="00FB45CD" w:rsidP="00716E18">
      <w:pPr>
        <w:pStyle w:val="ListParagraph"/>
        <w:numPr>
          <w:ilvl w:val="1"/>
          <w:numId w:val="25"/>
        </w:numPr>
        <w:tabs>
          <w:tab w:val="left" w:pos="882"/>
        </w:tabs>
        <w:spacing w:before="156"/>
        <w:jc w:val="both"/>
        <w:rPr>
          <w:sz w:val="24"/>
        </w:rPr>
      </w:pPr>
      <w:r>
        <w:rPr>
          <w:sz w:val="24"/>
        </w:rPr>
        <w:t>Performance</w:t>
      </w:r>
      <w:r>
        <w:rPr>
          <w:spacing w:val="-7"/>
          <w:sz w:val="24"/>
        </w:rPr>
        <w:t xml:space="preserve"> </w:t>
      </w:r>
      <w:r>
        <w:rPr>
          <w:spacing w:val="-2"/>
          <w:sz w:val="24"/>
        </w:rPr>
        <w:t>dataset</w:t>
      </w:r>
    </w:p>
    <w:p w14:paraId="0EE67CDB" w14:textId="77777777" w:rsidR="00AB6387" w:rsidRDefault="00FB45CD" w:rsidP="00716E18">
      <w:pPr>
        <w:pStyle w:val="ListParagraph"/>
        <w:numPr>
          <w:ilvl w:val="1"/>
          <w:numId w:val="25"/>
        </w:numPr>
        <w:tabs>
          <w:tab w:val="left" w:pos="882"/>
        </w:tabs>
        <w:spacing w:before="205"/>
        <w:jc w:val="both"/>
        <w:rPr>
          <w:sz w:val="24"/>
        </w:rPr>
      </w:pPr>
      <w:r>
        <w:rPr>
          <w:sz w:val="24"/>
        </w:rPr>
        <w:t>Multi-agency</w:t>
      </w:r>
      <w:r>
        <w:rPr>
          <w:spacing w:val="-7"/>
          <w:sz w:val="24"/>
        </w:rPr>
        <w:t xml:space="preserve"> </w:t>
      </w:r>
      <w:r>
        <w:rPr>
          <w:spacing w:val="-2"/>
          <w:sz w:val="24"/>
        </w:rPr>
        <w:t>audits</w:t>
      </w:r>
    </w:p>
    <w:p w14:paraId="3B508A71" w14:textId="790BCEBE" w:rsidR="00AB6387" w:rsidRDefault="00FB45CD" w:rsidP="00716E18">
      <w:pPr>
        <w:pStyle w:val="ListParagraph"/>
        <w:numPr>
          <w:ilvl w:val="1"/>
          <w:numId w:val="25"/>
        </w:numPr>
        <w:tabs>
          <w:tab w:val="left" w:pos="949"/>
        </w:tabs>
        <w:spacing w:before="202"/>
        <w:rPr>
          <w:sz w:val="24"/>
        </w:rPr>
      </w:pPr>
      <w:r>
        <w:rPr>
          <w:sz w:val="24"/>
        </w:rPr>
        <w:t>Rapid</w:t>
      </w:r>
      <w:r>
        <w:rPr>
          <w:spacing w:val="-5"/>
          <w:sz w:val="24"/>
        </w:rPr>
        <w:t xml:space="preserve"> </w:t>
      </w:r>
      <w:r w:rsidR="00E642D2">
        <w:rPr>
          <w:sz w:val="24"/>
        </w:rPr>
        <w:t>R</w:t>
      </w:r>
      <w:r>
        <w:rPr>
          <w:sz w:val="24"/>
        </w:rPr>
        <w:t>eviews</w:t>
      </w:r>
      <w:r>
        <w:rPr>
          <w:spacing w:val="-5"/>
          <w:sz w:val="24"/>
        </w:rPr>
        <w:t xml:space="preserve"> </w:t>
      </w:r>
      <w:r>
        <w:rPr>
          <w:sz w:val="24"/>
        </w:rPr>
        <w:t>and</w:t>
      </w:r>
      <w:r>
        <w:rPr>
          <w:spacing w:val="-5"/>
          <w:sz w:val="24"/>
        </w:rPr>
        <w:t xml:space="preserve"> </w:t>
      </w:r>
      <w:r>
        <w:rPr>
          <w:sz w:val="24"/>
        </w:rPr>
        <w:t>Safeguarding</w:t>
      </w:r>
      <w:r>
        <w:rPr>
          <w:spacing w:val="-5"/>
          <w:sz w:val="24"/>
        </w:rPr>
        <w:t xml:space="preserve"> </w:t>
      </w:r>
      <w:r>
        <w:rPr>
          <w:sz w:val="24"/>
        </w:rPr>
        <w:t>Practice</w:t>
      </w:r>
      <w:r>
        <w:rPr>
          <w:spacing w:val="-5"/>
          <w:sz w:val="24"/>
        </w:rPr>
        <w:t xml:space="preserve"> </w:t>
      </w:r>
      <w:r>
        <w:rPr>
          <w:spacing w:val="-2"/>
          <w:sz w:val="24"/>
        </w:rPr>
        <w:t>Reviews</w:t>
      </w:r>
    </w:p>
    <w:p w14:paraId="1BDBE353" w14:textId="77777777" w:rsidR="00AB6387" w:rsidRDefault="00FB45CD" w:rsidP="00716E18">
      <w:pPr>
        <w:pStyle w:val="ListParagraph"/>
        <w:numPr>
          <w:ilvl w:val="1"/>
          <w:numId w:val="25"/>
        </w:numPr>
        <w:tabs>
          <w:tab w:val="left" w:pos="882"/>
        </w:tabs>
        <w:spacing w:before="204"/>
        <w:rPr>
          <w:sz w:val="24"/>
        </w:rPr>
      </w:pPr>
      <w:r>
        <w:rPr>
          <w:sz w:val="24"/>
        </w:rPr>
        <w:t>Quality</w:t>
      </w:r>
      <w:r>
        <w:rPr>
          <w:spacing w:val="-7"/>
          <w:sz w:val="24"/>
        </w:rPr>
        <w:t xml:space="preserve"> </w:t>
      </w:r>
      <w:r>
        <w:rPr>
          <w:sz w:val="24"/>
        </w:rPr>
        <w:t>assurance</w:t>
      </w:r>
      <w:r>
        <w:rPr>
          <w:spacing w:val="-2"/>
          <w:sz w:val="24"/>
        </w:rPr>
        <w:t xml:space="preserve"> </w:t>
      </w:r>
      <w:r>
        <w:rPr>
          <w:sz w:val="24"/>
        </w:rPr>
        <w:t>visits</w:t>
      </w:r>
      <w:r>
        <w:rPr>
          <w:spacing w:val="-3"/>
          <w:sz w:val="24"/>
        </w:rPr>
        <w:t xml:space="preserve"> </w:t>
      </w:r>
      <w:r>
        <w:rPr>
          <w:sz w:val="24"/>
        </w:rPr>
        <w:t>to</w:t>
      </w:r>
      <w:r>
        <w:rPr>
          <w:spacing w:val="-2"/>
          <w:sz w:val="24"/>
        </w:rPr>
        <w:t xml:space="preserve"> </w:t>
      </w:r>
      <w:r>
        <w:rPr>
          <w:sz w:val="24"/>
        </w:rPr>
        <w:t>key</w:t>
      </w:r>
      <w:r>
        <w:rPr>
          <w:spacing w:val="-5"/>
          <w:sz w:val="24"/>
        </w:rPr>
        <w:t xml:space="preserve"> </w:t>
      </w:r>
      <w:r>
        <w:rPr>
          <w:spacing w:val="-4"/>
          <w:sz w:val="24"/>
        </w:rPr>
        <w:t>areas</w:t>
      </w:r>
    </w:p>
    <w:p w14:paraId="5DACAB8F" w14:textId="047E8016" w:rsidR="00AB6387" w:rsidRDefault="00FB45CD" w:rsidP="00716E18">
      <w:pPr>
        <w:pStyle w:val="ListParagraph"/>
        <w:numPr>
          <w:ilvl w:val="1"/>
          <w:numId w:val="25"/>
        </w:numPr>
        <w:tabs>
          <w:tab w:val="left" w:pos="949"/>
        </w:tabs>
        <w:spacing w:before="204" w:line="278" w:lineRule="auto"/>
        <w:ind w:right="1048"/>
        <w:rPr>
          <w:sz w:val="24"/>
        </w:rPr>
      </w:pPr>
      <w:r>
        <w:rPr>
          <w:sz w:val="24"/>
        </w:rPr>
        <w:t>Visits</w:t>
      </w:r>
      <w:r>
        <w:rPr>
          <w:spacing w:val="-9"/>
          <w:sz w:val="24"/>
        </w:rPr>
        <w:t xml:space="preserve"> </w:t>
      </w:r>
      <w:r>
        <w:rPr>
          <w:sz w:val="24"/>
        </w:rPr>
        <w:t>to</w:t>
      </w:r>
      <w:r>
        <w:rPr>
          <w:spacing w:val="-14"/>
          <w:sz w:val="24"/>
        </w:rPr>
        <w:t xml:space="preserve"> </w:t>
      </w:r>
      <w:r>
        <w:rPr>
          <w:sz w:val="24"/>
        </w:rPr>
        <w:t>Your</w:t>
      </w:r>
      <w:r>
        <w:rPr>
          <w:spacing w:val="-9"/>
          <w:sz w:val="24"/>
        </w:rPr>
        <w:t xml:space="preserve"> </w:t>
      </w:r>
      <w:r>
        <w:rPr>
          <w:sz w:val="24"/>
        </w:rPr>
        <w:t>Voice</w:t>
      </w:r>
      <w:r>
        <w:rPr>
          <w:spacing w:val="-11"/>
          <w:sz w:val="24"/>
        </w:rPr>
        <w:t xml:space="preserve"> </w:t>
      </w:r>
      <w:r>
        <w:rPr>
          <w:sz w:val="24"/>
        </w:rPr>
        <w:t>Matters</w:t>
      </w:r>
      <w:r w:rsidR="00E642D2">
        <w:rPr>
          <w:sz w:val="24"/>
        </w:rPr>
        <w:t xml:space="preserve">, </w:t>
      </w:r>
      <w:r>
        <w:rPr>
          <w:sz w:val="24"/>
        </w:rPr>
        <w:t>Coventry</w:t>
      </w:r>
      <w:r>
        <w:rPr>
          <w:spacing w:val="-9"/>
          <w:sz w:val="24"/>
        </w:rPr>
        <w:t xml:space="preserve"> </w:t>
      </w:r>
      <w:r>
        <w:rPr>
          <w:sz w:val="24"/>
        </w:rPr>
        <w:t>Safeguarding</w:t>
      </w:r>
      <w:r>
        <w:rPr>
          <w:spacing w:val="-9"/>
          <w:sz w:val="24"/>
        </w:rPr>
        <w:t xml:space="preserve"> </w:t>
      </w:r>
      <w:r>
        <w:rPr>
          <w:sz w:val="24"/>
        </w:rPr>
        <w:t>Children</w:t>
      </w:r>
      <w:r>
        <w:rPr>
          <w:spacing w:val="-9"/>
          <w:sz w:val="24"/>
        </w:rPr>
        <w:t xml:space="preserve"> </w:t>
      </w:r>
      <w:r>
        <w:rPr>
          <w:sz w:val="24"/>
        </w:rPr>
        <w:t>Partnership</w:t>
      </w:r>
      <w:r>
        <w:rPr>
          <w:spacing w:val="-9"/>
          <w:sz w:val="24"/>
        </w:rPr>
        <w:t xml:space="preserve"> </w:t>
      </w:r>
      <w:r>
        <w:rPr>
          <w:sz w:val="24"/>
        </w:rPr>
        <w:t>young people’s group</w:t>
      </w:r>
      <w:r w:rsidR="00B6120D">
        <w:rPr>
          <w:sz w:val="24"/>
        </w:rPr>
        <w:t xml:space="preserve"> a</w:t>
      </w:r>
      <w:r>
        <w:rPr>
          <w:sz w:val="24"/>
        </w:rPr>
        <w:t>nd seek</w:t>
      </w:r>
      <w:r w:rsidR="00B6120D">
        <w:rPr>
          <w:sz w:val="24"/>
        </w:rPr>
        <w:t>ing</w:t>
      </w:r>
      <w:r>
        <w:rPr>
          <w:sz w:val="24"/>
        </w:rPr>
        <w:t xml:space="preserve"> the views of parents/carers</w:t>
      </w:r>
    </w:p>
    <w:p w14:paraId="443E86EF" w14:textId="77777777" w:rsidR="00AB6387" w:rsidRDefault="00FB45CD" w:rsidP="00716E18">
      <w:pPr>
        <w:pStyle w:val="ListParagraph"/>
        <w:numPr>
          <w:ilvl w:val="1"/>
          <w:numId w:val="25"/>
        </w:numPr>
        <w:tabs>
          <w:tab w:val="left" w:pos="935"/>
        </w:tabs>
        <w:spacing w:before="159"/>
        <w:rPr>
          <w:sz w:val="24"/>
        </w:rPr>
      </w:pPr>
      <w:r>
        <w:rPr>
          <w:sz w:val="24"/>
        </w:rPr>
        <w:t>Attendance</w:t>
      </w:r>
      <w:r>
        <w:rPr>
          <w:spacing w:val="-6"/>
          <w:sz w:val="24"/>
        </w:rPr>
        <w:t xml:space="preserve"> </w:t>
      </w:r>
      <w:r>
        <w:rPr>
          <w:sz w:val="24"/>
        </w:rPr>
        <w:t>at</w:t>
      </w:r>
      <w:r>
        <w:rPr>
          <w:spacing w:val="-3"/>
          <w:sz w:val="24"/>
        </w:rPr>
        <w:t xml:space="preserve"> </w:t>
      </w:r>
      <w:r>
        <w:rPr>
          <w:sz w:val="24"/>
        </w:rPr>
        <w:t>key</w:t>
      </w:r>
      <w:r>
        <w:rPr>
          <w:spacing w:val="-6"/>
          <w:sz w:val="24"/>
        </w:rPr>
        <w:t xml:space="preserve"> </w:t>
      </w:r>
      <w:r>
        <w:rPr>
          <w:sz w:val="24"/>
        </w:rPr>
        <w:t>partnership</w:t>
      </w:r>
      <w:r>
        <w:rPr>
          <w:spacing w:val="-5"/>
          <w:sz w:val="24"/>
        </w:rPr>
        <w:t xml:space="preserve"> </w:t>
      </w:r>
      <w:r>
        <w:rPr>
          <w:spacing w:val="-2"/>
          <w:sz w:val="24"/>
        </w:rPr>
        <w:t>meetings</w:t>
      </w:r>
    </w:p>
    <w:p w14:paraId="2DCB4D93" w14:textId="3CCE826E" w:rsidR="00AB6387" w:rsidRDefault="00FB45CD" w:rsidP="00716E18">
      <w:pPr>
        <w:pStyle w:val="ListParagraph"/>
        <w:numPr>
          <w:ilvl w:val="1"/>
          <w:numId w:val="25"/>
        </w:numPr>
        <w:tabs>
          <w:tab w:val="left" w:pos="949"/>
        </w:tabs>
        <w:spacing w:before="204"/>
        <w:rPr>
          <w:sz w:val="24"/>
        </w:rPr>
      </w:pPr>
      <w:r>
        <w:rPr>
          <w:sz w:val="24"/>
        </w:rPr>
        <w:t>Focus</w:t>
      </w:r>
      <w:r>
        <w:rPr>
          <w:spacing w:val="-4"/>
          <w:sz w:val="24"/>
        </w:rPr>
        <w:t xml:space="preserve"> </w:t>
      </w:r>
      <w:r>
        <w:rPr>
          <w:spacing w:val="-2"/>
          <w:sz w:val="24"/>
        </w:rPr>
        <w:t>group</w:t>
      </w:r>
      <w:r w:rsidR="00B6120D">
        <w:rPr>
          <w:spacing w:val="-2"/>
          <w:sz w:val="24"/>
        </w:rPr>
        <w:t>s</w:t>
      </w:r>
    </w:p>
    <w:p w14:paraId="23137489" w14:textId="77777777" w:rsidR="00AB6387" w:rsidRDefault="00AB6387">
      <w:pPr>
        <w:pStyle w:val="BodyText"/>
        <w:spacing w:before="130"/>
        <w:ind w:left="0"/>
        <w:jc w:val="left"/>
      </w:pPr>
    </w:p>
    <w:p w14:paraId="3C6A68FD" w14:textId="77777777" w:rsidR="00AB6387" w:rsidRPr="00B6120D" w:rsidRDefault="00FB45CD">
      <w:pPr>
        <w:ind w:left="732"/>
        <w:jc w:val="both"/>
        <w:rPr>
          <w:b/>
          <w:bCs/>
          <w:color w:val="E36C0A" w:themeColor="accent6" w:themeShade="BF"/>
          <w:sz w:val="28"/>
        </w:rPr>
      </w:pPr>
      <w:r w:rsidRPr="00B6120D">
        <w:rPr>
          <w:b/>
          <w:bCs/>
          <w:color w:val="E36C0A" w:themeColor="accent6" w:themeShade="BF"/>
          <w:sz w:val="28"/>
        </w:rPr>
        <w:t>Update</w:t>
      </w:r>
      <w:r w:rsidRPr="00B6120D">
        <w:rPr>
          <w:b/>
          <w:bCs/>
          <w:color w:val="E36C0A" w:themeColor="accent6" w:themeShade="BF"/>
          <w:spacing w:val="-5"/>
          <w:sz w:val="28"/>
        </w:rPr>
        <w:t xml:space="preserve"> </w:t>
      </w:r>
      <w:r w:rsidRPr="00B6120D">
        <w:rPr>
          <w:b/>
          <w:bCs/>
          <w:color w:val="E36C0A" w:themeColor="accent6" w:themeShade="BF"/>
          <w:sz w:val="28"/>
        </w:rPr>
        <w:t>from</w:t>
      </w:r>
      <w:r w:rsidRPr="00B6120D">
        <w:rPr>
          <w:b/>
          <w:bCs/>
          <w:color w:val="E36C0A" w:themeColor="accent6" w:themeShade="BF"/>
          <w:spacing w:val="-6"/>
          <w:sz w:val="28"/>
        </w:rPr>
        <w:t xml:space="preserve"> </w:t>
      </w:r>
      <w:r w:rsidRPr="00B6120D">
        <w:rPr>
          <w:b/>
          <w:bCs/>
          <w:color w:val="E36C0A" w:themeColor="accent6" w:themeShade="BF"/>
          <w:sz w:val="28"/>
        </w:rPr>
        <w:t>the</w:t>
      </w:r>
      <w:r w:rsidRPr="00B6120D">
        <w:rPr>
          <w:b/>
          <w:bCs/>
          <w:color w:val="E36C0A" w:themeColor="accent6" w:themeShade="BF"/>
          <w:spacing w:val="-8"/>
          <w:sz w:val="28"/>
        </w:rPr>
        <w:t xml:space="preserve"> </w:t>
      </w:r>
      <w:r w:rsidRPr="00B6120D">
        <w:rPr>
          <w:b/>
          <w:bCs/>
          <w:color w:val="E36C0A" w:themeColor="accent6" w:themeShade="BF"/>
          <w:sz w:val="28"/>
        </w:rPr>
        <w:t>Independent</w:t>
      </w:r>
      <w:r w:rsidRPr="00B6120D">
        <w:rPr>
          <w:b/>
          <w:bCs/>
          <w:color w:val="E36C0A" w:themeColor="accent6" w:themeShade="BF"/>
          <w:spacing w:val="-5"/>
          <w:sz w:val="28"/>
        </w:rPr>
        <w:t xml:space="preserve"> </w:t>
      </w:r>
      <w:r w:rsidRPr="00B6120D">
        <w:rPr>
          <w:b/>
          <w:bCs/>
          <w:color w:val="E36C0A" w:themeColor="accent6" w:themeShade="BF"/>
          <w:spacing w:val="-2"/>
          <w:sz w:val="28"/>
        </w:rPr>
        <w:t>Scrutineer</w:t>
      </w:r>
    </w:p>
    <w:p w14:paraId="594A74BF" w14:textId="77777777" w:rsidR="00AB6387" w:rsidRDefault="00FB45CD">
      <w:pPr>
        <w:pStyle w:val="BodyText"/>
        <w:spacing w:before="213" w:line="278" w:lineRule="auto"/>
        <w:ind w:right="868"/>
      </w:pPr>
      <w:r>
        <w:t>The Coventry Safeguarding Children Partnership (CSCP) is a well-led, well-run, partnership</w:t>
      </w:r>
      <w:r>
        <w:rPr>
          <w:spacing w:val="-10"/>
        </w:rPr>
        <w:t xml:space="preserve"> </w:t>
      </w:r>
      <w:r>
        <w:t>with</w:t>
      </w:r>
      <w:r>
        <w:rPr>
          <w:spacing w:val="-11"/>
        </w:rPr>
        <w:t xml:space="preserve"> </w:t>
      </w:r>
      <w:r>
        <w:t>established</w:t>
      </w:r>
      <w:r>
        <w:rPr>
          <w:spacing w:val="-11"/>
        </w:rPr>
        <w:t xml:space="preserve"> </w:t>
      </w:r>
      <w:r>
        <w:t>procedures</w:t>
      </w:r>
      <w:r>
        <w:rPr>
          <w:spacing w:val="-11"/>
        </w:rPr>
        <w:t xml:space="preserve"> </w:t>
      </w:r>
      <w:r>
        <w:t>and</w:t>
      </w:r>
      <w:r>
        <w:rPr>
          <w:spacing w:val="-11"/>
        </w:rPr>
        <w:t xml:space="preserve"> </w:t>
      </w:r>
      <w:r>
        <w:t>protocols</w:t>
      </w:r>
      <w:r>
        <w:rPr>
          <w:spacing w:val="-11"/>
        </w:rPr>
        <w:t xml:space="preserve"> </w:t>
      </w:r>
      <w:r>
        <w:t>facilitated</w:t>
      </w:r>
      <w:r>
        <w:rPr>
          <w:spacing w:val="-9"/>
        </w:rPr>
        <w:t xml:space="preserve"> </w:t>
      </w:r>
      <w:r>
        <w:t>by</w:t>
      </w:r>
      <w:r>
        <w:rPr>
          <w:spacing w:val="-12"/>
        </w:rPr>
        <w:t xml:space="preserve"> </w:t>
      </w:r>
      <w:r>
        <w:t>a</w:t>
      </w:r>
      <w:r>
        <w:rPr>
          <w:spacing w:val="-11"/>
        </w:rPr>
        <w:t xml:space="preserve"> </w:t>
      </w:r>
      <w:r>
        <w:t>high</w:t>
      </w:r>
      <w:r>
        <w:rPr>
          <w:spacing w:val="-11"/>
        </w:rPr>
        <w:t xml:space="preserve"> </w:t>
      </w:r>
      <w:r>
        <w:t xml:space="preserve">functioning business unit and active contributions from a diverse range of participatory agencies and </w:t>
      </w:r>
      <w:proofErr w:type="spellStart"/>
      <w:r>
        <w:t>organisations</w:t>
      </w:r>
      <w:proofErr w:type="spellEnd"/>
      <w:r>
        <w:t>.</w:t>
      </w:r>
    </w:p>
    <w:p w14:paraId="424BCB77" w14:textId="4E161A47" w:rsidR="008013EF" w:rsidRDefault="00FB45CD" w:rsidP="008013EF">
      <w:pPr>
        <w:pStyle w:val="BodyText"/>
        <w:spacing w:before="157" w:line="278" w:lineRule="auto"/>
        <w:ind w:right="868"/>
      </w:pPr>
      <w:r>
        <w:t>The Delegated Safeguarding Partners (DSPs) continue to drive the agenda and activity of the partnership, with visible and engaged representation f</w:t>
      </w:r>
      <w:r w:rsidR="00084E5E">
        <w:t>ro</w:t>
      </w:r>
      <w:r>
        <w:t xml:space="preserve">m the statutory agencies. Throughout 2025/2026 the DSPs met regularly, with meetings chaired by the ICB representative. Due to their retirement the responsibility for chairing the partnership sits with the </w:t>
      </w:r>
      <w:r w:rsidR="008D09A8" w:rsidRPr="008D09A8">
        <w:t>Director of Children's and Education Services, Coventry City Council</w:t>
      </w:r>
      <w:r w:rsidR="008D09A8">
        <w:t>,</w:t>
      </w:r>
      <w:r>
        <w:t xml:space="preserve"> a transition that has been largely</w:t>
      </w:r>
      <w:r>
        <w:rPr>
          <w:spacing w:val="-1"/>
        </w:rPr>
        <w:t xml:space="preserve"> </w:t>
      </w:r>
      <w:r>
        <w:t>seamless.</w:t>
      </w:r>
      <w:r>
        <w:rPr>
          <w:spacing w:val="-4"/>
        </w:rPr>
        <w:t xml:space="preserve"> </w:t>
      </w:r>
      <w:r>
        <w:t>The</w:t>
      </w:r>
      <w:r>
        <w:rPr>
          <w:spacing w:val="-3"/>
        </w:rPr>
        <w:t xml:space="preserve"> </w:t>
      </w:r>
      <w:r>
        <w:t>Head of Education</w:t>
      </w:r>
      <w:r>
        <w:rPr>
          <w:spacing w:val="-3"/>
        </w:rPr>
        <w:t xml:space="preserve"> </w:t>
      </w:r>
      <w:r>
        <w:t>also attends</w:t>
      </w:r>
      <w:r>
        <w:rPr>
          <w:spacing w:val="-1"/>
        </w:rPr>
        <w:t xml:space="preserve"> </w:t>
      </w:r>
      <w:r w:rsidR="000822F5">
        <w:rPr>
          <w:spacing w:val="-1"/>
        </w:rPr>
        <w:t xml:space="preserve">the </w:t>
      </w:r>
      <w:r>
        <w:t>DSP</w:t>
      </w:r>
      <w:r>
        <w:rPr>
          <w:spacing w:val="-4"/>
        </w:rPr>
        <w:t xml:space="preserve"> </w:t>
      </w:r>
      <w:r>
        <w:t>meeting</w:t>
      </w:r>
      <w:r w:rsidR="00652BB7">
        <w:t xml:space="preserve"> highlighting </w:t>
      </w:r>
      <w:r>
        <w:t>a clear</w:t>
      </w:r>
      <w:r>
        <w:rPr>
          <w:spacing w:val="-2"/>
        </w:rPr>
        <w:t xml:space="preserve"> </w:t>
      </w:r>
      <w:r>
        <w:t>strength in the local arrangements.</w:t>
      </w:r>
      <w:r>
        <w:rPr>
          <w:spacing w:val="-4"/>
        </w:rPr>
        <w:t xml:space="preserve"> </w:t>
      </w:r>
      <w:r>
        <w:t>The West Midlands Police</w:t>
      </w:r>
      <w:r>
        <w:rPr>
          <w:spacing w:val="-13"/>
        </w:rPr>
        <w:t xml:space="preserve"> </w:t>
      </w:r>
      <w:r>
        <w:t xml:space="preserve">Area Commander for Coventry, or his deputy, are also key members of the </w:t>
      </w:r>
      <w:r w:rsidR="00652BB7">
        <w:t>DSP</w:t>
      </w:r>
      <w:r>
        <w:t xml:space="preserve"> group. Sector-wide reforms continue to present challenges of continuity and consistency, but by maintaining a dialogue at DSP level, the </w:t>
      </w:r>
      <w:r w:rsidR="00ED52CD">
        <w:t>longer-term</w:t>
      </w:r>
      <w:r>
        <w:t xml:space="preserve"> implications of such changes are kept under consideration by the CSCP.</w:t>
      </w:r>
      <w:r w:rsidR="008013EF">
        <w:t xml:space="preserve"> At the </w:t>
      </w:r>
      <w:r w:rsidR="008013EF">
        <w:lastRenderedPageBreak/>
        <w:t xml:space="preserve">Lead Safeguarding Partner (LSP) level, Coventry, like the other LSCPs in the West Midlands, has been working at a regional level whilst piloting a more </w:t>
      </w:r>
      <w:proofErr w:type="spellStart"/>
      <w:r w:rsidR="008013EF">
        <w:t>localised</w:t>
      </w:r>
      <w:proofErr w:type="spellEnd"/>
      <w:r w:rsidR="008013EF">
        <w:t xml:space="preserve"> arrangement. A pan-West Midlands’ LSP meeting was held in 2025 with a modified version scheduled for late 2026. Both models have their strengths and the best fit for Coventry will need to be determined in due course.</w:t>
      </w:r>
    </w:p>
    <w:p w14:paraId="70C96706" w14:textId="677F1A51" w:rsidR="008013EF" w:rsidRDefault="008013EF" w:rsidP="008013EF">
      <w:pPr>
        <w:pStyle w:val="BodyText"/>
        <w:spacing w:before="157" w:line="278" w:lineRule="auto"/>
        <w:ind w:right="868"/>
      </w:pPr>
      <w:r>
        <w:t xml:space="preserve">The Business Unit is a notable strength of the CSCP due to a strong team of motivated and capable practitioners who are led by an experienced and highly effective Business Manager. The team oversee a </w:t>
      </w:r>
      <w:proofErr w:type="spellStart"/>
      <w:r>
        <w:t>programme</w:t>
      </w:r>
      <w:proofErr w:type="spellEnd"/>
      <w:r>
        <w:t xml:space="preserve"> of audits with the Audit &amp; Performance sub-group producing a comprehensive and thoroughly </w:t>
      </w:r>
      <w:proofErr w:type="spellStart"/>
      <w:r>
        <w:t>scrutinised</w:t>
      </w:r>
      <w:proofErr w:type="spellEnd"/>
      <w:r>
        <w:t xml:space="preserve"> scorecard and regular position statements. The audit reports produced are consistently excellent. Other sub-groups cover key safeguarding issues including exploitation, workforce development, education, early help, the Families First </w:t>
      </w:r>
      <w:r w:rsidR="001455EF">
        <w:t>Reforms</w:t>
      </w:r>
      <w:r>
        <w:t xml:space="preserve"> and the overarching implementation of learning from across all areas of partnership activity. The CSCP also has a well-established and effective Safeguarding Review Group with responsibility for representing the DSPs and wider partnership regarding reviews.</w:t>
      </w:r>
    </w:p>
    <w:p w14:paraId="7982465D" w14:textId="41D92148" w:rsidR="008013EF" w:rsidRDefault="008013EF" w:rsidP="008013EF">
      <w:pPr>
        <w:pStyle w:val="BodyText"/>
        <w:spacing w:before="157" w:line="278" w:lineRule="auto"/>
        <w:ind w:right="868"/>
      </w:pPr>
      <w:r>
        <w:t xml:space="preserve">In terms of discrete </w:t>
      </w:r>
      <w:r w:rsidR="00E74A6C">
        <w:t>scrutiny</w:t>
      </w:r>
      <w:r>
        <w:t>, the DSPs commissioned a review of progress against an action plan produced following a Joint Targeted Area Inspection (JTAI) into Serious Youth Violence. This involved several 1:1 semi-structured interviews and a scrutiny visit to the Horizon team along with colleagues. A report was submitted to the DSPs providing assurance that good progress had been made against the agreed actions, and the process allowed the closing of a feedback loop from actions and recommendations, through implementation to outcomes and impact.</w:t>
      </w:r>
    </w:p>
    <w:p w14:paraId="40580A31" w14:textId="7F40C4F7" w:rsidR="00AB6387" w:rsidRDefault="008013EF" w:rsidP="008013EF">
      <w:pPr>
        <w:pStyle w:val="BodyText"/>
        <w:spacing w:before="157" w:line="278" w:lineRule="auto"/>
        <w:ind w:right="868"/>
        <w:sectPr w:rsidR="00AB6387">
          <w:pgSz w:w="11910" w:h="16840"/>
          <w:pgMar w:top="1340" w:right="566" w:bottom="1280" w:left="708" w:header="0" w:footer="1091" w:gutter="0"/>
          <w:cols w:space="720"/>
        </w:sectPr>
      </w:pPr>
      <w:r>
        <w:t>In summary, the CSCP continues to work together in the interest of children and young people across the city with a shared commitment to learning and improvement</w:t>
      </w:r>
      <w:r w:rsidR="00E03105">
        <w:t>.</w:t>
      </w:r>
      <w:r w:rsidR="00E03105">
        <w:tab/>
      </w:r>
    </w:p>
    <w:p w14:paraId="64908997" w14:textId="77777777" w:rsidR="00AB6387" w:rsidRDefault="00FB45CD" w:rsidP="00E03105">
      <w:pPr>
        <w:pStyle w:val="Heading1"/>
        <w:spacing w:before="0"/>
        <w:ind w:left="0" w:firstLine="720"/>
        <w:jc w:val="both"/>
      </w:pPr>
      <w:bookmarkStart w:id="1" w:name="_TOC_250011"/>
      <w:r>
        <w:rPr>
          <w:color w:val="E96F31"/>
        </w:rPr>
        <w:lastRenderedPageBreak/>
        <w:t>Engagement</w:t>
      </w:r>
      <w:r>
        <w:rPr>
          <w:color w:val="E96F31"/>
          <w:spacing w:val="-4"/>
        </w:rPr>
        <w:t xml:space="preserve"> </w:t>
      </w:r>
      <w:r>
        <w:rPr>
          <w:color w:val="E96F31"/>
        </w:rPr>
        <w:t>of</w:t>
      </w:r>
      <w:r>
        <w:rPr>
          <w:color w:val="E96F31"/>
          <w:spacing w:val="-4"/>
        </w:rPr>
        <w:t xml:space="preserve"> </w:t>
      </w:r>
      <w:bookmarkEnd w:id="1"/>
      <w:r>
        <w:rPr>
          <w:color w:val="E96F31"/>
          <w:spacing w:val="-2"/>
        </w:rPr>
        <w:t>Education</w:t>
      </w:r>
    </w:p>
    <w:p w14:paraId="17FB51E8" w14:textId="531B74E3" w:rsidR="00AB6387" w:rsidRDefault="00FB45CD">
      <w:pPr>
        <w:pStyle w:val="BodyText"/>
        <w:spacing w:before="213" w:line="278" w:lineRule="auto"/>
        <w:ind w:right="878"/>
      </w:pPr>
      <w:r>
        <w:t xml:space="preserve">Coventry benefits from a strong and embedded education partnership approach with </w:t>
      </w:r>
      <w:proofErr w:type="spellStart"/>
      <w:r>
        <w:t>formalised</w:t>
      </w:r>
      <w:proofErr w:type="spellEnd"/>
      <w:r>
        <w:t xml:space="preserve"> communication channels and planned systemic engagement with </w:t>
      </w:r>
      <w:r w:rsidR="009E5DA2">
        <w:rPr>
          <w:spacing w:val="-2"/>
        </w:rPr>
        <w:t>h</w:t>
      </w:r>
      <w:r>
        <w:rPr>
          <w:spacing w:val="-2"/>
        </w:rPr>
        <w:t>eadteachers.</w:t>
      </w:r>
    </w:p>
    <w:p w14:paraId="1F81E1E9" w14:textId="77777777" w:rsidR="00AB6387" w:rsidRDefault="00FB45CD">
      <w:pPr>
        <w:pStyle w:val="BodyText"/>
        <w:spacing w:before="158"/>
      </w:pPr>
      <w:r>
        <w:t>Across</w:t>
      </w:r>
      <w:r>
        <w:rPr>
          <w:spacing w:val="-5"/>
        </w:rPr>
        <w:t xml:space="preserve"> </w:t>
      </w:r>
      <w:r>
        <w:t>2025-2026</w:t>
      </w:r>
      <w:r>
        <w:rPr>
          <w:spacing w:val="-4"/>
        </w:rPr>
        <w:t xml:space="preserve"> </w:t>
      </w:r>
      <w:r>
        <w:t>this</w:t>
      </w:r>
      <w:r>
        <w:rPr>
          <w:spacing w:val="-6"/>
        </w:rPr>
        <w:t xml:space="preserve"> </w:t>
      </w:r>
      <w:r>
        <w:t>engagement</w:t>
      </w:r>
      <w:r>
        <w:rPr>
          <w:spacing w:val="-4"/>
        </w:rPr>
        <w:t xml:space="preserve"> </w:t>
      </w:r>
      <w:r>
        <w:t>has</w:t>
      </w:r>
      <w:r>
        <w:rPr>
          <w:spacing w:val="-4"/>
        </w:rPr>
        <w:t xml:space="preserve"> </w:t>
      </w:r>
      <w:r>
        <w:t>been</w:t>
      </w:r>
      <w:r>
        <w:rPr>
          <w:spacing w:val="-5"/>
        </w:rPr>
        <w:t xml:space="preserve"> </w:t>
      </w:r>
      <w:r>
        <w:t>strengthened</w:t>
      </w:r>
      <w:r>
        <w:rPr>
          <w:spacing w:val="-4"/>
        </w:rPr>
        <w:t xml:space="preserve"> </w:t>
      </w:r>
      <w:r>
        <w:t>to</w:t>
      </w:r>
      <w:r>
        <w:rPr>
          <w:spacing w:val="-1"/>
        </w:rPr>
        <w:t xml:space="preserve"> </w:t>
      </w:r>
      <w:r>
        <w:rPr>
          <w:spacing w:val="-2"/>
        </w:rPr>
        <w:t>include:</w:t>
      </w:r>
    </w:p>
    <w:p w14:paraId="54C47D10" w14:textId="29D93A3A" w:rsidR="00AB6387" w:rsidRPr="00AF395A" w:rsidRDefault="00FB45CD" w:rsidP="00AF395A">
      <w:pPr>
        <w:pStyle w:val="ListParagraph"/>
        <w:numPr>
          <w:ilvl w:val="0"/>
          <w:numId w:val="29"/>
        </w:numPr>
        <w:tabs>
          <w:tab w:val="left" w:pos="880"/>
        </w:tabs>
        <w:spacing w:before="204" w:line="278" w:lineRule="auto"/>
        <w:ind w:right="877"/>
        <w:jc w:val="both"/>
        <w:rPr>
          <w:sz w:val="24"/>
        </w:rPr>
      </w:pPr>
      <w:r w:rsidRPr="00AF395A">
        <w:rPr>
          <w:sz w:val="24"/>
        </w:rPr>
        <w:t>The</w:t>
      </w:r>
      <w:r w:rsidRPr="00AF395A">
        <w:rPr>
          <w:spacing w:val="-3"/>
          <w:sz w:val="24"/>
        </w:rPr>
        <w:t xml:space="preserve"> </w:t>
      </w:r>
      <w:r w:rsidRPr="00AF395A">
        <w:rPr>
          <w:sz w:val="24"/>
        </w:rPr>
        <w:t>Lead</w:t>
      </w:r>
      <w:r w:rsidRPr="00AF395A">
        <w:rPr>
          <w:spacing w:val="-1"/>
          <w:sz w:val="24"/>
        </w:rPr>
        <w:t xml:space="preserve"> </w:t>
      </w:r>
      <w:r w:rsidRPr="00AF395A">
        <w:rPr>
          <w:sz w:val="24"/>
        </w:rPr>
        <w:t>Safeguarding</w:t>
      </w:r>
      <w:r w:rsidRPr="00AF395A">
        <w:rPr>
          <w:spacing w:val="-1"/>
          <w:sz w:val="24"/>
        </w:rPr>
        <w:t xml:space="preserve"> </w:t>
      </w:r>
      <w:r w:rsidRPr="00AF395A">
        <w:rPr>
          <w:sz w:val="24"/>
        </w:rPr>
        <w:t>Partners</w:t>
      </w:r>
      <w:r w:rsidRPr="00AF395A">
        <w:rPr>
          <w:spacing w:val="-4"/>
          <w:sz w:val="24"/>
        </w:rPr>
        <w:t xml:space="preserve"> </w:t>
      </w:r>
      <w:r w:rsidRPr="00AF395A">
        <w:rPr>
          <w:sz w:val="24"/>
        </w:rPr>
        <w:t>regard</w:t>
      </w:r>
      <w:r w:rsidRPr="00AF395A">
        <w:rPr>
          <w:spacing w:val="-3"/>
          <w:sz w:val="24"/>
        </w:rPr>
        <w:t xml:space="preserve"> </w:t>
      </w:r>
      <w:r w:rsidRPr="00AF395A">
        <w:rPr>
          <w:sz w:val="24"/>
        </w:rPr>
        <w:t>all</w:t>
      </w:r>
      <w:r w:rsidRPr="00AF395A">
        <w:rPr>
          <w:spacing w:val="-4"/>
          <w:sz w:val="24"/>
        </w:rPr>
        <w:t xml:space="preserve"> </w:t>
      </w:r>
      <w:r w:rsidRPr="00AF395A">
        <w:rPr>
          <w:sz w:val="24"/>
        </w:rPr>
        <w:t>schools</w:t>
      </w:r>
      <w:r w:rsidRPr="00AF395A">
        <w:rPr>
          <w:spacing w:val="-2"/>
          <w:sz w:val="24"/>
        </w:rPr>
        <w:t xml:space="preserve"> </w:t>
      </w:r>
      <w:r w:rsidRPr="00AF395A">
        <w:rPr>
          <w:sz w:val="24"/>
        </w:rPr>
        <w:t>(including</w:t>
      </w:r>
      <w:r w:rsidRPr="00AF395A">
        <w:rPr>
          <w:spacing w:val="-3"/>
          <w:sz w:val="24"/>
        </w:rPr>
        <w:t xml:space="preserve"> </w:t>
      </w:r>
      <w:r w:rsidRPr="00AF395A">
        <w:rPr>
          <w:sz w:val="24"/>
        </w:rPr>
        <w:t>independent</w:t>
      </w:r>
      <w:r w:rsidRPr="00AF395A">
        <w:rPr>
          <w:spacing w:val="-3"/>
          <w:sz w:val="24"/>
        </w:rPr>
        <w:t xml:space="preserve"> </w:t>
      </w:r>
      <w:r w:rsidRPr="00AF395A">
        <w:rPr>
          <w:sz w:val="24"/>
        </w:rPr>
        <w:t xml:space="preserve">schools, academies, alternative provision and free schools), further education colleges, early years providers, and other educational establishments in Coventry as relevant </w:t>
      </w:r>
      <w:r w:rsidRPr="00AF395A">
        <w:rPr>
          <w:spacing w:val="-2"/>
          <w:sz w:val="24"/>
        </w:rPr>
        <w:t>agencies.</w:t>
      </w:r>
    </w:p>
    <w:p w14:paraId="4EBC9CF0" w14:textId="0238DD1A" w:rsidR="00AB6387" w:rsidRPr="00EE0126" w:rsidRDefault="00FB45CD" w:rsidP="00EE0126">
      <w:pPr>
        <w:pStyle w:val="ListParagraph"/>
        <w:numPr>
          <w:ilvl w:val="0"/>
          <w:numId w:val="29"/>
        </w:numPr>
        <w:tabs>
          <w:tab w:val="left" w:pos="877"/>
        </w:tabs>
        <w:spacing w:before="160" w:line="278" w:lineRule="auto"/>
        <w:ind w:right="867"/>
        <w:jc w:val="both"/>
        <w:rPr>
          <w:sz w:val="24"/>
        </w:rPr>
      </w:pPr>
      <w:r w:rsidRPr="00AF395A">
        <w:rPr>
          <w:sz w:val="24"/>
        </w:rPr>
        <w:t>The</w:t>
      </w:r>
      <w:r w:rsidRPr="00AF395A">
        <w:rPr>
          <w:spacing w:val="-2"/>
          <w:sz w:val="24"/>
        </w:rPr>
        <w:t xml:space="preserve"> </w:t>
      </w:r>
      <w:r w:rsidRPr="00AF395A">
        <w:rPr>
          <w:sz w:val="24"/>
        </w:rPr>
        <w:t>Director</w:t>
      </w:r>
      <w:r w:rsidRPr="00AF395A">
        <w:rPr>
          <w:spacing w:val="-2"/>
          <w:sz w:val="24"/>
        </w:rPr>
        <w:t xml:space="preserve"> </w:t>
      </w:r>
      <w:r w:rsidRPr="00AF395A">
        <w:rPr>
          <w:sz w:val="24"/>
        </w:rPr>
        <w:t>for</w:t>
      </w:r>
      <w:r w:rsidRPr="00AF395A">
        <w:rPr>
          <w:spacing w:val="-2"/>
          <w:sz w:val="24"/>
        </w:rPr>
        <w:t xml:space="preserve"> </w:t>
      </w:r>
      <w:r w:rsidRPr="00AF395A">
        <w:rPr>
          <w:sz w:val="24"/>
        </w:rPr>
        <w:t>Children’s</w:t>
      </w:r>
      <w:r w:rsidRPr="00AF395A">
        <w:rPr>
          <w:spacing w:val="-2"/>
          <w:sz w:val="24"/>
        </w:rPr>
        <w:t xml:space="preserve"> </w:t>
      </w:r>
      <w:r w:rsidR="00EE0126">
        <w:rPr>
          <w:spacing w:val="-2"/>
          <w:sz w:val="24"/>
        </w:rPr>
        <w:t xml:space="preserve">and Education </w:t>
      </w:r>
      <w:r w:rsidRPr="00AF395A">
        <w:rPr>
          <w:sz w:val="24"/>
        </w:rPr>
        <w:t>Services</w:t>
      </w:r>
      <w:r w:rsidR="00EE0126">
        <w:rPr>
          <w:sz w:val="24"/>
        </w:rPr>
        <w:t xml:space="preserve"> and </w:t>
      </w:r>
      <w:r w:rsidRPr="00AF395A">
        <w:rPr>
          <w:sz w:val="24"/>
        </w:rPr>
        <w:t>the</w:t>
      </w:r>
      <w:r w:rsidRPr="00AF395A">
        <w:rPr>
          <w:spacing w:val="-4"/>
          <w:sz w:val="24"/>
        </w:rPr>
        <w:t xml:space="preserve"> </w:t>
      </w:r>
      <w:r w:rsidR="002D3915" w:rsidRPr="002D3915">
        <w:rPr>
          <w:sz w:val="24"/>
        </w:rPr>
        <w:t xml:space="preserve">Assistant Director </w:t>
      </w:r>
      <w:r w:rsidR="002D3915">
        <w:rPr>
          <w:sz w:val="24"/>
        </w:rPr>
        <w:t>for</w:t>
      </w:r>
      <w:r w:rsidR="002D3915" w:rsidRPr="002D3915">
        <w:rPr>
          <w:sz w:val="24"/>
        </w:rPr>
        <w:t xml:space="preserve"> Education and SEND</w:t>
      </w:r>
      <w:r w:rsidR="002D3915">
        <w:rPr>
          <w:sz w:val="24"/>
        </w:rPr>
        <w:t xml:space="preserve"> </w:t>
      </w:r>
      <w:r w:rsidR="00DF00CB" w:rsidRPr="00AF395A">
        <w:rPr>
          <w:sz w:val="24"/>
        </w:rPr>
        <w:t xml:space="preserve">both </w:t>
      </w:r>
      <w:r w:rsidRPr="00AF395A">
        <w:rPr>
          <w:sz w:val="24"/>
        </w:rPr>
        <w:t>sit on the Delegated Safeguarding Partner meeting.</w:t>
      </w:r>
    </w:p>
    <w:p w14:paraId="34DD8412" w14:textId="6B0A4145" w:rsidR="00E03105" w:rsidRPr="00AF395A" w:rsidRDefault="00E03105" w:rsidP="00E03105">
      <w:pPr>
        <w:pStyle w:val="ListParagraph"/>
        <w:numPr>
          <w:ilvl w:val="0"/>
          <w:numId w:val="29"/>
        </w:numPr>
        <w:tabs>
          <w:tab w:val="left" w:pos="990"/>
        </w:tabs>
        <w:spacing w:before="82" w:line="278" w:lineRule="auto"/>
        <w:ind w:right="870"/>
        <w:jc w:val="both"/>
        <w:rPr>
          <w:sz w:val="24"/>
        </w:rPr>
      </w:pPr>
      <w:r w:rsidRPr="00AF395A">
        <w:rPr>
          <w:sz w:val="24"/>
        </w:rPr>
        <w:t xml:space="preserve">The Safeguarding Reference group is a mechanism for educational settings to feedback about their responsibilities under Working Together 2026 and </w:t>
      </w:r>
      <w:r w:rsidR="00FD26BD">
        <w:rPr>
          <w:sz w:val="24"/>
        </w:rPr>
        <w:t>K</w:t>
      </w:r>
      <w:r w:rsidRPr="00AF395A">
        <w:rPr>
          <w:sz w:val="24"/>
        </w:rPr>
        <w:t>eeping Children Safe in Education</w:t>
      </w:r>
      <w:r w:rsidR="006C64C0">
        <w:rPr>
          <w:sz w:val="24"/>
        </w:rPr>
        <w:t xml:space="preserve"> (202</w:t>
      </w:r>
      <w:r w:rsidR="0063543E">
        <w:rPr>
          <w:sz w:val="24"/>
        </w:rPr>
        <w:t>5)</w:t>
      </w:r>
      <w:r w:rsidRPr="00AF395A">
        <w:rPr>
          <w:sz w:val="24"/>
        </w:rPr>
        <w:t>, ensuring good engagement with the CSCP, identifying emerging issues and disseminating local and national learning.</w:t>
      </w:r>
    </w:p>
    <w:p w14:paraId="31207B0F" w14:textId="47DBE281" w:rsidR="00E03105" w:rsidRPr="00AF395A" w:rsidRDefault="00E03105" w:rsidP="00E03105">
      <w:pPr>
        <w:pStyle w:val="ListParagraph"/>
        <w:numPr>
          <w:ilvl w:val="0"/>
          <w:numId w:val="29"/>
        </w:numPr>
        <w:tabs>
          <w:tab w:val="left" w:pos="923"/>
        </w:tabs>
        <w:spacing w:before="157" w:line="278" w:lineRule="auto"/>
        <w:ind w:right="876"/>
        <w:jc w:val="both"/>
        <w:rPr>
          <w:sz w:val="24"/>
        </w:rPr>
      </w:pPr>
      <w:r w:rsidRPr="00AF395A">
        <w:rPr>
          <w:sz w:val="24"/>
        </w:rPr>
        <w:t xml:space="preserve">The Safeguarding </w:t>
      </w:r>
      <w:r w:rsidR="00EA00FF">
        <w:rPr>
          <w:sz w:val="24"/>
        </w:rPr>
        <w:t xml:space="preserve">in </w:t>
      </w:r>
      <w:r w:rsidRPr="00AF395A">
        <w:rPr>
          <w:sz w:val="24"/>
        </w:rPr>
        <w:t xml:space="preserve">Education </w:t>
      </w:r>
      <w:r w:rsidR="00EA00FF">
        <w:rPr>
          <w:sz w:val="24"/>
        </w:rPr>
        <w:t>Adviser</w:t>
      </w:r>
      <w:r w:rsidRPr="00AF395A">
        <w:rPr>
          <w:sz w:val="24"/>
        </w:rPr>
        <w:t xml:space="preserve"> </w:t>
      </w:r>
      <w:r w:rsidR="00EA00FF">
        <w:rPr>
          <w:sz w:val="24"/>
        </w:rPr>
        <w:t>holds</w:t>
      </w:r>
      <w:r w:rsidRPr="00AF395A">
        <w:rPr>
          <w:sz w:val="24"/>
        </w:rPr>
        <w:t xml:space="preserve"> regular Designated Safeguarding Leads meetings to provide updates in respect of changes to national and local policy, changes in process and local safeguarding intelligence.</w:t>
      </w:r>
    </w:p>
    <w:p w14:paraId="461DC418" w14:textId="081F11BA" w:rsidR="00E03105" w:rsidRPr="00AF395A" w:rsidRDefault="00E03105" w:rsidP="00E03105">
      <w:pPr>
        <w:pStyle w:val="ListParagraph"/>
        <w:numPr>
          <w:ilvl w:val="0"/>
          <w:numId w:val="29"/>
        </w:numPr>
        <w:tabs>
          <w:tab w:val="left" w:pos="1026"/>
        </w:tabs>
        <w:spacing w:before="161" w:line="278" w:lineRule="auto"/>
        <w:ind w:right="871"/>
        <w:jc w:val="both"/>
        <w:rPr>
          <w:sz w:val="24"/>
        </w:rPr>
      </w:pPr>
      <w:r w:rsidRPr="00AF395A">
        <w:rPr>
          <w:sz w:val="24"/>
        </w:rPr>
        <w:t xml:space="preserve">All frontline practitioners from educational settings will have access to the </w:t>
      </w:r>
      <w:r w:rsidRPr="00AF395A">
        <w:rPr>
          <w:spacing w:val="-2"/>
          <w:sz w:val="24"/>
        </w:rPr>
        <w:t>Safeguarding</w:t>
      </w:r>
      <w:r w:rsidRPr="00AF395A">
        <w:rPr>
          <w:spacing w:val="-15"/>
          <w:sz w:val="24"/>
        </w:rPr>
        <w:t xml:space="preserve"> </w:t>
      </w:r>
      <w:r w:rsidRPr="00AF395A">
        <w:rPr>
          <w:spacing w:val="-2"/>
          <w:sz w:val="24"/>
        </w:rPr>
        <w:t>Together</w:t>
      </w:r>
      <w:r w:rsidRPr="00AF395A">
        <w:rPr>
          <w:spacing w:val="-15"/>
          <w:sz w:val="24"/>
        </w:rPr>
        <w:t xml:space="preserve"> </w:t>
      </w:r>
      <w:r w:rsidRPr="00AF395A">
        <w:rPr>
          <w:spacing w:val="-2"/>
          <w:sz w:val="24"/>
        </w:rPr>
        <w:t>Action</w:t>
      </w:r>
      <w:r w:rsidRPr="00AF395A">
        <w:rPr>
          <w:spacing w:val="-14"/>
          <w:sz w:val="24"/>
        </w:rPr>
        <w:t xml:space="preserve"> </w:t>
      </w:r>
      <w:r w:rsidRPr="00AF395A">
        <w:rPr>
          <w:spacing w:val="-2"/>
          <w:sz w:val="24"/>
        </w:rPr>
        <w:t>Group</w:t>
      </w:r>
      <w:r w:rsidRPr="00AF395A">
        <w:rPr>
          <w:spacing w:val="-15"/>
          <w:sz w:val="24"/>
        </w:rPr>
        <w:t xml:space="preserve"> </w:t>
      </w:r>
      <w:r w:rsidR="000E14B9">
        <w:rPr>
          <w:spacing w:val="-15"/>
          <w:sz w:val="24"/>
        </w:rPr>
        <w:t>(</w:t>
      </w:r>
      <w:r w:rsidRPr="00AF395A">
        <w:rPr>
          <w:spacing w:val="-2"/>
          <w:sz w:val="24"/>
        </w:rPr>
        <w:t>STAG</w:t>
      </w:r>
      <w:r w:rsidR="000E14B9">
        <w:rPr>
          <w:spacing w:val="-2"/>
          <w:sz w:val="24"/>
        </w:rPr>
        <w:t>)</w:t>
      </w:r>
      <w:r w:rsidRPr="00AF395A">
        <w:rPr>
          <w:spacing w:val="-11"/>
          <w:sz w:val="24"/>
        </w:rPr>
        <w:t xml:space="preserve"> </w:t>
      </w:r>
      <w:r w:rsidRPr="00AF395A">
        <w:rPr>
          <w:spacing w:val="-2"/>
          <w:sz w:val="24"/>
        </w:rPr>
        <w:t>to</w:t>
      </w:r>
      <w:r w:rsidRPr="00AF395A">
        <w:rPr>
          <w:spacing w:val="-9"/>
          <w:sz w:val="24"/>
        </w:rPr>
        <w:t xml:space="preserve"> </w:t>
      </w:r>
      <w:r w:rsidRPr="00AF395A">
        <w:rPr>
          <w:spacing w:val="-2"/>
          <w:sz w:val="24"/>
        </w:rPr>
        <w:t>receive</w:t>
      </w:r>
      <w:r w:rsidRPr="00AF395A">
        <w:rPr>
          <w:spacing w:val="-11"/>
          <w:sz w:val="24"/>
        </w:rPr>
        <w:t xml:space="preserve"> </w:t>
      </w:r>
      <w:r w:rsidRPr="00AF395A">
        <w:rPr>
          <w:spacing w:val="-2"/>
          <w:sz w:val="24"/>
        </w:rPr>
        <w:t>the</w:t>
      </w:r>
      <w:r w:rsidRPr="00AF395A">
        <w:rPr>
          <w:spacing w:val="-11"/>
          <w:sz w:val="24"/>
        </w:rPr>
        <w:t xml:space="preserve"> </w:t>
      </w:r>
      <w:r w:rsidRPr="00AF395A">
        <w:rPr>
          <w:spacing w:val="-2"/>
          <w:sz w:val="24"/>
        </w:rPr>
        <w:t>latest</w:t>
      </w:r>
      <w:r w:rsidRPr="00AF395A">
        <w:rPr>
          <w:spacing w:val="-11"/>
          <w:sz w:val="24"/>
        </w:rPr>
        <w:t xml:space="preserve"> </w:t>
      </w:r>
      <w:r w:rsidRPr="00AF395A">
        <w:rPr>
          <w:spacing w:val="-2"/>
          <w:sz w:val="24"/>
        </w:rPr>
        <w:t>update</w:t>
      </w:r>
      <w:r w:rsidRPr="00AF395A">
        <w:rPr>
          <w:spacing w:val="-9"/>
          <w:sz w:val="24"/>
        </w:rPr>
        <w:t xml:space="preserve"> </w:t>
      </w:r>
      <w:r w:rsidRPr="00AF395A">
        <w:rPr>
          <w:spacing w:val="-2"/>
          <w:sz w:val="24"/>
        </w:rPr>
        <w:t>from</w:t>
      </w:r>
      <w:r w:rsidRPr="00AF395A">
        <w:rPr>
          <w:spacing w:val="-12"/>
          <w:sz w:val="24"/>
        </w:rPr>
        <w:t xml:space="preserve"> </w:t>
      </w:r>
      <w:r w:rsidRPr="00AF395A">
        <w:rPr>
          <w:spacing w:val="-2"/>
          <w:sz w:val="24"/>
        </w:rPr>
        <w:t>the</w:t>
      </w:r>
      <w:r w:rsidRPr="00AF395A">
        <w:rPr>
          <w:spacing w:val="-9"/>
          <w:sz w:val="24"/>
        </w:rPr>
        <w:t xml:space="preserve"> </w:t>
      </w:r>
      <w:r w:rsidRPr="00AF395A">
        <w:rPr>
          <w:spacing w:val="-2"/>
          <w:sz w:val="24"/>
        </w:rPr>
        <w:t xml:space="preserve">CSCP </w:t>
      </w:r>
      <w:r w:rsidRPr="00AF395A">
        <w:rPr>
          <w:sz w:val="24"/>
        </w:rPr>
        <w:t>and encourage two-way information sharing.</w:t>
      </w:r>
    </w:p>
    <w:p w14:paraId="7EF897CB" w14:textId="5D66FEC9" w:rsidR="00E03105" w:rsidRPr="00AF395A" w:rsidRDefault="00E03105" w:rsidP="00E03105">
      <w:pPr>
        <w:pStyle w:val="ListParagraph"/>
        <w:numPr>
          <w:ilvl w:val="0"/>
          <w:numId w:val="29"/>
        </w:numPr>
        <w:tabs>
          <w:tab w:val="left" w:pos="1026"/>
        </w:tabs>
        <w:spacing w:before="161" w:line="278" w:lineRule="auto"/>
        <w:ind w:right="871"/>
        <w:jc w:val="both"/>
        <w:rPr>
          <w:sz w:val="24"/>
        </w:rPr>
      </w:pPr>
      <w:r w:rsidRPr="00AF395A">
        <w:rPr>
          <w:sz w:val="24"/>
        </w:rPr>
        <w:t>Educational</w:t>
      </w:r>
      <w:r w:rsidRPr="00AF395A">
        <w:rPr>
          <w:spacing w:val="-5"/>
          <w:sz w:val="24"/>
        </w:rPr>
        <w:t xml:space="preserve"> </w:t>
      </w:r>
      <w:r w:rsidRPr="00AF395A">
        <w:rPr>
          <w:sz w:val="24"/>
        </w:rPr>
        <w:t>settings</w:t>
      </w:r>
      <w:r w:rsidRPr="00AF395A">
        <w:rPr>
          <w:spacing w:val="-3"/>
          <w:sz w:val="24"/>
        </w:rPr>
        <w:t xml:space="preserve"> </w:t>
      </w:r>
      <w:r w:rsidRPr="00AF395A">
        <w:rPr>
          <w:sz w:val="24"/>
        </w:rPr>
        <w:t>can</w:t>
      </w:r>
      <w:r w:rsidRPr="00AF395A">
        <w:rPr>
          <w:spacing w:val="-2"/>
          <w:sz w:val="24"/>
        </w:rPr>
        <w:t xml:space="preserve"> </w:t>
      </w:r>
      <w:r w:rsidRPr="00AF395A">
        <w:rPr>
          <w:sz w:val="24"/>
        </w:rPr>
        <w:t>escalate</w:t>
      </w:r>
      <w:r w:rsidRPr="00AF395A">
        <w:rPr>
          <w:spacing w:val="-5"/>
          <w:sz w:val="24"/>
        </w:rPr>
        <w:t xml:space="preserve"> </w:t>
      </w:r>
      <w:r w:rsidRPr="00AF395A">
        <w:rPr>
          <w:sz w:val="24"/>
        </w:rPr>
        <w:t>any</w:t>
      </w:r>
      <w:r w:rsidRPr="00AF395A">
        <w:rPr>
          <w:spacing w:val="-6"/>
          <w:sz w:val="24"/>
        </w:rPr>
        <w:t xml:space="preserve"> </w:t>
      </w:r>
      <w:r w:rsidRPr="00AF395A">
        <w:rPr>
          <w:sz w:val="24"/>
        </w:rPr>
        <w:t>issues</w:t>
      </w:r>
      <w:r w:rsidRPr="00AF395A">
        <w:rPr>
          <w:spacing w:val="-2"/>
          <w:sz w:val="24"/>
        </w:rPr>
        <w:t xml:space="preserve"> </w:t>
      </w:r>
      <w:r w:rsidRPr="00AF395A">
        <w:rPr>
          <w:sz w:val="24"/>
        </w:rPr>
        <w:t>to</w:t>
      </w:r>
      <w:r w:rsidR="000E14B9">
        <w:rPr>
          <w:sz w:val="24"/>
        </w:rPr>
        <w:t xml:space="preserve"> the CSCP</w:t>
      </w:r>
      <w:r w:rsidRPr="00AF395A">
        <w:rPr>
          <w:spacing w:val="-3"/>
          <w:sz w:val="24"/>
        </w:rPr>
        <w:t xml:space="preserve"> </w:t>
      </w:r>
      <w:r w:rsidRPr="00AF395A">
        <w:rPr>
          <w:sz w:val="24"/>
        </w:rPr>
        <w:t>Board</w:t>
      </w:r>
      <w:r w:rsidRPr="00AF395A">
        <w:rPr>
          <w:spacing w:val="-5"/>
          <w:sz w:val="24"/>
        </w:rPr>
        <w:t xml:space="preserve"> </w:t>
      </w:r>
      <w:r w:rsidRPr="00AF395A">
        <w:rPr>
          <w:sz w:val="24"/>
        </w:rPr>
        <w:t>through</w:t>
      </w:r>
      <w:r w:rsidRPr="00AF395A">
        <w:rPr>
          <w:spacing w:val="-5"/>
          <w:sz w:val="24"/>
        </w:rPr>
        <w:t xml:space="preserve"> </w:t>
      </w:r>
      <w:r w:rsidRPr="00AF395A">
        <w:rPr>
          <w:sz w:val="24"/>
        </w:rPr>
        <w:t>a</w:t>
      </w:r>
      <w:r w:rsidRPr="00AF395A">
        <w:rPr>
          <w:spacing w:val="-3"/>
          <w:sz w:val="24"/>
        </w:rPr>
        <w:t xml:space="preserve"> </w:t>
      </w:r>
      <w:r w:rsidRPr="00AF395A">
        <w:rPr>
          <w:sz w:val="24"/>
        </w:rPr>
        <w:t>highlight</w:t>
      </w:r>
      <w:r w:rsidRPr="00AF395A">
        <w:rPr>
          <w:spacing w:val="-4"/>
          <w:sz w:val="24"/>
        </w:rPr>
        <w:t xml:space="preserve"> </w:t>
      </w:r>
      <w:r w:rsidRPr="00AF395A">
        <w:rPr>
          <w:spacing w:val="-2"/>
          <w:sz w:val="24"/>
        </w:rPr>
        <w:t>report.</w:t>
      </w:r>
    </w:p>
    <w:p w14:paraId="15005BB0" w14:textId="77777777" w:rsidR="00E03105" w:rsidRPr="008972BC" w:rsidRDefault="00E03105" w:rsidP="008972BC">
      <w:pPr>
        <w:spacing w:line="278" w:lineRule="auto"/>
        <w:jc w:val="both"/>
        <w:rPr>
          <w:sz w:val="24"/>
        </w:rPr>
        <w:sectPr w:rsidR="00E03105" w:rsidRPr="008972BC">
          <w:pgSz w:w="11910" w:h="16840"/>
          <w:pgMar w:top="1340" w:right="566" w:bottom="1280" w:left="708" w:header="0" w:footer="1091" w:gutter="0"/>
          <w:cols w:space="720"/>
        </w:sectPr>
      </w:pPr>
    </w:p>
    <w:p w14:paraId="63CEE1EA" w14:textId="77777777" w:rsidR="00AF395A" w:rsidRPr="009115C8" w:rsidRDefault="00AF395A" w:rsidP="009115C8">
      <w:pPr>
        <w:tabs>
          <w:tab w:val="left" w:pos="882"/>
        </w:tabs>
        <w:spacing w:before="158"/>
        <w:jc w:val="both"/>
        <w:rPr>
          <w:sz w:val="24"/>
        </w:rPr>
      </w:pPr>
    </w:p>
    <w:p w14:paraId="3631C845" w14:textId="77777777" w:rsidR="00AB6387" w:rsidRDefault="00FB45CD">
      <w:pPr>
        <w:pStyle w:val="Heading1"/>
        <w:spacing w:before="1"/>
      </w:pPr>
      <w:bookmarkStart w:id="2" w:name="_TOC_250010"/>
      <w:r>
        <w:rPr>
          <w:color w:val="E97031"/>
        </w:rPr>
        <w:t>Area</w:t>
      </w:r>
      <w:r>
        <w:rPr>
          <w:color w:val="E97031"/>
          <w:spacing w:val="-3"/>
        </w:rPr>
        <w:t xml:space="preserve"> </w:t>
      </w:r>
      <w:bookmarkEnd w:id="2"/>
      <w:r>
        <w:rPr>
          <w:color w:val="E97031"/>
          <w:spacing w:val="-2"/>
        </w:rPr>
        <w:t>Profile</w:t>
      </w:r>
    </w:p>
    <w:p w14:paraId="2EDCBEE8" w14:textId="77777777" w:rsidR="00AB6387" w:rsidRDefault="00FB45CD">
      <w:pPr>
        <w:pStyle w:val="ListParagraph"/>
        <w:numPr>
          <w:ilvl w:val="1"/>
          <w:numId w:val="25"/>
        </w:numPr>
        <w:tabs>
          <w:tab w:val="left" w:pos="1452"/>
        </w:tabs>
        <w:spacing w:before="213" w:line="276" w:lineRule="auto"/>
        <w:ind w:right="872"/>
        <w:jc w:val="both"/>
        <w:rPr>
          <w:rFonts w:ascii="Symbol" w:hAnsi="Symbol"/>
          <w:sz w:val="24"/>
        </w:rPr>
      </w:pPr>
      <w:r>
        <w:rPr>
          <w:sz w:val="24"/>
        </w:rPr>
        <w:t>Coventry's population is estimated at 369,026 in 2024. Between 2019 and 2024, the city experienced population growth of 7.4% exceeding the England average increase of 4.3% over the same period.</w:t>
      </w:r>
    </w:p>
    <w:p w14:paraId="65949AD4" w14:textId="77777777" w:rsidR="00AB6387" w:rsidRDefault="00FB45CD">
      <w:pPr>
        <w:pStyle w:val="ListParagraph"/>
        <w:numPr>
          <w:ilvl w:val="1"/>
          <w:numId w:val="25"/>
        </w:numPr>
        <w:tabs>
          <w:tab w:val="left" w:pos="1452"/>
        </w:tabs>
        <w:spacing w:before="1" w:line="273" w:lineRule="auto"/>
        <w:ind w:right="869"/>
        <w:jc w:val="both"/>
        <w:rPr>
          <w:rFonts w:ascii="Symbol" w:hAnsi="Symbol"/>
          <w:sz w:val="24"/>
        </w:rPr>
      </w:pPr>
      <w:r>
        <w:rPr>
          <w:sz w:val="24"/>
        </w:rPr>
        <w:t>In</w:t>
      </w:r>
      <w:r>
        <w:rPr>
          <w:spacing w:val="-11"/>
          <w:sz w:val="24"/>
        </w:rPr>
        <w:t xml:space="preserve"> </w:t>
      </w:r>
      <w:r>
        <w:rPr>
          <w:sz w:val="24"/>
        </w:rPr>
        <w:t>2024</w:t>
      </w:r>
      <w:r>
        <w:rPr>
          <w:spacing w:val="-12"/>
          <w:sz w:val="24"/>
        </w:rPr>
        <w:t xml:space="preserve"> </w:t>
      </w:r>
      <w:r>
        <w:rPr>
          <w:sz w:val="24"/>
        </w:rPr>
        <w:t>83,561</w:t>
      </w:r>
      <w:r>
        <w:rPr>
          <w:spacing w:val="-10"/>
          <w:sz w:val="24"/>
        </w:rPr>
        <w:t xml:space="preserve"> </w:t>
      </w:r>
      <w:r>
        <w:rPr>
          <w:sz w:val="24"/>
        </w:rPr>
        <w:t>(22.6%)</w:t>
      </w:r>
      <w:r>
        <w:rPr>
          <w:spacing w:val="-13"/>
          <w:sz w:val="24"/>
        </w:rPr>
        <w:t xml:space="preserve"> </w:t>
      </w:r>
      <w:r>
        <w:rPr>
          <w:sz w:val="24"/>
        </w:rPr>
        <w:t>of</w:t>
      </w:r>
      <w:r>
        <w:rPr>
          <w:spacing w:val="-12"/>
          <w:sz w:val="24"/>
        </w:rPr>
        <w:t xml:space="preserve"> </w:t>
      </w:r>
      <w:r>
        <w:rPr>
          <w:sz w:val="24"/>
        </w:rPr>
        <w:t>the</w:t>
      </w:r>
      <w:r>
        <w:rPr>
          <w:spacing w:val="-12"/>
          <w:sz w:val="24"/>
        </w:rPr>
        <w:t xml:space="preserve"> </w:t>
      </w:r>
      <w:r>
        <w:rPr>
          <w:sz w:val="24"/>
        </w:rPr>
        <w:t>city’s</w:t>
      </w:r>
      <w:r>
        <w:rPr>
          <w:spacing w:val="-13"/>
          <w:sz w:val="24"/>
        </w:rPr>
        <w:t xml:space="preserve"> </w:t>
      </w:r>
      <w:r>
        <w:rPr>
          <w:sz w:val="24"/>
        </w:rPr>
        <w:t>population</w:t>
      </w:r>
      <w:r>
        <w:rPr>
          <w:spacing w:val="-12"/>
          <w:sz w:val="24"/>
        </w:rPr>
        <w:t xml:space="preserve"> </w:t>
      </w:r>
      <w:r>
        <w:rPr>
          <w:sz w:val="24"/>
        </w:rPr>
        <w:t>were</w:t>
      </w:r>
      <w:r>
        <w:rPr>
          <w:spacing w:val="-12"/>
          <w:sz w:val="24"/>
        </w:rPr>
        <w:t xml:space="preserve"> </w:t>
      </w:r>
      <w:r>
        <w:rPr>
          <w:sz w:val="24"/>
        </w:rPr>
        <w:t>children</w:t>
      </w:r>
      <w:r>
        <w:rPr>
          <w:spacing w:val="-14"/>
          <w:sz w:val="24"/>
        </w:rPr>
        <w:t xml:space="preserve"> </w:t>
      </w:r>
      <w:r>
        <w:rPr>
          <w:sz w:val="24"/>
        </w:rPr>
        <w:t>and</w:t>
      </w:r>
      <w:r>
        <w:rPr>
          <w:spacing w:val="-12"/>
          <w:sz w:val="24"/>
        </w:rPr>
        <w:t xml:space="preserve"> </w:t>
      </w:r>
      <w:r>
        <w:rPr>
          <w:sz w:val="24"/>
        </w:rPr>
        <w:t>young</w:t>
      </w:r>
      <w:r>
        <w:rPr>
          <w:spacing w:val="-14"/>
          <w:sz w:val="24"/>
        </w:rPr>
        <w:t xml:space="preserve"> </w:t>
      </w:r>
      <w:r>
        <w:rPr>
          <w:sz w:val="24"/>
        </w:rPr>
        <w:t>people aged</w:t>
      </w:r>
      <w:r>
        <w:rPr>
          <w:spacing w:val="40"/>
          <w:sz w:val="24"/>
        </w:rPr>
        <w:t xml:space="preserve"> </w:t>
      </w:r>
      <w:r>
        <w:rPr>
          <w:sz w:val="24"/>
        </w:rPr>
        <w:t>under</w:t>
      </w:r>
      <w:r>
        <w:rPr>
          <w:spacing w:val="40"/>
          <w:sz w:val="24"/>
        </w:rPr>
        <w:t xml:space="preserve"> </w:t>
      </w:r>
      <w:r>
        <w:rPr>
          <w:sz w:val="24"/>
        </w:rPr>
        <w:t>18.</w:t>
      </w:r>
      <w:r>
        <w:rPr>
          <w:spacing w:val="40"/>
          <w:sz w:val="24"/>
        </w:rPr>
        <w:t xml:space="preserve"> </w:t>
      </w:r>
      <w:r>
        <w:rPr>
          <w:sz w:val="24"/>
        </w:rPr>
        <w:t>234,165</w:t>
      </w:r>
      <w:r>
        <w:rPr>
          <w:spacing w:val="40"/>
          <w:sz w:val="24"/>
        </w:rPr>
        <w:t xml:space="preserve"> </w:t>
      </w:r>
      <w:r>
        <w:rPr>
          <w:sz w:val="24"/>
        </w:rPr>
        <w:t>(63.5%)</w:t>
      </w:r>
      <w:r>
        <w:rPr>
          <w:spacing w:val="40"/>
          <w:sz w:val="24"/>
        </w:rPr>
        <w:t xml:space="preserve"> </w:t>
      </w:r>
      <w:r>
        <w:rPr>
          <w:sz w:val="24"/>
        </w:rPr>
        <w:t>were</w:t>
      </w:r>
      <w:r>
        <w:rPr>
          <w:spacing w:val="40"/>
          <w:sz w:val="24"/>
        </w:rPr>
        <w:t xml:space="preserve"> </w:t>
      </w:r>
      <w:r>
        <w:rPr>
          <w:sz w:val="24"/>
        </w:rPr>
        <w:t>of</w:t>
      </w:r>
      <w:r>
        <w:rPr>
          <w:spacing w:val="40"/>
          <w:sz w:val="24"/>
        </w:rPr>
        <w:t xml:space="preserve"> </w:t>
      </w:r>
      <w:r>
        <w:rPr>
          <w:sz w:val="24"/>
        </w:rPr>
        <w:t>working</w:t>
      </w:r>
      <w:r>
        <w:rPr>
          <w:spacing w:val="40"/>
          <w:sz w:val="24"/>
        </w:rPr>
        <w:t xml:space="preserve"> </w:t>
      </w:r>
      <w:r>
        <w:rPr>
          <w:sz w:val="24"/>
        </w:rPr>
        <w:t>age</w:t>
      </w:r>
      <w:r>
        <w:rPr>
          <w:spacing w:val="40"/>
          <w:sz w:val="24"/>
        </w:rPr>
        <w:t xml:space="preserve"> </w:t>
      </w:r>
      <w:r>
        <w:rPr>
          <w:sz w:val="24"/>
        </w:rPr>
        <w:t>(18-64)</w:t>
      </w:r>
      <w:r>
        <w:rPr>
          <w:spacing w:val="40"/>
          <w:sz w:val="24"/>
        </w:rPr>
        <w:t xml:space="preserve"> </w:t>
      </w:r>
      <w:r>
        <w:rPr>
          <w:sz w:val="24"/>
        </w:rPr>
        <w:t>and</w:t>
      </w:r>
      <w:r>
        <w:rPr>
          <w:spacing w:val="40"/>
          <w:sz w:val="24"/>
        </w:rPr>
        <w:t xml:space="preserve"> </w:t>
      </w:r>
      <w:r>
        <w:rPr>
          <w:sz w:val="24"/>
        </w:rPr>
        <w:t>51,300</w:t>
      </w:r>
    </w:p>
    <w:p w14:paraId="11049AF9" w14:textId="77777777" w:rsidR="00AB6387" w:rsidRDefault="00FB45CD">
      <w:pPr>
        <w:pStyle w:val="BodyText"/>
        <w:spacing w:before="5"/>
        <w:ind w:left="1452"/>
      </w:pPr>
      <w:r>
        <w:t>(13.9%)</w:t>
      </w:r>
      <w:r>
        <w:rPr>
          <w:spacing w:val="-2"/>
        </w:rPr>
        <w:t xml:space="preserve"> </w:t>
      </w:r>
      <w:r>
        <w:t>were</w:t>
      </w:r>
      <w:r>
        <w:rPr>
          <w:spacing w:val="-3"/>
        </w:rPr>
        <w:t xml:space="preserve"> </w:t>
      </w:r>
      <w:r>
        <w:t>aged</w:t>
      </w:r>
      <w:r>
        <w:rPr>
          <w:spacing w:val="-4"/>
        </w:rPr>
        <w:t xml:space="preserve"> </w:t>
      </w:r>
      <w:r>
        <w:t>65</w:t>
      </w:r>
      <w:r>
        <w:rPr>
          <w:spacing w:val="-3"/>
        </w:rPr>
        <w:t xml:space="preserve"> </w:t>
      </w:r>
      <w:r>
        <w:t>and</w:t>
      </w:r>
      <w:r>
        <w:rPr>
          <w:spacing w:val="-3"/>
        </w:rPr>
        <w:t xml:space="preserve"> </w:t>
      </w:r>
      <w:r>
        <w:rPr>
          <w:spacing w:val="-4"/>
        </w:rPr>
        <w:t>over.</w:t>
      </w:r>
    </w:p>
    <w:p w14:paraId="78BA01C5" w14:textId="77777777" w:rsidR="00AB6387" w:rsidRDefault="00FB45CD">
      <w:pPr>
        <w:pStyle w:val="ListParagraph"/>
        <w:numPr>
          <w:ilvl w:val="1"/>
          <w:numId w:val="25"/>
        </w:numPr>
        <w:tabs>
          <w:tab w:val="left" w:pos="1452"/>
        </w:tabs>
        <w:spacing w:before="46" w:line="273" w:lineRule="auto"/>
        <w:ind w:right="869"/>
        <w:jc w:val="both"/>
        <w:rPr>
          <w:rFonts w:ascii="Symbol" w:hAnsi="Symbol"/>
          <w:sz w:val="24"/>
        </w:rPr>
      </w:pPr>
      <w:r>
        <w:rPr>
          <w:sz w:val="24"/>
        </w:rPr>
        <w:t>The</w:t>
      </w:r>
      <w:r>
        <w:rPr>
          <w:spacing w:val="-12"/>
          <w:sz w:val="24"/>
        </w:rPr>
        <w:t xml:space="preserve"> </w:t>
      </w:r>
      <w:r>
        <w:rPr>
          <w:sz w:val="24"/>
        </w:rPr>
        <w:t>proportion</w:t>
      </w:r>
      <w:r>
        <w:rPr>
          <w:spacing w:val="-14"/>
          <w:sz w:val="24"/>
        </w:rPr>
        <w:t xml:space="preserve"> </w:t>
      </w:r>
      <w:r>
        <w:rPr>
          <w:sz w:val="24"/>
        </w:rPr>
        <w:t>of</w:t>
      </w:r>
      <w:r>
        <w:rPr>
          <w:spacing w:val="-12"/>
          <w:sz w:val="24"/>
        </w:rPr>
        <w:t xml:space="preserve"> </w:t>
      </w:r>
      <w:r>
        <w:rPr>
          <w:sz w:val="24"/>
        </w:rPr>
        <w:t>the</w:t>
      </w:r>
      <w:r>
        <w:rPr>
          <w:spacing w:val="-12"/>
          <w:sz w:val="24"/>
        </w:rPr>
        <w:t xml:space="preserve"> </w:t>
      </w:r>
      <w:r>
        <w:rPr>
          <w:sz w:val="24"/>
        </w:rPr>
        <w:t>population</w:t>
      </w:r>
      <w:r>
        <w:rPr>
          <w:spacing w:val="-12"/>
          <w:sz w:val="24"/>
        </w:rPr>
        <w:t xml:space="preserve"> </w:t>
      </w:r>
      <w:r>
        <w:rPr>
          <w:sz w:val="24"/>
        </w:rPr>
        <w:t>receiving</w:t>
      </w:r>
      <w:r>
        <w:rPr>
          <w:spacing w:val="-7"/>
          <w:sz w:val="24"/>
        </w:rPr>
        <w:t xml:space="preserve"> </w:t>
      </w:r>
      <w:r>
        <w:rPr>
          <w:sz w:val="24"/>
        </w:rPr>
        <w:t>SEN</w:t>
      </w:r>
      <w:r>
        <w:rPr>
          <w:spacing w:val="-13"/>
          <w:sz w:val="24"/>
        </w:rPr>
        <w:t xml:space="preserve"> </w:t>
      </w:r>
      <w:r>
        <w:rPr>
          <w:sz w:val="24"/>
        </w:rPr>
        <w:t>support</w:t>
      </w:r>
      <w:r>
        <w:rPr>
          <w:spacing w:val="-15"/>
          <w:sz w:val="24"/>
        </w:rPr>
        <w:t xml:space="preserve"> </w:t>
      </w:r>
      <w:r>
        <w:rPr>
          <w:sz w:val="24"/>
        </w:rPr>
        <w:t>has</w:t>
      </w:r>
      <w:r>
        <w:rPr>
          <w:spacing w:val="-13"/>
          <w:sz w:val="24"/>
        </w:rPr>
        <w:t xml:space="preserve"> </w:t>
      </w:r>
      <w:r>
        <w:rPr>
          <w:sz w:val="24"/>
        </w:rPr>
        <w:t>increased</w:t>
      </w:r>
      <w:r>
        <w:rPr>
          <w:spacing w:val="-12"/>
          <w:sz w:val="24"/>
        </w:rPr>
        <w:t xml:space="preserve"> </w:t>
      </w:r>
      <w:r>
        <w:rPr>
          <w:sz w:val="24"/>
        </w:rPr>
        <w:t>by</w:t>
      </w:r>
      <w:r>
        <w:rPr>
          <w:spacing w:val="-13"/>
          <w:sz w:val="24"/>
        </w:rPr>
        <w:t xml:space="preserve"> </w:t>
      </w:r>
      <w:r>
        <w:rPr>
          <w:sz w:val="24"/>
        </w:rPr>
        <w:t>2,997 (3.2%) since 2022 to 11,073 (18.1%) of the school population.</w:t>
      </w:r>
    </w:p>
    <w:p w14:paraId="12E2CF11" w14:textId="77777777" w:rsidR="00AB6387" w:rsidRDefault="00FB45CD">
      <w:pPr>
        <w:pStyle w:val="ListParagraph"/>
        <w:numPr>
          <w:ilvl w:val="1"/>
          <w:numId w:val="25"/>
        </w:numPr>
        <w:tabs>
          <w:tab w:val="left" w:pos="1452"/>
        </w:tabs>
        <w:spacing w:before="6" w:line="276" w:lineRule="auto"/>
        <w:ind w:right="870"/>
        <w:jc w:val="both"/>
        <w:rPr>
          <w:rFonts w:ascii="Symbol" w:hAnsi="Symbol"/>
          <w:sz w:val="24"/>
        </w:rPr>
      </w:pPr>
      <w:r>
        <w:rPr>
          <w:sz w:val="24"/>
        </w:rPr>
        <w:t>There</w:t>
      </w:r>
      <w:r>
        <w:rPr>
          <w:spacing w:val="-9"/>
          <w:sz w:val="24"/>
        </w:rPr>
        <w:t xml:space="preserve"> </w:t>
      </w:r>
      <w:r>
        <w:rPr>
          <w:sz w:val="24"/>
        </w:rPr>
        <w:t>has</w:t>
      </w:r>
      <w:r>
        <w:rPr>
          <w:spacing w:val="-9"/>
          <w:sz w:val="24"/>
        </w:rPr>
        <w:t xml:space="preserve"> </w:t>
      </w:r>
      <w:r>
        <w:rPr>
          <w:sz w:val="24"/>
        </w:rPr>
        <w:t>been</w:t>
      </w:r>
      <w:r>
        <w:rPr>
          <w:spacing w:val="-11"/>
          <w:sz w:val="24"/>
        </w:rPr>
        <w:t xml:space="preserve"> </w:t>
      </w:r>
      <w:r>
        <w:rPr>
          <w:sz w:val="24"/>
        </w:rPr>
        <w:t>a</w:t>
      </w:r>
      <w:r>
        <w:rPr>
          <w:spacing w:val="-8"/>
          <w:sz w:val="24"/>
        </w:rPr>
        <w:t xml:space="preserve"> </w:t>
      </w:r>
      <w:r>
        <w:rPr>
          <w:sz w:val="24"/>
        </w:rPr>
        <w:t>steady</w:t>
      </w:r>
      <w:r>
        <w:rPr>
          <w:spacing w:val="-9"/>
          <w:sz w:val="24"/>
        </w:rPr>
        <w:t xml:space="preserve"> </w:t>
      </w:r>
      <w:r>
        <w:rPr>
          <w:sz w:val="24"/>
        </w:rPr>
        <w:t>increase</w:t>
      </w:r>
      <w:r>
        <w:rPr>
          <w:spacing w:val="-8"/>
          <w:sz w:val="24"/>
        </w:rPr>
        <w:t xml:space="preserve"> </w:t>
      </w:r>
      <w:r>
        <w:rPr>
          <w:sz w:val="24"/>
        </w:rPr>
        <w:t>in</w:t>
      </w:r>
      <w:r>
        <w:rPr>
          <w:spacing w:val="-9"/>
          <w:sz w:val="24"/>
        </w:rPr>
        <w:t xml:space="preserve"> </w:t>
      </w:r>
      <w:r>
        <w:rPr>
          <w:sz w:val="24"/>
        </w:rPr>
        <w:t>pupil</w:t>
      </w:r>
      <w:r>
        <w:rPr>
          <w:spacing w:val="-10"/>
          <w:sz w:val="24"/>
        </w:rPr>
        <w:t xml:space="preserve"> </w:t>
      </w:r>
      <w:r>
        <w:rPr>
          <w:sz w:val="24"/>
        </w:rPr>
        <w:t>population</w:t>
      </w:r>
      <w:r>
        <w:rPr>
          <w:spacing w:val="-8"/>
          <w:sz w:val="24"/>
        </w:rPr>
        <w:t xml:space="preserve"> </w:t>
      </w:r>
      <w:r>
        <w:rPr>
          <w:sz w:val="24"/>
        </w:rPr>
        <w:t>over</w:t>
      </w:r>
      <w:r>
        <w:rPr>
          <w:spacing w:val="-10"/>
          <w:sz w:val="24"/>
        </w:rPr>
        <w:t xml:space="preserve"> </w:t>
      </w:r>
      <w:r>
        <w:rPr>
          <w:sz w:val="24"/>
        </w:rPr>
        <w:t>the</w:t>
      </w:r>
      <w:r>
        <w:rPr>
          <w:spacing w:val="-11"/>
          <w:sz w:val="24"/>
        </w:rPr>
        <w:t xml:space="preserve"> </w:t>
      </w:r>
      <w:r>
        <w:rPr>
          <w:sz w:val="24"/>
        </w:rPr>
        <w:t>last</w:t>
      </w:r>
      <w:r>
        <w:rPr>
          <w:spacing w:val="-8"/>
          <w:sz w:val="24"/>
        </w:rPr>
        <w:t xml:space="preserve"> </w:t>
      </w:r>
      <w:r>
        <w:rPr>
          <w:sz w:val="24"/>
        </w:rPr>
        <w:t>5</w:t>
      </w:r>
      <w:r>
        <w:rPr>
          <w:spacing w:val="-13"/>
          <w:sz w:val="24"/>
        </w:rPr>
        <w:t xml:space="preserve"> </w:t>
      </w:r>
      <w:r>
        <w:rPr>
          <w:sz w:val="24"/>
        </w:rPr>
        <w:t>years</w:t>
      </w:r>
      <w:r>
        <w:rPr>
          <w:spacing w:val="-10"/>
          <w:sz w:val="24"/>
        </w:rPr>
        <w:t xml:space="preserve"> </w:t>
      </w:r>
      <w:r>
        <w:rPr>
          <w:sz w:val="24"/>
        </w:rPr>
        <w:t>from 58,496</w:t>
      </w:r>
      <w:r>
        <w:rPr>
          <w:spacing w:val="-11"/>
          <w:sz w:val="24"/>
        </w:rPr>
        <w:t xml:space="preserve"> </w:t>
      </w:r>
      <w:r>
        <w:rPr>
          <w:sz w:val="24"/>
        </w:rPr>
        <w:t>in</w:t>
      </w:r>
      <w:r>
        <w:rPr>
          <w:spacing w:val="-14"/>
          <w:sz w:val="24"/>
        </w:rPr>
        <w:t xml:space="preserve"> </w:t>
      </w:r>
      <w:r>
        <w:rPr>
          <w:sz w:val="24"/>
        </w:rPr>
        <w:t>2022</w:t>
      </w:r>
      <w:r>
        <w:rPr>
          <w:spacing w:val="-11"/>
          <w:sz w:val="24"/>
        </w:rPr>
        <w:t xml:space="preserve"> </w:t>
      </w:r>
      <w:r>
        <w:rPr>
          <w:sz w:val="24"/>
        </w:rPr>
        <w:t>to</w:t>
      </w:r>
      <w:r>
        <w:rPr>
          <w:spacing w:val="-13"/>
          <w:sz w:val="24"/>
        </w:rPr>
        <w:t xml:space="preserve"> </w:t>
      </w:r>
      <w:r>
        <w:rPr>
          <w:sz w:val="24"/>
        </w:rPr>
        <w:t>61,063</w:t>
      </w:r>
      <w:r>
        <w:rPr>
          <w:spacing w:val="-11"/>
          <w:sz w:val="24"/>
        </w:rPr>
        <w:t xml:space="preserve"> </w:t>
      </w:r>
      <w:r>
        <w:rPr>
          <w:sz w:val="24"/>
        </w:rPr>
        <w:t>in</w:t>
      </w:r>
      <w:r>
        <w:rPr>
          <w:spacing w:val="-11"/>
          <w:sz w:val="24"/>
        </w:rPr>
        <w:t xml:space="preserve"> </w:t>
      </w:r>
      <w:r>
        <w:rPr>
          <w:sz w:val="24"/>
        </w:rPr>
        <w:t>2026-</w:t>
      </w:r>
      <w:r>
        <w:rPr>
          <w:spacing w:val="-12"/>
          <w:sz w:val="24"/>
        </w:rPr>
        <w:t xml:space="preserve"> </w:t>
      </w:r>
      <w:r>
        <w:rPr>
          <w:sz w:val="24"/>
        </w:rPr>
        <w:t>making</w:t>
      </w:r>
      <w:r>
        <w:rPr>
          <w:spacing w:val="-11"/>
          <w:sz w:val="24"/>
        </w:rPr>
        <w:t xml:space="preserve"> </w:t>
      </w:r>
      <w:r>
        <w:rPr>
          <w:sz w:val="24"/>
        </w:rPr>
        <w:t>the</w:t>
      </w:r>
      <w:r>
        <w:rPr>
          <w:spacing w:val="-13"/>
          <w:sz w:val="24"/>
        </w:rPr>
        <w:t xml:space="preserve"> </w:t>
      </w:r>
      <w:r>
        <w:rPr>
          <w:sz w:val="24"/>
        </w:rPr>
        <w:t>numbers</w:t>
      </w:r>
      <w:r>
        <w:rPr>
          <w:spacing w:val="-12"/>
          <w:sz w:val="24"/>
        </w:rPr>
        <w:t xml:space="preserve"> </w:t>
      </w:r>
      <w:r>
        <w:rPr>
          <w:sz w:val="24"/>
        </w:rPr>
        <w:t>on</w:t>
      </w:r>
      <w:r>
        <w:rPr>
          <w:spacing w:val="-11"/>
          <w:sz w:val="24"/>
        </w:rPr>
        <w:t xml:space="preserve"> </w:t>
      </w:r>
      <w:r>
        <w:rPr>
          <w:sz w:val="24"/>
        </w:rPr>
        <w:t>roll</w:t>
      </w:r>
      <w:r>
        <w:rPr>
          <w:spacing w:val="-12"/>
          <w:sz w:val="24"/>
        </w:rPr>
        <w:t xml:space="preserve"> </w:t>
      </w:r>
      <w:r>
        <w:rPr>
          <w:sz w:val="24"/>
        </w:rPr>
        <w:t>4.4%</w:t>
      </w:r>
      <w:r>
        <w:rPr>
          <w:spacing w:val="-14"/>
          <w:sz w:val="24"/>
        </w:rPr>
        <w:t xml:space="preserve"> </w:t>
      </w:r>
      <w:r>
        <w:rPr>
          <w:sz w:val="24"/>
        </w:rPr>
        <w:t>higher</w:t>
      </w:r>
      <w:r>
        <w:rPr>
          <w:spacing w:val="-12"/>
          <w:sz w:val="24"/>
        </w:rPr>
        <w:t xml:space="preserve"> </w:t>
      </w:r>
      <w:r>
        <w:rPr>
          <w:sz w:val="24"/>
        </w:rPr>
        <w:t>than it</w:t>
      </w:r>
      <w:r>
        <w:rPr>
          <w:spacing w:val="-1"/>
          <w:sz w:val="24"/>
        </w:rPr>
        <w:t xml:space="preserve"> </w:t>
      </w:r>
      <w:r>
        <w:rPr>
          <w:sz w:val="24"/>
        </w:rPr>
        <w:t>was in</w:t>
      </w:r>
      <w:r>
        <w:rPr>
          <w:spacing w:val="-3"/>
          <w:sz w:val="24"/>
        </w:rPr>
        <w:t xml:space="preserve"> </w:t>
      </w:r>
      <w:r>
        <w:rPr>
          <w:sz w:val="24"/>
        </w:rPr>
        <w:t>2022.</w:t>
      </w:r>
      <w:r>
        <w:rPr>
          <w:spacing w:val="-16"/>
          <w:sz w:val="24"/>
        </w:rPr>
        <w:t xml:space="preserve"> </w:t>
      </w:r>
      <w:r>
        <w:rPr>
          <w:sz w:val="24"/>
        </w:rPr>
        <w:t>Although trends</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last</w:t>
      </w:r>
      <w:r>
        <w:rPr>
          <w:spacing w:val="-2"/>
          <w:sz w:val="24"/>
        </w:rPr>
        <w:t xml:space="preserve"> </w:t>
      </w:r>
      <w:r>
        <w:rPr>
          <w:sz w:val="24"/>
        </w:rPr>
        <w:t>year have</w:t>
      </w:r>
      <w:r>
        <w:rPr>
          <w:spacing w:val="-2"/>
          <w:sz w:val="24"/>
        </w:rPr>
        <w:t xml:space="preserve"> </w:t>
      </w:r>
      <w:r>
        <w:rPr>
          <w:sz w:val="24"/>
        </w:rPr>
        <w:t>seen</w:t>
      </w:r>
      <w:r>
        <w:rPr>
          <w:spacing w:val="-2"/>
          <w:sz w:val="24"/>
        </w:rPr>
        <w:t xml:space="preserve"> </w:t>
      </w:r>
      <w:r>
        <w:rPr>
          <w:sz w:val="24"/>
        </w:rPr>
        <w:t>a</w:t>
      </w:r>
      <w:r>
        <w:rPr>
          <w:spacing w:val="-2"/>
          <w:sz w:val="24"/>
        </w:rPr>
        <w:t xml:space="preserve"> </w:t>
      </w:r>
      <w:r>
        <w:rPr>
          <w:sz w:val="24"/>
        </w:rPr>
        <w:t>1%</w:t>
      </w:r>
      <w:r>
        <w:rPr>
          <w:spacing w:val="-3"/>
          <w:sz w:val="24"/>
        </w:rPr>
        <w:t xml:space="preserve"> </w:t>
      </w:r>
      <w:r>
        <w:rPr>
          <w:sz w:val="24"/>
        </w:rPr>
        <w:t>decrease</w:t>
      </w:r>
      <w:r>
        <w:rPr>
          <w:spacing w:val="-2"/>
          <w:sz w:val="24"/>
        </w:rPr>
        <w:t xml:space="preserve"> </w:t>
      </w:r>
      <w:r>
        <w:rPr>
          <w:sz w:val="24"/>
        </w:rPr>
        <w:t>from a high of 61,603 in 2025.</w:t>
      </w:r>
    </w:p>
    <w:p w14:paraId="222E7341" w14:textId="77777777" w:rsidR="00AB6387" w:rsidRDefault="00FB45CD">
      <w:pPr>
        <w:pStyle w:val="ListParagraph"/>
        <w:numPr>
          <w:ilvl w:val="1"/>
          <w:numId w:val="25"/>
        </w:numPr>
        <w:tabs>
          <w:tab w:val="left" w:pos="1452"/>
        </w:tabs>
        <w:spacing w:before="3" w:line="276" w:lineRule="auto"/>
        <w:ind w:right="876"/>
        <w:jc w:val="both"/>
        <w:rPr>
          <w:rFonts w:ascii="Symbol" w:hAnsi="Symbol"/>
          <w:sz w:val="24"/>
        </w:rPr>
      </w:pPr>
      <w:r>
        <w:rPr>
          <w:sz w:val="24"/>
        </w:rPr>
        <w:t>The number of children eligible for free school meals is 17,517 and as a proportion of the total school population has increased from 24.8% in 2022 to 28.7% in 2026.</w:t>
      </w:r>
    </w:p>
    <w:p w14:paraId="6B08414E" w14:textId="77777777" w:rsidR="00AB6387" w:rsidRDefault="00FB45CD">
      <w:pPr>
        <w:pStyle w:val="ListParagraph"/>
        <w:numPr>
          <w:ilvl w:val="1"/>
          <w:numId w:val="25"/>
        </w:numPr>
        <w:tabs>
          <w:tab w:val="left" w:pos="1452"/>
        </w:tabs>
        <w:spacing w:before="4" w:line="276" w:lineRule="auto"/>
        <w:ind w:right="873"/>
        <w:jc w:val="both"/>
        <w:rPr>
          <w:rFonts w:ascii="Symbol" w:hAnsi="Symbol"/>
          <w:sz w:val="24"/>
        </w:rPr>
      </w:pPr>
      <w:r>
        <w:rPr>
          <w:sz w:val="24"/>
        </w:rPr>
        <w:t>The latest data for 2024/2025 identified that 25.5% of Coventry children aged under</w:t>
      </w:r>
      <w:r>
        <w:rPr>
          <w:spacing w:val="-12"/>
          <w:sz w:val="24"/>
        </w:rPr>
        <w:t xml:space="preserve"> </w:t>
      </w:r>
      <w:r>
        <w:rPr>
          <w:sz w:val="24"/>
        </w:rPr>
        <w:t>16</w:t>
      </w:r>
      <w:r>
        <w:rPr>
          <w:spacing w:val="-10"/>
          <w:sz w:val="24"/>
        </w:rPr>
        <w:t xml:space="preserve"> </w:t>
      </w:r>
      <w:r>
        <w:rPr>
          <w:sz w:val="24"/>
        </w:rPr>
        <w:t>are</w:t>
      </w:r>
      <w:r>
        <w:rPr>
          <w:spacing w:val="-11"/>
          <w:sz w:val="24"/>
        </w:rPr>
        <w:t xml:space="preserve"> </w:t>
      </w:r>
      <w:r>
        <w:rPr>
          <w:sz w:val="24"/>
        </w:rPr>
        <w:t>living</w:t>
      </w:r>
      <w:r>
        <w:rPr>
          <w:spacing w:val="-10"/>
          <w:sz w:val="24"/>
        </w:rPr>
        <w:t xml:space="preserve"> </w:t>
      </w:r>
      <w:r>
        <w:rPr>
          <w:sz w:val="24"/>
        </w:rPr>
        <w:t>in</w:t>
      </w:r>
      <w:r>
        <w:rPr>
          <w:spacing w:val="-11"/>
          <w:sz w:val="24"/>
        </w:rPr>
        <w:t xml:space="preserve"> </w:t>
      </w:r>
      <w:r>
        <w:rPr>
          <w:sz w:val="24"/>
        </w:rPr>
        <w:t>relative</w:t>
      </w:r>
      <w:r>
        <w:rPr>
          <w:spacing w:val="-10"/>
          <w:sz w:val="24"/>
        </w:rPr>
        <w:t xml:space="preserve"> </w:t>
      </w:r>
      <w:r>
        <w:rPr>
          <w:sz w:val="24"/>
        </w:rPr>
        <w:t>poverty,</w:t>
      </w:r>
      <w:r>
        <w:rPr>
          <w:spacing w:val="-11"/>
          <w:sz w:val="24"/>
        </w:rPr>
        <w:t xml:space="preserve"> </w:t>
      </w:r>
      <w:r>
        <w:rPr>
          <w:sz w:val="24"/>
        </w:rPr>
        <w:t>compared</w:t>
      </w:r>
      <w:r>
        <w:rPr>
          <w:spacing w:val="-10"/>
          <w:sz w:val="24"/>
        </w:rPr>
        <w:t xml:space="preserve"> </w:t>
      </w:r>
      <w:r>
        <w:rPr>
          <w:sz w:val="24"/>
        </w:rPr>
        <w:t>with</w:t>
      </w:r>
      <w:r>
        <w:rPr>
          <w:spacing w:val="-10"/>
          <w:sz w:val="24"/>
        </w:rPr>
        <w:t xml:space="preserve"> </w:t>
      </w:r>
      <w:r>
        <w:rPr>
          <w:sz w:val="24"/>
        </w:rPr>
        <w:t>19.3%</w:t>
      </w:r>
      <w:r>
        <w:rPr>
          <w:spacing w:val="-11"/>
          <w:sz w:val="24"/>
        </w:rPr>
        <w:t xml:space="preserve"> </w:t>
      </w:r>
      <w:r>
        <w:rPr>
          <w:sz w:val="24"/>
        </w:rPr>
        <w:t>across</w:t>
      </w:r>
      <w:r>
        <w:rPr>
          <w:spacing w:val="-11"/>
          <w:sz w:val="24"/>
        </w:rPr>
        <w:t xml:space="preserve"> </w:t>
      </w:r>
      <w:r>
        <w:rPr>
          <w:sz w:val="24"/>
        </w:rPr>
        <w:t>the</w:t>
      </w:r>
      <w:r>
        <w:rPr>
          <w:spacing w:val="-10"/>
          <w:sz w:val="24"/>
        </w:rPr>
        <w:t xml:space="preserve"> </w:t>
      </w:r>
      <w:r>
        <w:rPr>
          <w:sz w:val="24"/>
        </w:rPr>
        <w:t>UK</w:t>
      </w:r>
      <w:r>
        <w:rPr>
          <w:spacing w:val="-11"/>
          <w:sz w:val="24"/>
        </w:rPr>
        <w:t xml:space="preserve"> </w:t>
      </w:r>
      <w:r>
        <w:rPr>
          <w:sz w:val="24"/>
        </w:rPr>
        <w:t>and 27.1% across the West Midlands.</w:t>
      </w:r>
    </w:p>
    <w:p w14:paraId="36BE2C1F" w14:textId="77777777" w:rsidR="00AB6387" w:rsidRDefault="00FB45CD">
      <w:pPr>
        <w:pStyle w:val="ListParagraph"/>
        <w:numPr>
          <w:ilvl w:val="1"/>
          <w:numId w:val="25"/>
        </w:numPr>
        <w:tabs>
          <w:tab w:val="left" w:pos="1452"/>
        </w:tabs>
        <w:spacing w:before="2" w:line="276" w:lineRule="auto"/>
        <w:ind w:right="869"/>
        <w:jc w:val="both"/>
        <w:rPr>
          <w:rFonts w:ascii="Symbol" w:hAnsi="Symbol"/>
          <w:sz w:val="24"/>
        </w:rPr>
      </w:pPr>
      <w:r>
        <w:rPr>
          <w:sz w:val="24"/>
        </w:rPr>
        <w:t xml:space="preserve">17.7% of Coventry’s </w:t>
      </w:r>
      <w:proofErr w:type="spellStart"/>
      <w:r>
        <w:rPr>
          <w:sz w:val="24"/>
        </w:rPr>
        <w:t>neighbourhoods</w:t>
      </w:r>
      <w:proofErr w:type="spellEnd"/>
      <w:r>
        <w:rPr>
          <w:sz w:val="24"/>
        </w:rPr>
        <w:t xml:space="preserve"> are among the 10% most deprived in England (Indices of Multiple Deprivation (IMD) 2025). Based on this measure, Coventry</w:t>
      </w:r>
      <w:r>
        <w:rPr>
          <w:spacing w:val="-3"/>
          <w:sz w:val="24"/>
        </w:rPr>
        <w:t xml:space="preserve"> </w:t>
      </w:r>
      <w:r>
        <w:rPr>
          <w:sz w:val="24"/>
        </w:rPr>
        <w:t>ranks</w:t>
      </w:r>
      <w:r>
        <w:rPr>
          <w:spacing w:val="-4"/>
          <w:sz w:val="24"/>
        </w:rPr>
        <w:t xml:space="preserve"> </w:t>
      </w:r>
      <w:r>
        <w:rPr>
          <w:sz w:val="24"/>
        </w:rPr>
        <w:t>57</w:t>
      </w:r>
      <w:proofErr w:type="spellStart"/>
      <w:r>
        <w:rPr>
          <w:position w:val="8"/>
          <w:sz w:val="16"/>
        </w:rPr>
        <w:t>th</w:t>
      </w:r>
      <w:proofErr w:type="spellEnd"/>
      <w:r>
        <w:rPr>
          <w:spacing w:val="19"/>
          <w:position w:val="8"/>
          <w:sz w:val="16"/>
        </w:rPr>
        <w:t xml:space="preserve"> </w:t>
      </w:r>
      <w:r>
        <w:rPr>
          <w:sz w:val="24"/>
        </w:rPr>
        <w:t>across</w:t>
      </w:r>
      <w:r>
        <w:rPr>
          <w:spacing w:val="-3"/>
          <w:sz w:val="24"/>
        </w:rPr>
        <w:t xml:space="preserve"> </w:t>
      </w:r>
      <w:r>
        <w:rPr>
          <w:sz w:val="24"/>
        </w:rPr>
        <w:t>Local</w:t>
      </w:r>
      <w:r>
        <w:rPr>
          <w:spacing w:val="-17"/>
          <w:sz w:val="24"/>
        </w:rPr>
        <w:t xml:space="preserve"> </w:t>
      </w:r>
      <w:r>
        <w:rPr>
          <w:sz w:val="24"/>
        </w:rPr>
        <w:t>Authorities</w:t>
      </w:r>
      <w:r>
        <w:rPr>
          <w:spacing w:val="-4"/>
          <w:sz w:val="24"/>
        </w:rPr>
        <w:t xml:space="preserve"> </w:t>
      </w:r>
      <w:r>
        <w:rPr>
          <w:sz w:val="24"/>
        </w:rPr>
        <w:t>nationally</w:t>
      </w:r>
      <w:r>
        <w:rPr>
          <w:spacing w:val="-3"/>
          <w:sz w:val="24"/>
        </w:rPr>
        <w:t xml:space="preserve"> </w:t>
      </w:r>
      <w:r>
        <w:rPr>
          <w:sz w:val="24"/>
        </w:rPr>
        <w:t>(with</w:t>
      </w:r>
      <w:r>
        <w:rPr>
          <w:spacing w:val="-3"/>
          <w:sz w:val="24"/>
        </w:rPr>
        <w:t xml:space="preserve"> </w:t>
      </w:r>
      <w:r>
        <w:rPr>
          <w:sz w:val="24"/>
        </w:rPr>
        <w:t>1</w:t>
      </w:r>
      <w:r>
        <w:rPr>
          <w:position w:val="8"/>
          <w:sz w:val="16"/>
        </w:rPr>
        <w:t>st</w:t>
      </w:r>
      <w:r>
        <w:rPr>
          <w:spacing w:val="20"/>
          <w:position w:val="8"/>
          <w:sz w:val="16"/>
        </w:rPr>
        <w:t xml:space="preserve"> </w:t>
      </w:r>
      <w:r>
        <w:rPr>
          <w:sz w:val="24"/>
        </w:rPr>
        <w:t>being</w:t>
      </w:r>
      <w:r>
        <w:rPr>
          <w:spacing w:val="-3"/>
          <w:sz w:val="24"/>
        </w:rPr>
        <w:t xml:space="preserve"> </w:t>
      </w:r>
      <w:r>
        <w:rPr>
          <w:sz w:val="24"/>
        </w:rPr>
        <w:t>the</w:t>
      </w:r>
      <w:r>
        <w:rPr>
          <w:spacing w:val="-3"/>
          <w:sz w:val="24"/>
        </w:rPr>
        <w:t xml:space="preserve"> </w:t>
      </w:r>
      <w:r>
        <w:rPr>
          <w:sz w:val="24"/>
        </w:rPr>
        <w:t>most deprived and 296 the least deprived).</w:t>
      </w:r>
    </w:p>
    <w:p w14:paraId="3DCAB4DC" w14:textId="704ED1A0" w:rsidR="00AB6387" w:rsidRPr="00E57842" w:rsidRDefault="00FB45CD" w:rsidP="00E57842">
      <w:pPr>
        <w:pStyle w:val="ListParagraph"/>
        <w:numPr>
          <w:ilvl w:val="1"/>
          <w:numId w:val="25"/>
        </w:numPr>
        <w:tabs>
          <w:tab w:val="left" w:pos="1452"/>
        </w:tabs>
        <w:spacing w:line="271" w:lineRule="auto"/>
        <w:ind w:right="871"/>
        <w:jc w:val="both"/>
        <w:rPr>
          <w:rFonts w:ascii="Symbol" w:hAnsi="Symbol"/>
          <w:sz w:val="28"/>
        </w:rPr>
        <w:sectPr w:rsidR="00AB6387" w:rsidRPr="00E57842">
          <w:pgSz w:w="11910" w:h="16840"/>
          <w:pgMar w:top="1340" w:right="566" w:bottom="1280" w:left="708" w:header="0" w:footer="1091" w:gutter="0"/>
          <w:cols w:space="720"/>
        </w:sectPr>
      </w:pPr>
      <w:r>
        <w:rPr>
          <w:sz w:val="24"/>
        </w:rPr>
        <w:t>There are 118 schools within the Local Authority, spanning all phases of education.</w:t>
      </w:r>
      <w:r>
        <w:rPr>
          <w:spacing w:val="-9"/>
          <w:sz w:val="24"/>
        </w:rPr>
        <w:t xml:space="preserve"> </w:t>
      </w:r>
      <w:r>
        <w:rPr>
          <w:sz w:val="24"/>
        </w:rPr>
        <w:t>This</w:t>
      </w:r>
      <w:r>
        <w:rPr>
          <w:spacing w:val="-5"/>
          <w:sz w:val="24"/>
        </w:rPr>
        <w:t xml:space="preserve"> </w:t>
      </w:r>
      <w:r>
        <w:rPr>
          <w:sz w:val="24"/>
        </w:rPr>
        <w:t>includes</w:t>
      </w:r>
      <w:r>
        <w:rPr>
          <w:spacing w:val="-5"/>
          <w:sz w:val="24"/>
        </w:rPr>
        <w:t xml:space="preserve"> </w:t>
      </w:r>
      <w:r>
        <w:rPr>
          <w:sz w:val="24"/>
        </w:rPr>
        <w:t>85</w:t>
      </w:r>
      <w:r>
        <w:rPr>
          <w:spacing w:val="-5"/>
          <w:sz w:val="24"/>
        </w:rPr>
        <w:t xml:space="preserve"> </w:t>
      </w:r>
      <w:r>
        <w:rPr>
          <w:sz w:val="24"/>
        </w:rPr>
        <w:t>primary</w:t>
      </w:r>
      <w:r>
        <w:rPr>
          <w:spacing w:val="-5"/>
          <w:sz w:val="24"/>
        </w:rPr>
        <w:t xml:space="preserve"> </w:t>
      </w:r>
      <w:r>
        <w:rPr>
          <w:sz w:val="24"/>
        </w:rPr>
        <w:t>schools,</w:t>
      </w:r>
      <w:r>
        <w:rPr>
          <w:spacing w:val="-7"/>
          <w:sz w:val="24"/>
        </w:rPr>
        <w:t xml:space="preserve"> </w:t>
      </w:r>
      <w:r>
        <w:rPr>
          <w:sz w:val="24"/>
        </w:rPr>
        <w:t>21 secondary</w:t>
      </w:r>
      <w:r>
        <w:rPr>
          <w:spacing w:val="-5"/>
          <w:sz w:val="24"/>
        </w:rPr>
        <w:t xml:space="preserve"> </w:t>
      </w:r>
      <w:r>
        <w:rPr>
          <w:sz w:val="24"/>
        </w:rPr>
        <w:t>schools,</w:t>
      </w:r>
      <w:r>
        <w:rPr>
          <w:spacing w:val="-7"/>
          <w:sz w:val="24"/>
        </w:rPr>
        <w:t xml:space="preserve"> </w:t>
      </w:r>
      <w:r>
        <w:rPr>
          <w:sz w:val="24"/>
        </w:rPr>
        <w:t>11</w:t>
      </w:r>
      <w:r>
        <w:rPr>
          <w:spacing w:val="-5"/>
          <w:sz w:val="24"/>
        </w:rPr>
        <w:t xml:space="preserve"> </w:t>
      </w:r>
      <w:r>
        <w:rPr>
          <w:sz w:val="24"/>
        </w:rPr>
        <w:t xml:space="preserve">special schools, </w:t>
      </w:r>
      <w:r w:rsidR="004B7BAE">
        <w:rPr>
          <w:sz w:val="24"/>
        </w:rPr>
        <w:t xml:space="preserve">and </w:t>
      </w:r>
      <w:r>
        <w:rPr>
          <w:sz w:val="24"/>
        </w:rPr>
        <w:t>one all through nursery school.</w:t>
      </w:r>
    </w:p>
    <w:p w14:paraId="24893EC1" w14:textId="77777777" w:rsidR="00AB6387" w:rsidRDefault="00FB45CD" w:rsidP="00E95F2D">
      <w:pPr>
        <w:pStyle w:val="Heading1"/>
        <w:spacing w:before="73"/>
      </w:pPr>
      <w:bookmarkStart w:id="3" w:name="_TOC_250009"/>
      <w:r>
        <w:rPr>
          <w:color w:val="E96F31"/>
        </w:rPr>
        <w:lastRenderedPageBreak/>
        <w:t>Case</w:t>
      </w:r>
      <w:r>
        <w:rPr>
          <w:color w:val="E96F31"/>
          <w:spacing w:val="-3"/>
        </w:rPr>
        <w:t xml:space="preserve"> </w:t>
      </w:r>
      <w:r>
        <w:rPr>
          <w:color w:val="E96F31"/>
        </w:rPr>
        <w:t>Study</w:t>
      </w:r>
      <w:r>
        <w:rPr>
          <w:color w:val="E96F31"/>
          <w:spacing w:val="-2"/>
        </w:rPr>
        <w:t xml:space="preserve"> </w:t>
      </w:r>
      <w:bookmarkEnd w:id="3"/>
      <w:r>
        <w:rPr>
          <w:color w:val="E96F31"/>
          <w:spacing w:val="-10"/>
        </w:rPr>
        <w:t>1</w:t>
      </w:r>
    </w:p>
    <w:p w14:paraId="40393BFE" w14:textId="77777777" w:rsidR="00AB6387" w:rsidRDefault="00FB45CD">
      <w:pPr>
        <w:pStyle w:val="BodyText"/>
        <w:spacing w:before="213" w:line="278" w:lineRule="auto"/>
        <w:ind w:right="872"/>
      </w:pPr>
      <w:r>
        <w:rPr>
          <w:spacing w:val="-2"/>
        </w:rPr>
        <w:t>Misty</w:t>
      </w:r>
      <w:r>
        <w:rPr>
          <w:spacing w:val="-12"/>
        </w:rPr>
        <w:t xml:space="preserve"> </w:t>
      </w:r>
      <w:r>
        <w:rPr>
          <w:spacing w:val="-2"/>
        </w:rPr>
        <w:t>is</w:t>
      </w:r>
      <w:r>
        <w:rPr>
          <w:spacing w:val="-8"/>
        </w:rPr>
        <w:t xml:space="preserve"> </w:t>
      </w:r>
      <w:r>
        <w:rPr>
          <w:spacing w:val="-2"/>
        </w:rPr>
        <w:t>a</w:t>
      </w:r>
      <w:r>
        <w:rPr>
          <w:spacing w:val="-7"/>
        </w:rPr>
        <w:t xml:space="preserve"> </w:t>
      </w:r>
      <w:r>
        <w:rPr>
          <w:spacing w:val="-2"/>
        </w:rPr>
        <w:t>17-year-old</w:t>
      </w:r>
      <w:r>
        <w:rPr>
          <w:spacing w:val="-7"/>
        </w:rPr>
        <w:t xml:space="preserve"> </w:t>
      </w:r>
      <w:r>
        <w:rPr>
          <w:spacing w:val="-2"/>
        </w:rPr>
        <w:t>Unaccompanied</w:t>
      </w:r>
      <w:r>
        <w:rPr>
          <w:spacing w:val="-15"/>
        </w:rPr>
        <w:t xml:space="preserve"> </w:t>
      </w:r>
      <w:r>
        <w:rPr>
          <w:spacing w:val="-2"/>
        </w:rPr>
        <w:t>Asylum-Seeker</w:t>
      </w:r>
      <w:r>
        <w:rPr>
          <w:spacing w:val="-8"/>
        </w:rPr>
        <w:t xml:space="preserve"> </w:t>
      </w:r>
      <w:r>
        <w:rPr>
          <w:spacing w:val="-2"/>
        </w:rPr>
        <w:t>who</w:t>
      </w:r>
      <w:r>
        <w:rPr>
          <w:spacing w:val="-9"/>
        </w:rPr>
        <w:t xml:space="preserve"> </w:t>
      </w:r>
      <w:r>
        <w:rPr>
          <w:spacing w:val="-2"/>
        </w:rPr>
        <w:t>arrived</w:t>
      </w:r>
      <w:r>
        <w:rPr>
          <w:spacing w:val="-7"/>
        </w:rPr>
        <w:t xml:space="preserve"> </w:t>
      </w:r>
      <w:r>
        <w:rPr>
          <w:spacing w:val="-2"/>
        </w:rPr>
        <w:t>in</w:t>
      </w:r>
      <w:r>
        <w:rPr>
          <w:spacing w:val="-10"/>
        </w:rPr>
        <w:t xml:space="preserve"> </w:t>
      </w:r>
      <w:r>
        <w:rPr>
          <w:spacing w:val="-2"/>
        </w:rPr>
        <w:t>the</w:t>
      </w:r>
      <w:r>
        <w:rPr>
          <w:spacing w:val="-7"/>
        </w:rPr>
        <w:t xml:space="preserve"> </w:t>
      </w:r>
      <w:r>
        <w:rPr>
          <w:spacing w:val="-2"/>
        </w:rPr>
        <w:t>UK</w:t>
      </w:r>
      <w:r>
        <w:rPr>
          <w:spacing w:val="-8"/>
        </w:rPr>
        <w:t xml:space="preserve"> </w:t>
      </w:r>
      <w:r>
        <w:rPr>
          <w:spacing w:val="-2"/>
        </w:rPr>
        <w:t>two</w:t>
      </w:r>
      <w:r>
        <w:rPr>
          <w:spacing w:val="-7"/>
        </w:rPr>
        <w:t xml:space="preserve"> </w:t>
      </w:r>
      <w:r>
        <w:rPr>
          <w:spacing w:val="-2"/>
        </w:rPr>
        <w:t xml:space="preserve">years </w:t>
      </w:r>
      <w:r>
        <w:t>ago and was in foster</w:t>
      </w:r>
      <w:r>
        <w:rPr>
          <w:spacing w:val="-1"/>
        </w:rPr>
        <w:t xml:space="preserve"> </w:t>
      </w:r>
      <w:r>
        <w:t>care. Misty wanted to increase her independence and decided to move into supported accommodation when she turned 17. Misty discovered that she</w:t>
      </w:r>
      <w:r>
        <w:rPr>
          <w:spacing w:val="-9"/>
        </w:rPr>
        <w:t xml:space="preserve"> </w:t>
      </w:r>
      <w:r>
        <w:t>was</w:t>
      </w:r>
      <w:r>
        <w:rPr>
          <w:spacing w:val="-10"/>
        </w:rPr>
        <w:t xml:space="preserve"> </w:t>
      </w:r>
      <w:r>
        <w:t>pregnant</w:t>
      </w:r>
      <w:r>
        <w:rPr>
          <w:spacing w:val="-10"/>
        </w:rPr>
        <w:t xml:space="preserve"> </w:t>
      </w:r>
      <w:r>
        <w:t>and</w:t>
      </w:r>
      <w:r>
        <w:rPr>
          <w:spacing w:val="-12"/>
        </w:rPr>
        <w:t xml:space="preserve"> </w:t>
      </w:r>
      <w:r>
        <w:t>shortly</w:t>
      </w:r>
      <w:r>
        <w:rPr>
          <w:spacing w:val="-10"/>
        </w:rPr>
        <w:t xml:space="preserve"> </w:t>
      </w:r>
      <w:r>
        <w:t>after</w:t>
      </w:r>
      <w:r>
        <w:rPr>
          <w:spacing w:val="-11"/>
        </w:rPr>
        <w:t xml:space="preserve"> </w:t>
      </w:r>
      <w:r>
        <w:t>attended</w:t>
      </w:r>
      <w:r>
        <w:rPr>
          <w:spacing w:val="-9"/>
        </w:rPr>
        <w:t xml:space="preserve"> </w:t>
      </w:r>
      <w:r>
        <w:t>the</w:t>
      </w:r>
      <w:r>
        <w:rPr>
          <w:spacing w:val="-9"/>
        </w:rPr>
        <w:t xml:space="preserve"> </w:t>
      </w:r>
      <w:r>
        <w:t>sexual</w:t>
      </w:r>
      <w:r>
        <w:rPr>
          <w:spacing w:val="-11"/>
        </w:rPr>
        <w:t xml:space="preserve"> </w:t>
      </w:r>
      <w:r>
        <w:t>health</w:t>
      </w:r>
      <w:r>
        <w:rPr>
          <w:spacing w:val="-9"/>
        </w:rPr>
        <w:t xml:space="preserve"> </w:t>
      </w:r>
      <w:r>
        <w:t>clinic</w:t>
      </w:r>
      <w:r>
        <w:rPr>
          <w:spacing w:val="-11"/>
        </w:rPr>
        <w:t xml:space="preserve"> </w:t>
      </w:r>
      <w:r>
        <w:t>in</w:t>
      </w:r>
      <w:r>
        <w:rPr>
          <w:spacing w:val="-9"/>
        </w:rPr>
        <w:t xml:space="preserve"> </w:t>
      </w:r>
      <w:r>
        <w:t>Birmingham</w:t>
      </w:r>
      <w:r>
        <w:rPr>
          <w:spacing w:val="-11"/>
        </w:rPr>
        <w:t xml:space="preserve"> </w:t>
      </w:r>
      <w:r>
        <w:t>for an Early Medical Abortion (EMA).</w:t>
      </w:r>
    </w:p>
    <w:p w14:paraId="6EBF5CDB" w14:textId="77777777" w:rsidR="00AB6387" w:rsidRDefault="00FB45CD">
      <w:pPr>
        <w:pStyle w:val="Heading2"/>
        <w:spacing w:before="158"/>
      </w:pPr>
      <w:r>
        <w:rPr>
          <w:spacing w:val="-2"/>
        </w:rPr>
        <w:t>Situation:</w:t>
      </w:r>
    </w:p>
    <w:p w14:paraId="3E5A38BE" w14:textId="48A0835B" w:rsidR="00AB6387" w:rsidRDefault="00FB45CD">
      <w:pPr>
        <w:pStyle w:val="BodyText"/>
        <w:spacing w:before="204" w:line="278" w:lineRule="auto"/>
        <w:ind w:right="875"/>
      </w:pPr>
      <w:r>
        <w:t xml:space="preserve">During her visit, she informed the nurse that she was in care. This then alerted the nurse to ensure that Misty </w:t>
      </w:r>
      <w:r w:rsidR="0063543E">
        <w:t>had</w:t>
      </w:r>
      <w:r>
        <w:t xml:space="preserve"> the right level of care. The clinic’s safeguarding lead then arranged an Emergency Multi-Disciplinary Team meeting (EMDT). Due to Misty seeking support early on in her pregnancy, there was a time frame of a few weeks for a plan to be made.</w:t>
      </w:r>
    </w:p>
    <w:p w14:paraId="263F9C2E" w14:textId="77777777" w:rsidR="00AB6387" w:rsidRDefault="00FB45CD">
      <w:pPr>
        <w:pStyle w:val="Heading2"/>
        <w:spacing w:before="157"/>
        <w:jc w:val="both"/>
      </w:pPr>
      <w:r>
        <w:t>What</w:t>
      </w:r>
      <w:r>
        <w:rPr>
          <w:spacing w:val="-3"/>
        </w:rPr>
        <w:t xml:space="preserve"> </w:t>
      </w:r>
      <w:r>
        <w:t>support</w:t>
      </w:r>
      <w:r>
        <w:rPr>
          <w:spacing w:val="-1"/>
        </w:rPr>
        <w:t xml:space="preserve"> </w:t>
      </w:r>
      <w:r>
        <w:t>was</w:t>
      </w:r>
      <w:r>
        <w:rPr>
          <w:spacing w:val="-1"/>
        </w:rPr>
        <w:t xml:space="preserve"> </w:t>
      </w:r>
      <w:r>
        <w:rPr>
          <w:spacing w:val="-2"/>
        </w:rPr>
        <w:t>offered:</w:t>
      </w:r>
    </w:p>
    <w:p w14:paraId="71574B4D" w14:textId="77777777" w:rsidR="00AB6387" w:rsidRDefault="00FB45CD">
      <w:pPr>
        <w:pStyle w:val="BodyText"/>
        <w:spacing w:before="204" w:line="278" w:lineRule="auto"/>
        <w:ind w:right="878"/>
      </w:pPr>
      <w:r>
        <w:t xml:space="preserve">Misty’s social worker contacted the new Children in Care nurse for Unaccompanied Asylum-Seeking Young People who agreed to attend the EMDT and support where </w:t>
      </w:r>
      <w:r>
        <w:rPr>
          <w:spacing w:val="-2"/>
        </w:rPr>
        <w:t>possible.</w:t>
      </w:r>
    </w:p>
    <w:p w14:paraId="3CF0CAD3" w14:textId="77777777" w:rsidR="00AB6387" w:rsidRDefault="00FB45CD">
      <w:pPr>
        <w:pStyle w:val="BodyText"/>
        <w:spacing w:before="158" w:line="278" w:lineRule="auto"/>
        <w:ind w:right="876"/>
      </w:pPr>
      <w:r>
        <w:t>During</w:t>
      </w:r>
      <w:r>
        <w:rPr>
          <w:spacing w:val="-4"/>
        </w:rPr>
        <w:t xml:space="preserve"> </w:t>
      </w:r>
      <w:r>
        <w:t>the</w:t>
      </w:r>
      <w:r>
        <w:rPr>
          <w:spacing w:val="-6"/>
        </w:rPr>
        <w:t xml:space="preserve"> </w:t>
      </w:r>
      <w:r>
        <w:t>EMDT,</w:t>
      </w:r>
      <w:r>
        <w:rPr>
          <w:spacing w:val="-4"/>
        </w:rPr>
        <w:t xml:space="preserve"> </w:t>
      </w:r>
      <w:r>
        <w:t>it</w:t>
      </w:r>
      <w:r>
        <w:rPr>
          <w:spacing w:val="-4"/>
        </w:rPr>
        <w:t xml:space="preserve"> </w:t>
      </w:r>
      <w:r>
        <w:t>was</w:t>
      </w:r>
      <w:r>
        <w:rPr>
          <w:spacing w:val="-4"/>
        </w:rPr>
        <w:t xml:space="preserve"> </w:t>
      </w:r>
      <w:r>
        <w:t>agreed</w:t>
      </w:r>
      <w:r>
        <w:rPr>
          <w:spacing w:val="-4"/>
        </w:rPr>
        <w:t xml:space="preserve"> </w:t>
      </w:r>
      <w:r>
        <w:t>who</w:t>
      </w:r>
      <w:r>
        <w:rPr>
          <w:spacing w:val="-4"/>
        </w:rPr>
        <w:t xml:space="preserve"> </w:t>
      </w:r>
      <w:r>
        <w:t>will</w:t>
      </w:r>
      <w:r>
        <w:rPr>
          <w:spacing w:val="-4"/>
        </w:rPr>
        <w:t xml:space="preserve"> </w:t>
      </w:r>
      <w:r>
        <w:t>support</w:t>
      </w:r>
      <w:r>
        <w:rPr>
          <w:spacing w:val="-4"/>
        </w:rPr>
        <w:t xml:space="preserve"> </w:t>
      </w:r>
      <w:r>
        <w:t>Misty</w:t>
      </w:r>
      <w:r>
        <w:rPr>
          <w:spacing w:val="-4"/>
        </w:rPr>
        <w:t xml:space="preserve"> </w:t>
      </w:r>
      <w:r>
        <w:t>through</w:t>
      </w:r>
      <w:r>
        <w:rPr>
          <w:spacing w:val="-4"/>
        </w:rPr>
        <w:t xml:space="preserve"> </w:t>
      </w:r>
      <w:r>
        <w:t>the</w:t>
      </w:r>
      <w:r>
        <w:rPr>
          <w:spacing w:val="-6"/>
        </w:rPr>
        <w:t xml:space="preserve"> </w:t>
      </w:r>
      <w:r>
        <w:t>procedure</w:t>
      </w:r>
      <w:r>
        <w:rPr>
          <w:spacing w:val="-4"/>
        </w:rPr>
        <w:t xml:space="preserve"> </w:t>
      </w:r>
      <w:r>
        <w:t>and</w:t>
      </w:r>
      <w:r>
        <w:rPr>
          <w:spacing w:val="-4"/>
        </w:rPr>
        <w:t xml:space="preserve"> </w:t>
      </w:r>
      <w:r>
        <w:t>48 hours after. This included her social worker and support worker increasing her care hours to ensure someone was with Misty for this duration.</w:t>
      </w:r>
    </w:p>
    <w:p w14:paraId="7CA1D23F" w14:textId="7329E5E7" w:rsidR="00AB6387" w:rsidRDefault="00FB45CD">
      <w:pPr>
        <w:pStyle w:val="BodyText"/>
        <w:spacing w:before="161" w:line="278" w:lineRule="auto"/>
        <w:ind w:right="878"/>
      </w:pPr>
      <w:r>
        <w:t xml:space="preserve">The </w:t>
      </w:r>
      <w:r w:rsidR="00521F43" w:rsidRPr="00521F43">
        <w:t>Children in Care</w:t>
      </w:r>
      <w:r>
        <w:t xml:space="preserve"> Nurse also agreed to refer Misty to the Outreach team as part of the new sexual health service in Coventry.</w:t>
      </w:r>
    </w:p>
    <w:p w14:paraId="670BB3AB" w14:textId="77777777" w:rsidR="00AB6387" w:rsidRDefault="00FB45CD">
      <w:pPr>
        <w:pStyle w:val="BodyText"/>
        <w:spacing w:before="159" w:line="278" w:lineRule="auto"/>
        <w:ind w:right="878"/>
      </w:pPr>
      <w:r>
        <w:t>The Outreach team then saw Misty shortly after the procedure (at a convenient time and place for Misty) and was able to offer Misty a confidential space to process what had happened and to think about the next steps for her sexual health.</w:t>
      </w:r>
    </w:p>
    <w:p w14:paraId="46F89FD5" w14:textId="7E226E2D" w:rsidR="00AB6387" w:rsidRDefault="00FB45CD">
      <w:pPr>
        <w:pStyle w:val="BodyText"/>
        <w:spacing w:before="158" w:line="278" w:lineRule="auto"/>
        <w:ind w:right="875"/>
      </w:pPr>
      <w:r>
        <w:t>The</w:t>
      </w:r>
      <w:r>
        <w:rPr>
          <w:spacing w:val="-6"/>
        </w:rPr>
        <w:t xml:space="preserve"> </w:t>
      </w:r>
      <w:r w:rsidR="003646BC" w:rsidRPr="003646BC">
        <w:t>Children in Care</w:t>
      </w:r>
      <w:r>
        <w:rPr>
          <w:spacing w:val="-7"/>
        </w:rPr>
        <w:t xml:space="preserve"> </w:t>
      </w:r>
      <w:r>
        <w:t>nurse</w:t>
      </w:r>
      <w:r>
        <w:rPr>
          <w:spacing w:val="-7"/>
        </w:rPr>
        <w:t xml:space="preserve"> </w:t>
      </w:r>
      <w:r>
        <w:t>also</w:t>
      </w:r>
      <w:r>
        <w:rPr>
          <w:spacing w:val="-6"/>
        </w:rPr>
        <w:t xml:space="preserve"> </w:t>
      </w:r>
      <w:r>
        <w:t>saw</w:t>
      </w:r>
      <w:r>
        <w:rPr>
          <w:spacing w:val="-7"/>
        </w:rPr>
        <w:t xml:space="preserve"> </w:t>
      </w:r>
      <w:r>
        <w:t>Misty</w:t>
      </w:r>
      <w:r>
        <w:rPr>
          <w:spacing w:val="-7"/>
        </w:rPr>
        <w:t xml:space="preserve"> </w:t>
      </w:r>
      <w:r>
        <w:t>for</w:t>
      </w:r>
      <w:r>
        <w:rPr>
          <w:spacing w:val="-7"/>
        </w:rPr>
        <w:t xml:space="preserve"> </w:t>
      </w:r>
      <w:r>
        <w:t>a</w:t>
      </w:r>
      <w:r>
        <w:rPr>
          <w:spacing w:val="-6"/>
        </w:rPr>
        <w:t xml:space="preserve"> </w:t>
      </w:r>
      <w:r>
        <w:t>review</w:t>
      </w:r>
      <w:r>
        <w:rPr>
          <w:spacing w:val="-7"/>
        </w:rPr>
        <w:t xml:space="preserve"> </w:t>
      </w:r>
      <w:r>
        <w:t>appointment</w:t>
      </w:r>
      <w:r>
        <w:rPr>
          <w:spacing w:val="-6"/>
        </w:rPr>
        <w:t xml:space="preserve"> </w:t>
      </w:r>
      <w:r>
        <w:t>one</w:t>
      </w:r>
      <w:r>
        <w:rPr>
          <w:spacing w:val="-6"/>
        </w:rPr>
        <w:t xml:space="preserve"> </w:t>
      </w:r>
      <w:r>
        <w:t>month</w:t>
      </w:r>
      <w:r>
        <w:rPr>
          <w:spacing w:val="-6"/>
        </w:rPr>
        <w:t xml:space="preserve"> </w:t>
      </w:r>
      <w:r>
        <w:t>later</w:t>
      </w:r>
      <w:r>
        <w:rPr>
          <w:spacing w:val="-7"/>
        </w:rPr>
        <w:t xml:space="preserve"> </w:t>
      </w:r>
      <w:r>
        <w:t>to</w:t>
      </w:r>
      <w:r>
        <w:rPr>
          <w:spacing w:val="-6"/>
        </w:rPr>
        <w:t xml:space="preserve"> </w:t>
      </w:r>
      <w:r>
        <w:t>establish</w:t>
      </w:r>
      <w:r>
        <w:rPr>
          <w:spacing w:val="-6"/>
        </w:rPr>
        <w:t xml:space="preserve"> </w:t>
      </w:r>
      <w:r>
        <w:t>if there were any further health actions or support that Misty would like.</w:t>
      </w:r>
    </w:p>
    <w:p w14:paraId="4B1879C2" w14:textId="77777777" w:rsidR="00AB6387" w:rsidRDefault="00FB45CD">
      <w:pPr>
        <w:pStyle w:val="Heading2"/>
        <w:spacing w:before="159"/>
        <w:jc w:val="both"/>
      </w:pPr>
      <w:r>
        <w:t>The</w:t>
      </w:r>
      <w:r>
        <w:rPr>
          <w:spacing w:val="-2"/>
        </w:rPr>
        <w:t xml:space="preserve"> outcome:</w:t>
      </w:r>
    </w:p>
    <w:p w14:paraId="0503D6FB" w14:textId="77777777" w:rsidR="00AB6387" w:rsidRDefault="00FB45CD">
      <w:pPr>
        <w:pStyle w:val="BodyText"/>
        <w:spacing w:before="204" w:line="278" w:lineRule="auto"/>
        <w:ind w:right="878"/>
      </w:pPr>
      <w:r>
        <w:t>Misty</w:t>
      </w:r>
      <w:r>
        <w:rPr>
          <w:spacing w:val="-6"/>
        </w:rPr>
        <w:t xml:space="preserve"> </w:t>
      </w:r>
      <w:r>
        <w:t>had</w:t>
      </w:r>
      <w:r>
        <w:rPr>
          <w:spacing w:val="-7"/>
        </w:rPr>
        <w:t xml:space="preserve"> </w:t>
      </w:r>
      <w:r>
        <w:t>the</w:t>
      </w:r>
      <w:r>
        <w:rPr>
          <w:spacing w:val="-7"/>
        </w:rPr>
        <w:t xml:space="preserve"> </w:t>
      </w:r>
      <w:r>
        <w:t>procedure</w:t>
      </w:r>
      <w:r>
        <w:rPr>
          <w:spacing w:val="-6"/>
        </w:rPr>
        <w:t xml:space="preserve"> </w:t>
      </w:r>
      <w:r>
        <w:t>and</w:t>
      </w:r>
      <w:r>
        <w:rPr>
          <w:spacing w:val="-7"/>
        </w:rPr>
        <w:t xml:space="preserve"> </w:t>
      </w:r>
      <w:r>
        <w:t>was</w:t>
      </w:r>
      <w:r>
        <w:rPr>
          <w:spacing w:val="-6"/>
        </w:rPr>
        <w:t xml:space="preserve"> </w:t>
      </w:r>
      <w:r>
        <w:t>supported</w:t>
      </w:r>
      <w:r>
        <w:rPr>
          <w:spacing w:val="-7"/>
        </w:rPr>
        <w:t xml:space="preserve"> </w:t>
      </w:r>
      <w:r>
        <w:t>by</w:t>
      </w:r>
      <w:r>
        <w:rPr>
          <w:spacing w:val="-6"/>
        </w:rPr>
        <w:t xml:space="preserve"> </w:t>
      </w:r>
      <w:r>
        <w:t>the</w:t>
      </w:r>
      <w:r>
        <w:rPr>
          <w:spacing w:val="-6"/>
        </w:rPr>
        <w:t xml:space="preserve"> </w:t>
      </w:r>
      <w:r>
        <w:t>right</w:t>
      </w:r>
      <w:r>
        <w:rPr>
          <w:spacing w:val="-7"/>
        </w:rPr>
        <w:t xml:space="preserve"> </w:t>
      </w:r>
      <w:r>
        <w:t>professionals</w:t>
      </w:r>
      <w:r>
        <w:rPr>
          <w:spacing w:val="-6"/>
        </w:rPr>
        <w:t xml:space="preserve"> </w:t>
      </w:r>
      <w:r>
        <w:t>and</w:t>
      </w:r>
      <w:r>
        <w:rPr>
          <w:spacing w:val="-7"/>
        </w:rPr>
        <w:t xml:space="preserve"> </w:t>
      </w:r>
      <w:r>
        <w:t>at</w:t>
      </w:r>
      <w:r>
        <w:rPr>
          <w:spacing w:val="-7"/>
        </w:rPr>
        <w:t xml:space="preserve"> </w:t>
      </w:r>
      <w:r>
        <w:t>the</w:t>
      </w:r>
      <w:r>
        <w:rPr>
          <w:spacing w:val="-7"/>
        </w:rPr>
        <w:t xml:space="preserve"> </w:t>
      </w:r>
      <w:r>
        <w:t xml:space="preserve">right </w:t>
      </w:r>
      <w:r>
        <w:rPr>
          <w:spacing w:val="-2"/>
        </w:rPr>
        <w:t>time.</w:t>
      </w:r>
    </w:p>
    <w:p w14:paraId="7F5B03F1" w14:textId="77777777" w:rsidR="00AB6387" w:rsidRDefault="00FB45CD">
      <w:pPr>
        <w:pStyle w:val="Heading2"/>
        <w:spacing w:before="159"/>
        <w:jc w:val="both"/>
      </w:pPr>
      <w:r>
        <w:t>What</w:t>
      </w:r>
      <w:r>
        <w:rPr>
          <w:spacing w:val="-2"/>
        </w:rPr>
        <w:t xml:space="preserve"> </w:t>
      </w:r>
      <w:r>
        <w:t>went</w:t>
      </w:r>
      <w:r>
        <w:rPr>
          <w:spacing w:val="-2"/>
        </w:rPr>
        <w:t xml:space="preserve"> well:</w:t>
      </w:r>
    </w:p>
    <w:p w14:paraId="61B32D8F" w14:textId="77777777" w:rsidR="00AB6387" w:rsidRDefault="00FB45CD">
      <w:pPr>
        <w:pStyle w:val="BodyText"/>
        <w:spacing w:before="204"/>
        <w:jc w:val="left"/>
      </w:pPr>
      <w:r>
        <w:t>The</w:t>
      </w:r>
      <w:r>
        <w:rPr>
          <w:spacing w:val="-2"/>
        </w:rPr>
        <w:t xml:space="preserve"> </w:t>
      </w:r>
      <w:r>
        <w:t>immediate</w:t>
      </w:r>
      <w:r>
        <w:rPr>
          <w:spacing w:val="-2"/>
        </w:rPr>
        <w:t xml:space="preserve"> </w:t>
      </w:r>
      <w:r>
        <w:t>support</w:t>
      </w:r>
      <w:r>
        <w:rPr>
          <w:spacing w:val="-5"/>
        </w:rPr>
        <w:t xml:space="preserve"> </w:t>
      </w:r>
      <w:r>
        <w:t>that</w:t>
      </w:r>
      <w:r>
        <w:rPr>
          <w:spacing w:val="-3"/>
        </w:rPr>
        <w:t xml:space="preserve"> </w:t>
      </w:r>
      <w:r>
        <w:t>was</w:t>
      </w:r>
      <w:r>
        <w:rPr>
          <w:spacing w:val="-2"/>
        </w:rPr>
        <w:t xml:space="preserve"> </w:t>
      </w:r>
      <w:r>
        <w:t>given</w:t>
      </w:r>
      <w:r>
        <w:rPr>
          <w:spacing w:val="-2"/>
        </w:rPr>
        <w:t xml:space="preserve"> </w:t>
      </w:r>
      <w:r>
        <w:t>to</w:t>
      </w:r>
      <w:r>
        <w:rPr>
          <w:spacing w:val="-1"/>
        </w:rPr>
        <w:t xml:space="preserve"> </w:t>
      </w:r>
      <w:r>
        <w:rPr>
          <w:spacing w:val="-2"/>
        </w:rPr>
        <w:t>Misty:</w:t>
      </w:r>
    </w:p>
    <w:p w14:paraId="31E7AE47" w14:textId="77777777" w:rsidR="00AB6387" w:rsidRDefault="00FB45CD">
      <w:pPr>
        <w:pStyle w:val="ListParagraph"/>
        <w:numPr>
          <w:ilvl w:val="0"/>
          <w:numId w:val="24"/>
        </w:numPr>
        <w:tabs>
          <w:tab w:val="left" w:pos="1452"/>
        </w:tabs>
        <w:spacing w:before="206"/>
        <w:rPr>
          <w:sz w:val="24"/>
        </w:rPr>
      </w:pPr>
      <w:r>
        <w:rPr>
          <w:sz w:val="24"/>
        </w:rPr>
        <w:t>The</w:t>
      </w:r>
      <w:r>
        <w:rPr>
          <w:spacing w:val="-4"/>
          <w:sz w:val="24"/>
        </w:rPr>
        <w:t xml:space="preserve"> </w:t>
      </w:r>
      <w:r>
        <w:rPr>
          <w:sz w:val="24"/>
        </w:rPr>
        <w:t>next</w:t>
      </w:r>
      <w:r>
        <w:rPr>
          <w:spacing w:val="-1"/>
          <w:sz w:val="24"/>
        </w:rPr>
        <w:t xml:space="preserve"> </w:t>
      </w:r>
      <w:r>
        <w:rPr>
          <w:sz w:val="24"/>
        </w:rPr>
        <w:t>day</w:t>
      </w:r>
      <w:r>
        <w:rPr>
          <w:spacing w:val="-1"/>
          <w:sz w:val="24"/>
        </w:rPr>
        <w:t xml:space="preserve"> </w:t>
      </w:r>
      <w:r>
        <w:rPr>
          <w:spacing w:val="-4"/>
          <w:sz w:val="24"/>
        </w:rPr>
        <w:t>EMDT</w:t>
      </w:r>
    </w:p>
    <w:p w14:paraId="20159FC7" w14:textId="77777777" w:rsidR="00AB6387" w:rsidRDefault="00FB45CD">
      <w:pPr>
        <w:pStyle w:val="ListParagraph"/>
        <w:numPr>
          <w:ilvl w:val="0"/>
          <w:numId w:val="24"/>
        </w:numPr>
        <w:tabs>
          <w:tab w:val="left" w:pos="1452"/>
        </w:tabs>
        <w:spacing w:before="7" w:line="247" w:lineRule="auto"/>
        <w:ind w:right="870"/>
        <w:rPr>
          <w:sz w:val="24"/>
        </w:rPr>
      </w:pPr>
      <w:r>
        <w:rPr>
          <w:sz w:val="24"/>
        </w:rPr>
        <w:t>The sensitivity of the Sexual health clinic in Birmingham – ensuring that Misty has the right support before they arranged the procedure.</w:t>
      </w:r>
    </w:p>
    <w:p w14:paraId="789F61CB" w14:textId="77777777" w:rsidR="00AB6387" w:rsidRDefault="00FB45CD">
      <w:pPr>
        <w:pStyle w:val="ListParagraph"/>
        <w:numPr>
          <w:ilvl w:val="0"/>
          <w:numId w:val="24"/>
        </w:numPr>
        <w:tabs>
          <w:tab w:val="left" w:pos="1452"/>
        </w:tabs>
        <w:spacing w:before="14"/>
        <w:rPr>
          <w:sz w:val="24"/>
        </w:rPr>
      </w:pPr>
      <w:r>
        <w:rPr>
          <w:sz w:val="24"/>
        </w:rPr>
        <w:t>The</w:t>
      </w:r>
      <w:r>
        <w:rPr>
          <w:spacing w:val="-4"/>
          <w:sz w:val="24"/>
        </w:rPr>
        <w:t xml:space="preserve"> </w:t>
      </w:r>
      <w:r>
        <w:rPr>
          <w:sz w:val="24"/>
        </w:rPr>
        <w:t>48-hour</w:t>
      </w:r>
      <w:r>
        <w:rPr>
          <w:spacing w:val="-2"/>
          <w:sz w:val="24"/>
        </w:rPr>
        <w:t xml:space="preserve"> </w:t>
      </w:r>
      <w:r>
        <w:rPr>
          <w:sz w:val="24"/>
        </w:rPr>
        <w:t>care</w:t>
      </w:r>
      <w:r>
        <w:rPr>
          <w:spacing w:val="-1"/>
          <w:sz w:val="24"/>
        </w:rPr>
        <w:t xml:space="preserve"> </w:t>
      </w:r>
      <w:r>
        <w:rPr>
          <w:sz w:val="24"/>
        </w:rPr>
        <w:t>from</w:t>
      </w:r>
      <w:r>
        <w:rPr>
          <w:spacing w:val="-5"/>
          <w:sz w:val="24"/>
        </w:rPr>
        <w:t xml:space="preserve"> </w:t>
      </w:r>
      <w:r>
        <w:rPr>
          <w:sz w:val="24"/>
        </w:rPr>
        <w:t>social</w:t>
      </w:r>
      <w:r>
        <w:rPr>
          <w:spacing w:val="-2"/>
          <w:sz w:val="24"/>
        </w:rPr>
        <w:t xml:space="preserve"> </w:t>
      </w:r>
      <w:r>
        <w:rPr>
          <w:sz w:val="24"/>
        </w:rPr>
        <w:t>worker</w:t>
      </w:r>
      <w:r>
        <w:rPr>
          <w:spacing w:val="-1"/>
          <w:sz w:val="24"/>
        </w:rPr>
        <w:t xml:space="preserve"> </w:t>
      </w:r>
      <w:r>
        <w:rPr>
          <w:sz w:val="24"/>
        </w:rPr>
        <w:t>and</w:t>
      </w:r>
      <w:r>
        <w:rPr>
          <w:spacing w:val="-2"/>
          <w:sz w:val="24"/>
        </w:rPr>
        <w:t xml:space="preserve"> </w:t>
      </w:r>
      <w:r>
        <w:rPr>
          <w:sz w:val="24"/>
        </w:rPr>
        <w:t>care</w:t>
      </w:r>
      <w:r>
        <w:rPr>
          <w:spacing w:val="-4"/>
          <w:sz w:val="24"/>
        </w:rPr>
        <w:t xml:space="preserve"> </w:t>
      </w:r>
      <w:r>
        <w:rPr>
          <w:spacing w:val="-2"/>
          <w:sz w:val="24"/>
        </w:rPr>
        <w:t>provider</w:t>
      </w:r>
    </w:p>
    <w:p w14:paraId="1577940C" w14:textId="77777777" w:rsidR="00AB6387" w:rsidRDefault="00AB6387">
      <w:pPr>
        <w:pStyle w:val="ListParagraph"/>
        <w:rPr>
          <w:sz w:val="24"/>
        </w:rPr>
        <w:sectPr w:rsidR="00AB6387">
          <w:pgSz w:w="11910" w:h="16840"/>
          <w:pgMar w:top="1880" w:right="566" w:bottom="1280" w:left="708" w:header="0" w:footer="1091" w:gutter="0"/>
          <w:cols w:space="720"/>
        </w:sectPr>
      </w:pPr>
    </w:p>
    <w:p w14:paraId="27774808" w14:textId="77777777" w:rsidR="00AB6387" w:rsidRDefault="00FB45CD">
      <w:pPr>
        <w:pStyle w:val="ListParagraph"/>
        <w:numPr>
          <w:ilvl w:val="0"/>
          <w:numId w:val="24"/>
        </w:numPr>
        <w:tabs>
          <w:tab w:val="left" w:pos="1452"/>
        </w:tabs>
        <w:spacing w:before="63" w:line="247" w:lineRule="auto"/>
        <w:ind w:right="876"/>
        <w:rPr>
          <w:sz w:val="24"/>
        </w:rPr>
      </w:pPr>
      <w:r>
        <w:rPr>
          <w:sz w:val="24"/>
        </w:rPr>
        <w:lastRenderedPageBreak/>
        <w:t>The</w:t>
      </w:r>
      <w:r>
        <w:rPr>
          <w:spacing w:val="-6"/>
          <w:sz w:val="24"/>
        </w:rPr>
        <w:t xml:space="preserve"> </w:t>
      </w:r>
      <w:r>
        <w:rPr>
          <w:sz w:val="24"/>
        </w:rPr>
        <w:t>ongoing</w:t>
      </w:r>
      <w:r>
        <w:rPr>
          <w:spacing w:val="-5"/>
          <w:sz w:val="24"/>
        </w:rPr>
        <w:t xml:space="preserve"> </w:t>
      </w:r>
      <w:r>
        <w:rPr>
          <w:sz w:val="24"/>
        </w:rPr>
        <w:t>support</w:t>
      </w:r>
      <w:r>
        <w:rPr>
          <w:spacing w:val="-6"/>
          <w:sz w:val="24"/>
        </w:rPr>
        <w:t xml:space="preserve"> </w:t>
      </w:r>
      <w:r>
        <w:rPr>
          <w:sz w:val="24"/>
        </w:rPr>
        <w:t>from</w:t>
      </w:r>
      <w:r>
        <w:rPr>
          <w:spacing w:val="-5"/>
          <w:sz w:val="24"/>
        </w:rPr>
        <w:t xml:space="preserve"> </w:t>
      </w:r>
      <w:r>
        <w:rPr>
          <w:sz w:val="24"/>
        </w:rPr>
        <w:t>the</w:t>
      </w:r>
      <w:r>
        <w:rPr>
          <w:spacing w:val="-6"/>
          <w:sz w:val="24"/>
        </w:rPr>
        <w:t xml:space="preserve"> </w:t>
      </w:r>
      <w:r>
        <w:rPr>
          <w:sz w:val="24"/>
        </w:rPr>
        <w:t>outreach</w:t>
      </w:r>
      <w:r>
        <w:rPr>
          <w:spacing w:val="-6"/>
          <w:sz w:val="24"/>
        </w:rPr>
        <w:t xml:space="preserve"> </w:t>
      </w:r>
      <w:r>
        <w:rPr>
          <w:sz w:val="24"/>
        </w:rPr>
        <w:t>offer</w:t>
      </w:r>
      <w:r>
        <w:rPr>
          <w:spacing w:val="-6"/>
          <w:sz w:val="24"/>
        </w:rPr>
        <w:t xml:space="preserve"> </w:t>
      </w:r>
      <w:r>
        <w:rPr>
          <w:sz w:val="24"/>
        </w:rPr>
        <w:t>from</w:t>
      </w:r>
      <w:r>
        <w:rPr>
          <w:spacing w:val="-4"/>
          <w:sz w:val="24"/>
        </w:rPr>
        <w:t xml:space="preserve"> </w:t>
      </w:r>
      <w:r>
        <w:rPr>
          <w:sz w:val="24"/>
        </w:rPr>
        <w:t>the</w:t>
      </w:r>
      <w:r>
        <w:rPr>
          <w:spacing w:val="-6"/>
          <w:sz w:val="24"/>
        </w:rPr>
        <w:t xml:space="preserve"> </w:t>
      </w:r>
      <w:r>
        <w:rPr>
          <w:sz w:val="24"/>
        </w:rPr>
        <w:t>Sexual</w:t>
      </w:r>
      <w:r>
        <w:rPr>
          <w:spacing w:val="-4"/>
          <w:sz w:val="24"/>
        </w:rPr>
        <w:t xml:space="preserve"> </w:t>
      </w:r>
      <w:r>
        <w:rPr>
          <w:sz w:val="24"/>
        </w:rPr>
        <w:t>Health</w:t>
      </w:r>
      <w:r>
        <w:rPr>
          <w:spacing w:val="-7"/>
          <w:sz w:val="24"/>
        </w:rPr>
        <w:t xml:space="preserve"> </w:t>
      </w:r>
      <w:r>
        <w:rPr>
          <w:sz w:val="24"/>
        </w:rPr>
        <w:t>Service</w:t>
      </w:r>
      <w:r>
        <w:rPr>
          <w:spacing w:val="-4"/>
          <w:sz w:val="24"/>
        </w:rPr>
        <w:t xml:space="preserve"> </w:t>
      </w:r>
      <w:r>
        <w:rPr>
          <w:sz w:val="24"/>
        </w:rPr>
        <w:t xml:space="preserve">in </w:t>
      </w:r>
      <w:r>
        <w:rPr>
          <w:spacing w:val="-2"/>
          <w:sz w:val="24"/>
        </w:rPr>
        <w:t>Coventry.</w:t>
      </w:r>
    </w:p>
    <w:p w14:paraId="2613332C" w14:textId="77777777" w:rsidR="00AB6387" w:rsidRDefault="00FB45CD">
      <w:pPr>
        <w:pStyle w:val="ListParagraph"/>
        <w:numPr>
          <w:ilvl w:val="0"/>
          <w:numId w:val="24"/>
        </w:numPr>
        <w:tabs>
          <w:tab w:val="left" w:pos="1452"/>
        </w:tabs>
        <w:spacing w:before="15" w:line="244" w:lineRule="auto"/>
        <w:ind w:right="875"/>
        <w:rPr>
          <w:sz w:val="24"/>
        </w:rPr>
      </w:pPr>
      <w:r>
        <w:rPr>
          <w:sz w:val="24"/>
        </w:rPr>
        <w:t>The</w:t>
      </w:r>
      <w:r>
        <w:rPr>
          <w:spacing w:val="-17"/>
          <w:sz w:val="24"/>
        </w:rPr>
        <w:t xml:space="preserve"> </w:t>
      </w:r>
      <w:r>
        <w:rPr>
          <w:sz w:val="24"/>
        </w:rPr>
        <w:t>availability</w:t>
      </w:r>
      <w:r>
        <w:rPr>
          <w:spacing w:val="-17"/>
          <w:sz w:val="24"/>
        </w:rPr>
        <w:t xml:space="preserve"> </w:t>
      </w:r>
      <w:r>
        <w:rPr>
          <w:sz w:val="24"/>
        </w:rPr>
        <w:t>of</w:t>
      </w:r>
      <w:r>
        <w:rPr>
          <w:spacing w:val="-17"/>
          <w:sz w:val="24"/>
        </w:rPr>
        <w:t xml:space="preserve"> </w:t>
      </w:r>
      <w:r>
        <w:rPr>
          <w:sz w:val="24"/>
        </w:rPr>
        <w:t>the</w:t>
      </w:r>
      <w:r>
        <w:rPr>
          <w:spacing w:val="-16"/>
          <w:sz w:val="24"/>
        </w:rPr>
        <w:t xml:space="preserve"> </w:t>
      </w:r>
      <w:r>
        <w:rPr>
          <w:sz w:val="24"/>
        </w:rPr>
        <w:t>CIC</w:t>
      </w:r>
      <w:r>
        <w:rPr>
          <w:spacing w:val="-17"/>
          <w:sz w:val="24"/>
        </w:rPr>
        <w:t xml:space="preserve"> </w:t>
      </w:r>
      <w:r>
        <w:rPr>
          <w:sz w:val="24"/>
        </w:rPr>
        <w:t>Nurse</w:t>
      </w:r>
      <w:r>
        <w:rPr>
          <w:spacing w:val="-17"/>
          <w:sz w:val="24"/>
        </w:rPr>
        <w:t xml:space="preserve"> </w:t>
      </w:r>
      <w:r>
        <w:rPr>
          <w:sz w:val="24"/>
        </w:rPr>
        <w:t>to</w:t>
      </w:r>
      <w:r>
        <w:rPr>
          <w:spacing w:val="-17"/>
          <w:sz w:val="24"/>
        </w:rPr>
        <w:t xml:space="preserve"> </w:t>
      </w:r>
      <w:r>
        <w:rPr>
          <w:sz w:val="24"/>
        </w:rPr>
        <w:t>ensure</w:t>
      </w:r>
      <w:r>
        <w:rPr>
          <w:spacing w:val="-16"/>
          <w:sz w:val="24"/>
        </w:rPr>
        <w:t xml:space="preserve"> </w:t>
      </w:r>
      <w:r>
        <w:rPr>
          <w:sz w:val="24"/>
        </w:rPr>
        <w:t>that</w:t>
      </w:r>
      <w:r>
        <w:rPr>
          <w:spacing w:val="-17"/>
          <w:sz w:val="24"/>
        </w:rPr>
        <w:t xml:space="preserve"> </w:t>
      </w:r>
      <w:r>
        <w:rPr>
          <w:sz w:val="24"/>
        </w:rPr>
        <w:t>she</w:t>
      </w:r>
      <w:r>
        <w:rPr>
          <w:spacing w:val="-17"/>
          <w:sz w:val="24"/>
        </w:rPr>
        <w:t xml:space="preserve"> </w:t>
      </w:r>
      <w:r>
        <w:rPr>
          <w:sz w:val="24"/>
        </w:rPr>
        <w:t>was</w:t>
      </w:r>
      <w:r>
        <w:rPr>
          <w:spacing w:val="-16"/>
          <w:sz w:val="24"/>
        </w:rPr>
        <w:t xml:space="preserve"> </w:t>
      </w:r>
      <w:r>
        <w:rPr>
          <w:sz w:val="24"/>
        </w:rPr>
        <w:t>able</w:t>
      </w:r>
      <w:r>
        <w:rPr>
          <w:spacing w:val="-17"/>
          <w:sz w:val="24"/>
        </w:rPr>
        <w:t xml:space="preserve"> </w:t>
      </w:r>
      <w:r>
        <w:rPr>
          <w:sz w:val="24"/>
        </w:rPr>
        <w:t>to</w:t>
      </w:r>
      <w:r>
        <w:rPr>
          <w:spacing w:val="-17"/>
          <w:sz w:val="24"/>
        </w:rPr>
        <w:t xml:space="preserve"> </w:t>
      </w:r>
      <w:r>
        <w:rPr>
          <w:sz w:val="24"/>
        </w:rPr>
        <w:t>offer</w:t>
      </w:r>
      <w:r>
        <w:rPr>
          <w:spacing w:val="-17"/>
          <w:sz w:val="24"/>
        </w:rPr>
        <w:t xml:space="preserve"> </w:t>
      </w:r>
      <w:r>
        <w:rPr>
          <w:sz w:val="24"/>
        </w:rPr>
        <w:t>her</w:t>
      </w:r>
      <w:r>
        <w:rPr>
          <w:spacing w:val="-16"/>
          <w:sz w:val="24"/>
        </w:rPr>
        <w:t xml:space="preserve"> </w:t>
      </w:r>
      <w:r>
        <w:rPr>
          <w:sz w:val="24"/>
        </w:rPr>
        <w:t>support at every opportunity.</w:t>
      </w:r>
    </w:p>
    <w:p w14:paraId="499EF7C6" w14:textId="77777777" w:rsidR="00AB6387" w:rsidRDefault="00FB45CD">
      <w:pPr>
        <w:pStyle w:val="ListParagraph"/>
        <w:numPr>
          <w:ilvl w:val="0"/>
          <w:numId w:val="24"/>
        </w:numPr>
        <w:tabs>
          <w:tab w:val="left" w:pos="1452"/>
        </w:tabs>
        <w:spacing w:before="17" w:line="247" w:lineRule="auto"/>
        <w:ind w:right="872"/>
        <w:rPr>
          <w:sz w:val="24"/>
        </w:rPr>
      </w:pPr>
      <w:r>
        <w:rPr>
          <w:sz w:val="24"/>
        </w:rPr>
        <w:t>The</w:t>
      </w:r>
      <w:r>
        <w:rPr>
          <w:spacing w:val="40"/>
          <w:sz w:val="24"/>
        </w:rPr>
        <w:t xml:space="preserve"> </w:t>
      </w:r>
      <w:r>
        <w:rPr>
          <w:sz w:val="24"/>
        </w:rPr>
        <w:t>MDT</w:t>
      </w:r>
      <w:r>
        <w:rPr>
          <w:spacing w:val="40"/>
          <w:sz w:val="24"/>
        </w:rPr>
        <w:t xml:space="preserve"> </w:t>
      </w:r>
      <w:r>
        <w:rPr>
          <w:sz w:val="24"/>
        </w:rPr>
        <w:t>approach</w:t>
      </w:r>
      <w:r>
        <w:rPr>
          <w:spacing w:val="40"/>
          <w:sz w:val="24"/>
        </w:rPr>
        <w:t xml:space="preserve"> </w:t>
      </w:r>
      <w:r>
        <w:rPr>
          <w:sz w:val="24"/>
        </w:rPr>
        <w:t>to</w:t>
      </w:r>
      <w:r>
        <w:rPr>
          <w:spacing w:val="40"/>
          <w:sz w:val="24"/>
        </w:rPr>
        <w:t xml:space="preserve"> </w:t>
      </w:r>
      <w:r>
        <w:rPr>
          <w:sz w:val="24"/>
        </w:rPr>
        <w:t>Misty’s</w:t>
      </w:r>
      <w:r>
        <w:rPr>
          <w:spacing w:val="40"/>
          <w:sz w:val="24"/>
        </w:rPr>
        <w:t xml:space="preserve"> </w:t>
      </w:r>
      <w:r>
        <w:rPr>
          <w:sz w:val="24"/>
        </w:rPr>
        <w:t>care</w:t>
      </w:r>
      <w:r>
        <w:rPr>
          <w:spacing w:val="73"/>
          <w:sz w:val="24"/>
        </w:rPr>
        <w:t xml:space="preserve"> </w:t>
      </w:r>
      <w:r>
        <w:rPr>
          <w:sz w:val="24"/>
        </w:rPr>
        <w:t>–</w:t>
      </w:r>
      <w:r>
        <w:rPr>
          <w:spacing w:val="40"/>
          <w:sz w:val="24"/>
        </w:rPr>
        <w:t xml:space="preserve"> </w:t>
      </w:r>
      <w:r>
        <w:rPr>
          <w:sz w:val="24"/>
        </w:rPr>
        <w:t>The</w:t>
      </w:r>
      <w:r>
        <w:rPr>
          <w:spacing w:val="40"/>
          <w:sz w:val="24"/>
        </w:rPr>
        <w:t xml:space="preserve"> </w:t>
      </w:r>
      <w:r>
        <w:rPr>
          <w:sz w:val="24"/>
        </w:rPr>
        <w:t>respect</w:t>
      </w:r>
      <w:r>
        <w:rPr>
          <w:spacing w:val="40"/>
          <w:sz w:val="24"/>
        </w:rPr>
        <w:t xml:space="preserve"> </w:t>
      </w:r>
      <w:r>
        <w:rPr>
          <w:sz w:val="24"/>
        </w:rPr>
        <w:t>and</w:t>
      </w:r>
      <w:r>
        <w:rPr>
          <w:spacing w:val="40"/>
          <w:sz w:val="24"/>
        </w:rPr>
        <w:t xml:space="preserve"> </w:t>
      </w:r>
      <w:r>
        <w:rPr>
          <w:sz w:val="24"/>
        </w:rPr>
        <w:t>understanding</w:t>
      </w:r>
      <w:r>
        <w:rPr>
          <w:spacing w:val="40"/>
          <w:sz w:val="24"/>
        </w:rPr>
        <w:t xml:space="preserve"> </w:t>
      </w:r>
      <w:r>
        <w:rPr>
          <w:sz w:val="24"/>
        </w:rPr>
        <w:t>of</w:t>
      </w:r>
      <w:r>
        <w:rPr>
          <w:spacing w:val="80"/>
          <w:sz w:val="24"/>
        </w:rPr>
        <w:t xml:space="preserve"> </w:t>
      </w:r>
      <w:r>
        <w:rPr>
          <w:sz w:val="24"/>
        </w:rPr>
        <w:t>everyone’s role.</w:t>
      </w:r>
    </w:p>
    <w:p w14:paraId="72944A22" w14:textId="77777777" w:rsidR="00AB6387" w:rsidRPr="00E12FEC" w:rsidRDefault="00FB45CD">
      <w:pPr>
        <w:pStyle w:val="ListParagraph"/>
        <w:numPr>
          <w:ilvl w:val="0"/>
          <w:numId w:val="24"/>
        </w:numPr>
        <w:tabs>
          <w:tab w:val="left" w:pos="1452"/>
        </w:tabs>
        <w:spacing w:before="11" w:line="259" w:lineRule="auto"/>
        <w:ind w:right="877"/>
        <w:rPr>
          <w:sz w:val="24"/>
        </w:rPr>
      </w:pPr>
      <w:r w:rsidRPr="00E12FEC">
        <w:rPr>
          <w:w w:val="105"/>
          <w:sz w:val="24"/>
        </w:rPr>
        <w:t>Misty had her Statutory Review Health Assessment with the CIC Nurse who was already involved in her care.</w:t>
      </w:r>
    </w:p>
    <w:p w14:paraId="3DECE713" w14:textId="77777777" w:rsidR="00AB6387" w:rsidRDefault="00AB6387">
      <w:pPr>
        <w:pStyle w:val="BodyText"/>
        <w:ind w:left="0"/>
        <w:jc w:val="left"/>
        <w:rPr>
          <w:rFonts w:ascii="Calibri"/>
        </w:rPr>
      </w:pPr>
    </w:p>
    <w:p w14:paraId="205170AB" w14:textId="77777777" w:rsidR="00AB6387" w:rsidRDefault="00FB45CD">
      <w:pPr>
        <w:spacing w:before="1"/>
        <w:ind w:left="732"/>
        <w:jc w:val="both"/>
        <w:rPr>
          <w:rFonts w:ascii="Calibri"/>
          <w:i/>
          <w:sz w:val="24"/>
        </w:rPr>
      </w:pPr>
      <w:r>
        <w:rPr>
          <w:rFonts w:ascii="Calibri"/>
          <w:i/>
          <w:w w:val="105"/>
          <w:sz w:val="24"/>
        </w:rPr>
        <w:t>Name</w:t>
      </w:r>
      <w:r>
        <w:rPr>
          <w:rFonts w:ascii="Calibri"/>
          <w:i/>
          <w:spacing w:val="-1"/>
          <w:w w:val="105"/>
          <w:sz w:val="24"/>
        </w:rPr>
        <w:t xml:space="preserve"> </w:t>
      </w:r>
      <w:r>
        <w:rPr>
          <w:rFonts w:ascii="Calibri"/>
          <w:i/>
          <w:w w:val="105"/>
          <w:sz w:val="24"/>
        </w:rPr>
        <w:t>has</w:t>
      </w:r>
      <w:r>
        <w:rPr>
          <w:rFonts w:ascii="Calibri"/>
          <w:i/>
          <w:spacing w:val="2"/>
          <w:w w:val="105"/>
          <w:sz w:val="24"/>
        </w:rPr>
        <w:t xml:space="preserve"> </w:t>
      </w:r>
      <w:r>
        <w:rPr>
          <w:rFonts w:ascii="Calibri"/>
          <w:i/>
          <w:w w:val="105"/>
          <w:sz w:val="24"/>
        </w:rPr>
        <w:t>been changed to</w:t>
      </w:r>
      <w:r>
        <w:rPr>
          <w:rFonts w:ascii="Calibri"/>
          <w:i/>
          <w:spacing w:val="-1"/>
          <w:w w:val="105"/>
          <w:sz w:val="24"/>
        </w:rPr>
        <w:t xml:space="preserve"> </w:t>
      </w:r>
      <w:r>
        <w:rPr>
          <w:rFonts w:ascii="Calibri"/>
          <w:i/>
          <w:w w:val="105"/>
          <w:sz w:val="24"/>
        </w:rPr>
        <w:t>protect</w:t>
      </w:r>
      <w:r>
        <w:rPr>
          <w:rFonts w:ascii="Calibri"/>
          <w:i/>
          <w:spacing w:val="3"/>
          <w:w w:val="105"/>
          <w:sz w:val="24"/>
        </w:rPr>
        <w:t xml:space="preserve"> </w:t>
      </w:r>
      <w:r>
        <w:rPr>
          <w:rFonts w:ascii="Calibri"/>
          <w:i/>
          <w:spacing w:val="-2"/>
          <w:w w:val="105"/>
          <w:sz w:val="24"/>
        </w:rPr>
        <w:t>identity.</w:t>
      </w:r>
    </w:p>
    <w:p w14:paraId="384D92E4" w14:textId="77777777" w:rsidR="00AB6387" w:rsidRDefault="00AB6387">
      <w:pPr>
        <w:pStyle w:val="BodyText"/>
        <w:spacing w:before="155"/>
        <w:ind w:left="0"/>
        <w:jc w:val="left"/>
        <w:rPr>
          <w:rFonts w:ascii="Calibri"/>
          <w:i/>
        </w:rPr>
      </w:pPr>
    </w:p>
    <w:p w14:paraId="1309162A" w14:textId="77777777" w:rsidR="00AB6387" w:rsidRDefault="00FB45CD">
      <w:pPr>
        <w:pStyle w:val="Heading1"/>
        <w:spacing w:before="0"/>
        <w:jc w:val="both"/>
      </w:pPr>
      <w:bookmarkStart w:id="4" w:name="_TOC_250008"/>
      <w:r>
        <w:rPr>
          <w:color w:val="E96F31"/>
        </w:rPr>
        <w:t>Feedback</w:t>
      </w:r>
      <w:r>
        <w:rPr>
          <w:color w:val="E96F31"/>
          <w:spacing w:val="-6"/>
        </w:rPr>
        <w:t xml:space="preserve"> </w:t>
      </w:r>
      <w:r>
        <w:rPr>
          <w:color w:val="E96F31"/>
        </w:rPr>
        <w:t>from</w:t>
      </w:r>
      <w:r>
        <w:rPr>
          <w:color w:val="E96F31"/>
          <w:spacing w:val="-6"/>
        </w:rPr>
        <w:t xml:space="preserve"> </w:t>
      </w:r>
      <w:r>
        <w:rPr>
          <w:color w:val="E96F31"/>
        </w:rPr>
        <w:t>Children</w:t>
      </w:r>
      <w:r>
        <w:rPr>
          <w:color w:val="E96F31"/>
          <w:spacing w:val="-6"/>
        </w:rPr>
        <w:t xml:space="preserve"> </w:t>
      </w:r>
      <w:r>
        <w:rPr>
          <w:color w:val="E96F31"/>
        </w:rPr>
        <w:t>and</w:t>
      </w:r>
      <w:r>
        <w:rPr>
          <w:color w:val="E96F31"/>
          <w:spacing w:val="-5"/>
        </w:rPr>
        <w:t xml:space="preserve"> </w:t>
      </w:r>
      <w:bookmarkEnd w:id="4"/>
      <w:r>
        <w:rPr>
          <w:color w:val="E96F31"/>
          <w:spacing w:val="-2"/>
        </w:rPr>
        <w:t>Families</w:t>
      </w:r>
    </w:p>
    <w:p w14:paraId="5EA3FADC" w14:textId="77777777" w:rsidR="00AB6387" w:rsidRDefault="00FB45CD">
      <w:pPr>
        <w:pStyle w:val="BodyText"/>
        <w:spacing w:before="213" w:line="300" w:lineRule="auto"/>
        <w:ind w:right="868"/>
      </w:pPr>
      <w:r>
        <w:t>Coventry Safeguarding Children Partnership deliver consultation sessions known as ‘Your Voice Matters’ directly to children and young people. To capture all cohorts of children and young people, the session was adapted into a survey style which was delivered at University Hospital Coventry and Warwickshire (UHCW) throughout October 2025, with 19 children and young people aged 7 to 16 participating.</w:t>
      </w:r>
    </w:p>
    <w:p w14:paraId="53DBAD33" w14:textId="77777777" w:rsidR="00AB6387" w:rsidRDefault="00AB6387">
      <w:pPr>
        <w:pStyle w:val="BodyText"/>
        <w:spacing w:before="70"/>
        <w:ind w:left="0"/>
        <w:jc w:val="left"/>
      </w:pPr>
    </w:p>
    <w:p w14:paraId="2D907138" w14:textId="3FBABD8C" w:rsidR="00AB6387" w:rsidRDefault="00FB45CD">
      <w:pPr>
        <w:pStyle w:val="BodyText"/>
        <w:spacing w:line="300" w:lineRule="auto"/>
        <w:ind w:right="870"/>
      </w:pPr>
      <w:r>
        <w:t>Paper-based surveys were made available on Wards 14 and 16, enabling young people</w:t>
      </w:r>
      <w:r>
        <w:rPr>
          <w:spacing w:val="-7"/>
        </w:rPr>
        <w:t xml:space="preserve"> </w:t>
      </w:r>
      <w:r>
        <w:t>to</w:t>
      </w:r>
      <w:r>
        <w:rPr>
          <w:spacing w:val="-6"/>
        </w:rPr>
        <w:t xml:space="preserve"> </w:t>
      </w:r>
      <w:r>
        <w:t>complete</w:t>
      </w:r>
      <w:r>
        <w:rPr>
          <w:spacing w:val="-7"/>
        </w:rPr>
        <w:t xml:space="preserve"> </w:t>
      </w:r>
      <w:r>
        <w:t>them</w:t>
      </w:r>
      <w:r>
        <w:rPr>
          <w:spacing w:val="-6"/>
        </w:rPr>
        <w:t xml:space="preserve"> </w:t>
      </w:r>
      <w:r>
        <w:t>at</w:t>
      </w:r>
      <w:r>
        <w:rPr>
          <w:spacing w:val="-7"/>
        </w:rPr>
        <w:t xml:space="preserve"> </w:t>
      </w:r>
      <w:r>
        <w:t>their</w:t>
      </w:r>
      <w:r>
        <w:rPr>
          <w:spacing w:val="-7"/>
        </w:rPr>
        <w:t xml:space="preserve"> </w:t>
      </w:r>
      <w:r>
        <w:t>own</w:t>
      </w:r>
      <w:r>
        <w:rPr>
          <w:spacing w:val="-7"/>
        </w:rPr>
        <w:t xml:space="preserve"> </w:t>
      </w:r>
      <w:r>
        <w:t>pace</w:t>
      </w:r>
      <w:r>
        <w:rPr>
          <w:spacing w:val="-7"/>
        </w:rPr>
        <w:t xml:space="preserve"> </w:t>
      </w:r>
      <w:r>
        <w:t>with</w:t>
      </w:r>
      <w:r>
        <w:rPr>
          <w:spacing w:val="-5"/>
        </w:rPr>
        <w:t xml:space="preserve"> </w:t>
      </w:r>
      <w:r>
        <w:t>support</w:t>
      </w:r>
      <w:r>
        <w:rPr>
          <w:spacing w:val="-8"/>
        </w:rPr>
        <w:t xml:space="preserve"> </w:t>
      </w:r>
      <w:r>
        <w:t>available</w:t>
      </w:r>
      <w:r>
        <w:rPr>
          <w:spacing w:val="-7"/>
        </w:rPr>
        <w:t xml:space="preserve"> </w:t>
      </w:r>
      <w:r>
        <w:t>if</w:t>
      </w:r>
      <w:r>
        <w:rPr>
          <w:spacing w:val="-8"/>
        </w:rPr>
        <w:t xml:space="preserve"> </w:t>
      </w:r>
      <w:r>
        <w:t>required.</w:t>
      </w:r>
      <w:r>
        <w:rPr>
          <w:spacing w:val="-5"/>
        </w:rPr>
        <w:t xml:space="preserve"> </w:t>
      </w:r>
      <w:r>
        <w:t>Findings showed that participants generally had a good understanding of safeguarding, demonstrated awareness of how to stay safe online, and identified trusted adults, particularly</w:t>
      </w:r>
      <w:r>
        <w:rPr>
          <w:spacing w:val="-15"/>
        </w:rPr>
        <w:t xml:space="preserve"> </w:t>
      </w:r>
      <w:r>
        <w:t>parents</w:t>
      </w:r>
      <w:r>
        <w:rPr>
          <w:spacing w:val="-14"/>
        </w:rPr>
        <w:t xml:space="preserve"> </w:t>
      </w:r>
      <w:r>
        <w:t>and</w:t>
      </w:r>
      <w:r>
        <w:rPr>
          <w:spacing w:val="-14"/>
        </w:rPr>
        <w:t xml:space="preserve"> </w:t>
      </w:r>
      <w:r>
        <w:t>teachers,</w:t>
      </w:r>
      <w:r>
        <w:rPr>
          <w:spacing w:val="-15"/>
        </w:rPr>
        <w:t xml:space="preserve"> </w:t>
      </w:r>
      <w:r>
        <w:t>as</w:t>
      </w:r>
      <w:r>
        <w:rPr>
          <w:spacing w:val="-15"/>
        </w:rPr>
        <w:t xml:space="preserve"> </w:t>
      </w:r>
      <w:r>
        <w:t>key</w:t>
      </w:r>
      <w:r>
        <w:rPr>
          <w:spacing w:val="-15"/>
        </w:rPr>
        <w:t xml:space="preserve"> </w:t>
      </w:r>
      <w:r>
        <w:t>sources</w:t>
      </w:r>
      <w:r>
        <w:rPr>
          <w:spacing w:val="-15"/>
        </w:rPr>
        <w:t xml:space="preserve"> </w:t>
      </w:r>
      <w:r>
        <w:t>of</w:t>
      </w:r>
      <w:r>
        <w:rPr>
          <w:spacing w:val="-14"/>
        </w:rPr>
        <w:t xml:space="preserve"> </w:t>
      </w:r>
      <w:r>
        <w:t>support</w:t>
      </w:r>
      <w:r>
        <w:rPr>
          <w:spacing w:val="-15"/>
        </w:rPr>
        <w:t xml:space="preserve"> </w:t>
      </w:r>
      <w:r>
        <w:t>when</w:t>
      </w:r>
      <w:r>
        <w:rPr>
          <w:spacing w:val="-14"/>
        </w:rPr>
        <w:t xml:space="preserve"> </w:t>
      </w:r>
      <w:r>
        <w:t>worried.</w:t>
      </w:r>
      <w:r>
        <w:rPr>
          <w:spacing w:val="-14"/>
        </w:rPr>
        <w:t xml:space="preserve"> </w:t>
      </w:r>
      <w:r>
        <w:t>While</w:t>
      </w:r>
      <w:r>
        <w:rPr>
          <w:spacing w:val="-14"/>
        </w:rPr>
        <w:t xml:space="preserve"> </w:t>
      </w:r>
      <w:r>
        <w:t>most young people reported using a range of social media platforms, they appeared confident in knowing how to respond to concerning online content. Responses also highlighted strong feelings of safety at home and in school, whereas</w:t>
      </w:r>
      <w:r w:rsidR="009166DA">
        <w:t xml:space="preserve"> Coventry</w:t>
      </w:r>
      <w:r>
        <w:t xml:space="preserve"> town </w:t>
      </w:r>
      <w:proofErr w:type="spellStart"/>
      <w:r>
        <w:t>centre</w:t>
      </w:r>
      <w:proofErr w:type="spellEnd"/>
      <w:r>
        <w:t xml:space="preserve"> locations</w:t>
      </w:r>
      <w:r w:rsidR="003C0654">
        <w:t xml:space="preserve"> and </w:t>
      </w:r>
      <w:r>
        <w:t>parks</w:t>
      </w:r>
      <w:r w:rsidR="003C0654">
        <w:t xml:space="preserve"> </w:t>
      </w:r>
      <w:r>
        <w:t>after 7pm were most identified as places where they felt</w:t>
      </w:r>
      <w:r>
        <w:rPr>
          <w:spacing w:val="-12"/>
        </w:rPr>
        <w:t xml:space="preserve"> </w:t>
      </w:r>
      <w:r>
        <w:t>unsafe,</w:t>
      </w:r>
      <w:r>
        <w:rPr>
          <w:spacing w:val="-7"/>
        </w:rPr>
        <w:t xml:space="preserve"> </w:t>
      </w:r>
      <w:r>
        <w:t>often</w:t>
      </w:r>
      <w:r>
        <w:rPr>
          <w:spacing w:val="-7"/>
        </w:rPr>
        <w:t xml:space="preserve"> </w:t>
      </w:r>
      <w:r>
        <w:t>due</w:t>
      </w:r>
      <w:r>
        <w:rPr>
          <w:spacing w:val="-7"/>
        </w:rPr>
        <w:t xml:space="preserve"> </w:t>
      </w:r>
      <w:r>
        <w:t>to</w:t>
      </w:r>
      <w:r>
        <w:rPr>
          <w:spacing w:val="-5"/>
        </w:rPr>
        <w:t xml:space="preserve"> </w:t>
      </w:r>
      <w:r>
        <w:t>concerns</w:t>
      </w:r>
      <w:r>
        <w:rPr>
          <w:spacing w:val="-8"/>
        </w:rPr>
        <w:t xml:space="preserve"> </w:t>
      </w:r>
      <w:r>
        <w:t>about</w:t>
      </w:r>
      <w:r>
        <w:rPr>
          <w:spacing w:val="-5"/>
        </w:rPr>
        <w:t xml:space="preserve"> </w:t>
      </w:r>
      <w:r>
        <w:t>crime</w:t>
      </w:r>
      <w:r>
        <w:rPr>
          <w:spacing w:val="-5"/>
        </w:rPr>
        <w:t xml:space="preserve"> </w:t>
      </w:r>
      <w:r>
        <w:t>and</w:t>
      </w:r>
      <w:r>
        <w:rPr>
          <w:spacing w:val="-7"/>
        </w:rPr>
        <w:t xml:space="preserve"> </w:t>
      </w:r>
      <w:r>
        <w:t>violence.</w:t>
      </w:r>
      <w:r>
        <w:rPr>
          <w:spacing w:val="-17"/>
        </w:rPr>
        <w:t xml:space="preserve"> </w:t>
      </w:r>
      <w:r>
        <w:t>A</w:t>
      </w:r>
      <w:r>
        <w:rPr>
          <w:spacing w:val="-17"/>
        </w:rPr>
        <w:t xml:space="preserve"> </w:t>
      </w:r>
      <w:r>
        <w:t>notable</w:t>
      </w:r>
      <w:r>
        <w:rPr>
          <w:spacing w:val="-4"/>
        </w:rPr>
        <w:t xml:space="preserve"> </w:t>
      </w:r>
      <w:r>
        <w:t>finding</w:t>
      </w:r>
      <w:r>
        <w:rPr>
          <w:spacing w:val="-6"/>
        </w:rPr>
        <w:t xml:space="preserve"> </w:t>
      </w:r>
      <w:r>
        <w:t>was</w:t>
      </w:r>
      <w:r>
        <w:rPr>
          <w:spacing w:val="-7"/>
        </w:rPr>
        <w:t xml:space="preserve"> </w:t>
      </w:r>
      <w:r>
        <w:t>the limited</w:t>
      </w:r>
      <w:r>
        <w:rPr>
          <w:spacing w:val="-4"/>
        </w:rPr>
        <w:t xml:space="preserve"> </w:t>
      </w:r>
      <w:r>
        <w:t>awareness</w:t>
      </w:r>
      <w:r>
        <w:rPr>
          <w:spacing w:val="-4"/>
        </w:rPr>
        <w:t xml:space="preserve"> </w:t>
      </w:r>
      <w:r>
        <w:t>and</w:t>
      </w:r>
      <w:r>
        <w:rPr>
          <w:spacing w:val="-6"/>
        </w:rPr>
        <w:t xml:space="preserve"> </w:t>
      </w:r>
      <w:r>
        <w:t>use</w:t>
      </w:r>
      <w:r>
        <w:rPr>
          <w:spacing w:val="-4"/>
        </w:rPr>
        <w:t xml:space="preserve"> </w:t>
      </w:r>
      <w:r>
        <w:t>of</w:t>
      </w:r>
      <w:r>
        <w:rPr>
          <w:spacing w:val="-4"/>
        </w:rPr>
        <w:t xml:space="preserve"> </w:t>
      </w:r>
      <w:r>
        <w:t>Family</w:t>
      </w:r>
      <w:r>
        <w:rPr>
          <w:spacing w:val="-4"/>
        </w:rPr>
        <w:t xml:space="preserve"> </w:t>
      </w:r>
      <w:r>
        <w:t>Hubs,</w:t>
      </w:r>
      <w:r>
        <w:rPr>
          <w:spacing w:val="-4"/>
        </w:rPr>
        <w:t xml:space="preserve"> </w:t>
      </w:r>
      <w:r>
        <w:t>indicating</w:t>
      </w:r>
      <w:r>
        <w:rPr>
          <w:spacing w:val="-6"/>
        </w:rPr>
        <w:t xml:space="preserve"> </w:t>
      </w:r>
      <w:r>
        <w:t>a</w:t>
      </w:r>
      <w:r>
        <w:rPr>
          <w:spacing w:val="-4"/>
        </w:rPr>
        <w:t xml:space="preserve"> </w:t>
      </w:r>
      <w:r>
        <w:t>need</w:t>
      </w:r>
      <w:r>
        <w:rPr>
          <w:spacing w:val="-4"/>
        </w:rPr>
        <w:t xml:space="preserve"> </w:t>
      </w:r>
      <w:r>
        <w:t>for</w:t>
      </w:r>
      <w:r>
        <w:rPr>
          <w:spacing w:val="-5"/>
        </w:rPr>
        <w:t xml:space="preserve"> </w:t>
      </w:r>
      <w:r>
        <w:t>increased</w:t>
      </w:r>
      <w:r>
        <w:rPr>
          <w:spacing w:val="-4"/>
        </w:rPr>
        <w:t xml:space="preserve"> </w:t>
      </w:r>
      <w:r>
        <w:t>promotion and engagement with children and young people.</w:t>
      </w:r>
    </w:p>
    <w:p w14:paraId="19543635" w14:textId="77777777" w:rsidR="00AB6387" w:rsidRDefault="00AB6387">
      <w:pPr>
        <w:pStyle w:val="BodyText"/>
        <w:spacing w:before="68"/>
        <w:ind w:left="0"/>
        <w:jc w:val="left"/>
      </w:pPr>
    </w:p>
    <w:p w14:paraId="4EB03FF5" w14:textId="13D9C130" w:rsidR="00AB6387" w:rsidRDefault="00FB45CD">
      <w:pPr>
        <w:pStyle w:val="BodyText"/>
        <w:spacing w:line="300" w:lineRule="auto"/>
        <w:ind w:right="878"/>
      </w:pPr>
      <w:r>
        <w:t>The survey has provided valuable insight into young people's experiences and perceptions</w:t>
      </w:r>
      <w:r>
        <w:rPr>
          <w:spacing w:val="-3"/>
        </w:rPr>
        <w:t xml:space="preserve"> </w:t>
      </w:r>
      <w:r>
        <w:t>of</w:t>
      </w:r>
      <w:r>
        <w:rPr>
          <w:spacing w:val="-3"/>
        </w:rPr>
        <w:t xml:space="preserve"> </w:t>
      </w:r>
      <w:r>
        <w:t>safety</w:t>
      </w:r>
      <w:r>
        <w:rPr>
          <w:spacing w:val="-3"/>
        </w:rPr>
        <w:t xml:space="preserve"> </w:t>
      </w:r>
      <w:r>
        <w:t>and</w:t>
      </w:r>
      <w:r>
        <w:rPr>
          <w:spacing w:val="-3"/>
        </w:rPr>
        <w:t xml:space="preserve"> </w:t>
      </w:r>
      <w:r>
        <w:t>will</w:t>
      </w:r>
      <w:r>
        <w:rPr>
          <w:spacing w:val="-3"/>
        </w:rPr>
        <w:t xml:space="preserve"> </w:t>
      </w:r>
      <w:r>
        <w:t>help</w:t>
      </w:r>
      <w:r>
        <w:rPr>
          <w:spacing w:val="-3"/>
        </w:rPr>
        <w:t xml:space="preserve"> </w:t>
      </w:r>
      <w:r>
        <w:t>inform</w:t>
      </w:r>
      <w:r>
        <w:rPr>
          <w:spacing w:val="-5"/>
        </w:rPr>
        <w:t xml:space="preserve"> </w:t>
      </w:r>
      <w:r>
        <w:t>future</w:t>
      </w:r>
      <w:r>
        <w:rPr>
          <w:spacing w:val="-3"/>
        </w:rPr>
        <w:t xml:space="preserve"> </w:t>
      </w:r>
      <w:r>
        <w:t>engagement,</w:t>
      </w:r>
      <w:r>
        <w:rPr>
          <w:spacing w:val="-3"/>
        </w:rPr>
        <w:t xml:space="preserve"> </w:t>
      </w:r>
      <w:r>
        <w:t>awareness</w:t>
      </w:r>
      <w:r>
        <w:rPr>
          <w:spacing w:val="-3"/>
        </w:rPr>
        <w:t xml:space="preserve"> </w:t>
      </w:r>
      <w:r>
        <w:t>raising,</w:t>
      </w:r>
      <w:r>
        <w:rPr>
          <w:spacing w:val="-5"/>
        </w:rPr>
        <w:t xml:space="preserve"> </w:t>
      </w:r>
      <w:r>
        <w:t xml:space="preserve">and service development </w:t>
      </w:r>
      <w:r w:rsidR="00385A3E">
        <w:t>activities</w:t>
      </w:r>
      <w:r>
        <w:t xml:space="preserve"> across the partnership.</w:t>
      </w:r>
    </w:p>
    <w:p w14:paraId="5A927664" w14:textId="77777777" w:rsidR="00AB6387" w:rsidRDefault="00AB6387">
      <w:pPr>
        <w:pStyle w:val="BodyText"/>
        <w:spacing w:line="300" w:lineRule="auto"/>
        <w:sectPr w:rsidR="00AB6387">
          <w:pgSz w:w="11910" w:h="16840"/>
          <w:pgMar w:top="1360" w:right="566" w:bottom="1280" w:left="708" w:header="0" w:footer="1091" w:gutter="0"/>
          <w:cols w:space="720"/>
        </w:sectPr>
      </w:pPr>
    </w:p>
    <w:p w14:paraId="3FD4B2BE" w14:textId="77777777" w:rsidR="00AB6387" w:rsidRDefault="00FB45CD">
      <w:pPr>
        <w:pStyle w:val="Heading1"/>
        <w:jc w:val="both"/>
      </w:pPr>
      <w:bookmarkStart w:id="5" w:name="_TOC_250007"/>
      <w:r>
        <w:rPr>
          <w:color w:val="E96F31"/>
        </w:rPr>
        <w:lastRenderedPageBreak/>
        <w:t>Child</w:t>
      </w:r>
      <w:r>
        <w:rPr>
          <w:color w:val="E96F31"/>
          <w:spacing w:val="-9"/>
        </w:rPr>
        <w:t xml:space="preserve"> </w:t>
      </w:r>
      <w:r>
        <w:rPr>
          <w:color w:val="E96F31"/>
        </w:rPr>
        <w:t>Friendly</w:t>
      </w:r>
      <w:r>
        <w:rPr>
          <w:color w:val="E96F31"/>
          <w:spacing w:val="-7"/>
        </w:rPr>
        <w:t xml:space="preserve"> </w:t>
      </w:r>
      <w:bookmarkEnd w:id="5"/>
      <w:r>
        <w:rPr>
          <w:color w:val="E96F31"/>
          <w:spacing w:val="-5"/>
        </w:rPr>
        <w:t>Cov</w:t>
      </w:r>
    </w:p>
    <w:p w14:paraId="5DDA09C0" w14:textId="77777777" w:rsidR="00AB6387" w:rsidRDefault="00FB45CD">
      <w:pPr>
        <w:pStyle w:val="BodyText"/>
        <w:spacing w:before="213" w:line="278" w:lineRule="auto"/>
        <w:ind w:right="878"/>
      </w:pPr>
      <w:r>
        <w:t>Child Friendly Cov continues to be driven across the city, as our ambition to make Coventry the best city in the UK for children, young people and their families to live and</w:t>
      </w:r>
      <w:r>
        <w:rPr>
          <w:spacing w:val="-5"/>
        </w:rPr>
        <w:t xml:space="preserve"> </w:t>
      </w:r>
      <w:r>
        <w:t>grow</w:t>
      </w:r>
      <w:r>
        <w:rPr>
          <w:spacing w:val="-3"/>
        </w:rPr>
        <w:t xml:space="preserve"> </w:t>
      </w:r>
      <w:r>
        <w:t>up</w:t>
      </w:r>
      <w:r>
        <w:rPr>
          <w:spacing w:val="-3"/>
        </w:rPr>
        <w:t xml:space="preserve"> </w:t>
      </w:r>
      <w:r>
        <w:t>in;</w:t>
      </w:r>
      <w:r>
        <w:rPr>
          <w:spacing w:val="-5"/>
        </w:rPr>
        <w:t xml:space="preserve"> </w:t>
      </w:r>
      <w:r>
        <w:t>a</w:t>
      </w:r>
      <w:r>
        <w:rPr>
          <w:spacing w:val="-2"/>
        </w:rPr>
        <w:t xml:space="preserve"> </w:t>
      </w:r>
      <w:r>
        <w:t>city</w:t>
      </w:r>
      <w:r>
        <w:rPr>
          <w:spacing w:val="-7"/>
        </w:rPr>
        <w:t xml:space="preserve"> </w:t>
      </w:r>
      <w:r>
        <w:t>where</w:t>
      </w:r>
      <w:r>
        <w:rPr>
          <w:spacing w:val="-3"/>
        </w:rPr>
        <w:t xml:space="preserve"> </w:t>
      </w:r>
      <w:r>
        <w:t>all</w:t>
      </w:r>
      <w:r>
        <w:rPr>
          <w:spacing w:val="-4"/>
        </w:rPr>
        <w:t xml:space="preserve"> </w:t>
      </w:r>
      <w:r>
        <w:t>children</w:t>
      </w:r>
      <w:r>
        <w:rPr>
          <w:spacing w:val="-5"/>
        </w:rPr>
        <w:t xml:space="preserve"> </w:t>
      </w:r>
      <w:r>
        <w:t>and</w:t>
      </w:r>
      <w:r>
        <w:rPr>
          <w:spacing w:val="-7"/>
        </w:rPr>
        <w:t xml:space="preserve"> </w:t>
      </w:r>
      <w:r>
        <w:t>young</w:t>
      </w:r>
      <w:r>
        <w:rPr>
          <w:spacing w:val="-3"/>
        </w:rPr>
        <w:t xml:space="preserve"> </w:t>
      </w:r>
      <w:r>
        <w:t>people</w:t>
      </w:r>
      <w:r>
        <w:rPr>
          <w:spacing w:val="-5"/>
        </w:rPr>
        <w:t xml:space="preserve"> </w:t>
      </w:r>
      <w:r>
        <w:t>are</w:t>
      </w:r>
      <w:r>
        <w:rPr>
          <w:spacing w:val="-3"/>
        </w:rPr>
        <w:t xml:space="preserve"> </w:t>
      </w:r>
      <w:r>
        <w:t>loved,</w:t>
      </w:r>
      <w:r>
        <w:rPr>
          <w:spacing w:val="-3"/>
        </w:rPr>
        <w:t xml:space="preserve"> </w:t>
      </w:r>
      <w:r>
        <w:t>valued,</w:t>
      </w:r>
      <w:r>
        <w:rPr>
          <w:spacing w:val="-5"/>
        </w:rPr>
        <w:t xml:space="preserve"> </w:t>
      </w:r>
      <w:r>
        <w:t>healthy, safe and have opportunities.</w:t>
      </w:r>
    </w:p>
    <w:p w14:paraId="10B4E5B7" w14:textId="77777777" w:rsidR="00AB6387" w:rsidRDefault="00FB45CD">
      <w:pPr>
        <w:pStyle w:val="BodyText"/>
        <w:spacing w:before="159" w:line="278" w:lineRule="auto"/>
        <w:ind w:right="876"/>
      </w:pPr>
      <w:r>
        <w:t>The</w:t>
      </w:r>
      <w:r>
        <w:rPr>
          <w:spacing w:val="-17"/>
        </w:rPr>
        <w:t xml:space="preserve"> </w:t>
      </w:r>
      <w:r>
        <w:t>One</w:t>
      </w:r>
      <w:r>
        <w:rPr>
          <w:spacing w:val="-17"/>
        </w:rPr>
        <w:t xml:space="preserve"> </w:t>
      </w:r>
      <w:r>
        <w:t>Big</w:t>
      </w:r>
      <w:r>
        <w:rPr>
          <w:spacing w:val="-16"/>
        </w:rPr>
        <w:t xml:space="preserve"> </w:t>
      </w:r>
      <w:r>
        <w:t>Voice</w:t>
      </w:r>
      <w:r>
        <w:rPr>
          <w:spacing w:val="-17"/>
        </w:rPr>
        <w:t xml:space="preserve"> </w:t>
      </w:r>
      <w:r>
        <w:t>Survey</w:t>
      </w:r>
      <w:r>
        <w:rPr>
          <w:spacing w:val="-17"/>
        </w:rPr>
        <w:t xml:space="preserve"> </w:t>
      </w:r>
      <w:r>
        <w:t>has</w:t>
      </w:r>
      <w:r>
        <w:rPr>
          <w:spacing w:val="-17"/>
        </w:rPr>
        <w:t xml:space="preserve"> </w:t>
      </w:r>
      <w:r>
        <w:t>been</w:t>
      </w:r>
      <w:r>
        <w:rPr>
          <w:spacing w:val="-16"/>
        </w:rPr>
        <w:t xml:space="preserve"> </w:t>
      </w:r>
      <w:r>
        <w:t>completed</w:t>
      </w:r>
      <w:r>
        <w:rPr>
          <w:spacing w:val="-17"/>
        </w:rPr>
        <w:t xml:space="preserve"> </w:t>
      </w:r>
      <w:r>
        <w:t>this</w:t>
      </w:r>
      <w:r>
        <w:rPr>
          <w:spacing w:val="-17"/>
        </w:rPr>
        <w:t xml:space="preserve"> </w:t>
      </w:r>
      <w:r>
        <w:t>year</w:t>
      </w:r>
      <w:r>
        <w:rPr>
          <w:spacing w:val="-16"/>
        </w:rPr>
        <w:t xml:space="preserve"> </w:t>
      </w:r>
      <w:r>
        <w:t>by</w:t>
      </w:r>
      <w:r>
        <w:rPr>
          <w:spacing w:val="-17"/>
        </w:rPr>
        <w:t xml:space="preserve"> </w:t>
      </w:r>
      <w:r>
        <w:t>children</w:t>
      </w:r>
      <w:r>
        <w:rPr>
          <w:spacing w:val="-17"/>
        </w:rPr>
        <w:t xml:space="preserve"> </w:t>
      </w:r>
      <w:r>
        <w:t>and</w:t>
      </w:r>
      <w:r>
        <w:rPr>
          <w:spacing w:val="-16"/>
        </w:rPr>
        <w:t xml:space="preserve"> </w:t>
      </w:r>
      <w:r>
        <w:t>young</w:t>
      </w:r>
      <w:r>
        <w:rPr>
          <w:spacing w:val="-17"/>
        </w:rPr>
        <w:t xml:space="preserve"> </w:t>
      </w:r>
      <w:r>
        <w:t>people across</w:t>
      </w:r>
      <w:r>
        <w:rPr>
          <w:spacing w:val="-10"/>
        </w:rPr>
        <w:t xml:space="preserve"> </w:t>
      </w:r>
      <w:r>
        <w:t>the</w:t>
      </w:r>
      <w:r>
        <w:rPr>
          <w:spacing w:val="-9"/>
        </w:rPr>
        <w:t xml:space="preserve"> </w:t>
      </w:r>
      <w:r>
        <w:t>city</w:t>
      </w:r>
      <w:r>
        <w:rPr>
          <w:spacing w:val="-13"/>
        </w:rPr>
        <w:t xml:space="preserve"> </w:t>
      </w:r>
      <w:r>
        <w:t>through</w:t>
      </w:r>
      <w:r>
        <w:rPr>
          <w:spacing w:val="-12"/>
        </w:rPr>
        <w:t xml:space="preserve"> </w:t>
      </w:r>
      <w:r>
        <w:t>schools</w:t>
      </w:r>
      <w:r>
        <w:rPr>
          <w:spacing w:val="-13"/>
        </w:rPr>
        <w:t xml:space="preserve"> </w:t>
      </w:r>
      <w:r>
        <w:t>and</w:t>
      </w:r>
      <w:r>
        <w:rPr>
          <w:spacing w:val="-9"/>
        </w:rPr>
        <w:t xml:space="preserve"> </w:t>
      </w:r>
      <w:r>
        <w:t>alternative</w:t>
      </w:r>
      <w:r>
        <w:rPr>
          <w:spacing w:val="-12"/>
        </w:rPr>
        <w:t xml:space="preserve"> </w:t>
      </w:r>
      <w:r>
        <w:t>provision.</w:t>
      </w:r>
      <w:r>
        <w:rPr>
          <w:spacing w:val="-17"/>
        </w:rPr>
        <w:t xml:space="preserve"> </w:t>
      </w:r>
      <w:r>
        <w:t>The</w:t>
      </w:r>
      <w:r>
        <w:rPr>
          <w:spacing w:val="-12"/>
        </w:rPr>
        <w:t xml:space="preserve"> </w:t>
      </w:r>
      <w:r>
        <w:t>survey</w:t>
      </w:r>
      <w:r>
        <w:rPr>
          <w:spacing w:val="-15"/>
        </w:rPr>
        <w:t xml:space="preserve"> </w:t>
      </w:r>
      <w:r>
        <w:t>results</w:t>
      </w:r>
      <w:r>
        <w:rPr>
          <w:spacing w:val="-10"/>
        </w:rPr>
        <w:t xml:space="preserve"> </w:t>
      </w:r>
      <w:r>
        <w:t>are</w:t>
      </w:r>
      <w:r>
        <w:rPr>
          <w:spacing w:val="-12"/>
        </w:rPr>
        <w:t xml:space="preserve"> </w:t>
      </w:r>
      <w:r>
        <w:t xml:space="preserve">being </w:t>
      </w:r>
      <w:proofErr w:type="spellStart"/>
      <w:r>
        <w:t>analysed</w:t>
      </w:r>
      <w:proofErr w:type="spellEnd"/>
      <w:r>
        <w:t xml:space="preserve"> by Coventry University to support in giving a clear picture of what children and young people are telling us about what it is like to live in Coventry and will help shape work across the city.</w:t>
      </w:r>
    </w:p>
    <w:p w14:paraId="06DD6497" w14:textId="2BC4440B" w:rsidR="00AB6387" w:rsidRDefault="00FB45CD">
      <w:pPr>
        <w:pStyle w:val="BodyText"/>
        <w:spacing w:before="157" w:line="278" w:lineRule="auto"/>
        <w:ind w:right="867"/>
      </w:pPr>
      <w:r>
        <w:t>Pupil</w:t>
      </w:r>
      <w:r>
        <w:rPr>
          <w:spacing w:val="-15"/>
        </w:rPr>
        <w:t xml:space="preserve"> </w:t>
      </w:r>
      <w:r>
        <w:t>Parliament</w:t>
      </w:r>
      <w:r>
        <w:rPr>
          <w:spacing w:val="-13"/>
        </w:rPr>
        <w:t xml:space="preserve"> </w:t>
      </w:r>
      <w:r>
        <w:t>took</w:t>
      </w:r>
      <w:r>
        <w:rPr>
          <w:spacing w:val="-14"/>
        </w:rPr>
        <w:t xml:space="preserve"> </w:t>
      </w:r>
      <w:r>
        <w:t>place</w:t>
      </w:r>
      <w:r>
        <w:rPr>
          <w:spacing w:val="-10"/>
        </w:rPr>
        <w:t xml:space="preserve"> </w:t>
      </w:r>
      <w:r>
        <w:t>in</w:t>
      </w:r>
      <w:r>
        <w:rPr>
          <w:spacing w:val="-14"/>
        </w:rPr>
        <w:t xml:space="preserve"> </w:t>
      </w:r>
      <w:r>
        <w:t>June</w:t>
      </w:r>
      <w:r w:rsidR="006D3155">
        <w:t xml:space="preserve"> 2025</w:t>
      </w:r>
      <w:r>
        <w:t>,</w:t>
      </w:r>
      <w:r>
        <w:rPr>
          <w:spacing w:val="-13"/>
        </w:rPr>
        <w:t xml:space="preserve"> </w:t>
      </w:r>
      <w:r>
        <w:t>with</w:t>
      </w:r>
      <w:r>
        <w:rPr>
          <w:spacing w:val="-13"/>
        </w:rPr>
        <w:t xml:space="preserve"> </w:t>
      </w:r>
      <w:r>
        <w:t>children</w:t>
      </w:r>
      <w:r>
        <w:rPr>
          <w:spacing w:val="-13"/>
        </w:rPr>
        <w:t xml:space="preserve"> </w:t>
      </w:r>
      <w:r>
        <w:t>from</w:t>
      </w:r>
      <w:r>
        <w:rPr>
          <w:spacing w:val="-12"/>
        </w:rPr>
        <w:t xml:space="preserve"> </w:t>
      </w:r>
      <w:r>
        <w:t>10</w:t>
      </w:r>
      <w:r>
        <w:rPr>
          <w:spacing w:val="-13"/>
        </w:rPr>
        <w:t xml:space="preserve"> </w:t>
      </w:r>
      <w:r>
        <w:t>primary</w:t>
      </w:r>
      <w:r>
        <w:rPr>
          <w:spacing w:val="-12"/>
        </w:rPr>
        <w:t xml:space="preserve"> </w:t>
      </w:r>
      <w:r>
        <w:t>schools</w:t>
      </w:r>
      <w:r>
        <w:rPr>
          <w:spacing w:val="-12"/>
        </w:rPr>
        <w:t xml:space="preserve"> </w:t>
      </w:r>
      <w:r>
        <w:t>from</w:t>
      </w:r>
      <w:r>
        <w:rPr>
          <w:spacing w:val="-15"/>
        </w:rPr>
        <w:t xml:space="preserve"> </w:t>
      </w:r>
      <w:r>
        <w:t>across Coventry</w:t>
      </w:r>
      <w:r>
        <w:rPr>
          <w:spacing w:val="-5"/>
        </w:rPr>
        <w:t xml:space="preserve"> </w:t>
      </w:r>
      <w:r>
        <w:t>coming</w:t>
      </w:r>
      <w:r>
        <w:rPr>
          <w:spacing w:val="-4"/>
        </w:rPr>
        <w:t xml:space="preserve"> </w:t>
      </w:r>
      <w:r>
        <w:t>together</w:t>
      </w:r>
      <w:r>
        <w:rPr>
          <w:spacing w:val="-5"/>
        </w:rPr>
        <w:t xml:space="preserve"> </w:t>
      </w:r>
      <w:r>
        <w:t>at</w:t>
      </w:r>
      <w:r>
        <w:rPr>
          <w:spacing w:val="-5"/>
        </w:rPr>
        <w:t xml:space="preserve"> </w:t>
      </w:r>
      <w:r>
        <w:t>University</w:t>
      </w:r>
      <w:r>
        <w:rPr>
          <w:spacing w:val="-5"/>
        </w:rPr>
        <w:t xml:space="preserve"> </w:t>
      </w:r>
      <w:r>
        <w:t>of</w:t>
      </w:r>
      <w:r>
        <w:rPr>
          <w:spacing w:val="-5"/>
        </w:rPr>
        <w:t xml:space="preserve"> </w:t>
      </w:r>
      <w:r>
        <w:t>Warwick</w:t>
      </w:r>
      <w:r>
        <w:rPr>
          <w:spacing w:val="-5"/>
        </w:rPr>
        <w:t xml:space="preserve"> </w:t>
      </w:r>
      <w:r>
        <w:t>for</w:t>
      </w:r>
      <w:r>
        <w:rPr>
          <w:spacing w:val="-5"/>
        </w:rPr>
        <w:t xml:space="preserve"> </w:t>
      </w:r>
      <w:r>
        <w:t>a</w:t>
      </w:r>
      <w:r>
        <w:rPr>
          <w:spacing w:val="-5"/>
        </w:rPr>
        <w:t xml:space="preserve"> </w:t>
      </w:r>
      <w:r>
        <w:t>day</w:t>
      </w:r>
      <w:r>
        <w:rPr>
          <w:spacing w:val="-5"/>
        </w:rPr>
        <w:t xml:space="preserve"> </w:t>
      </w:r>
      <w:r>
        <w:t>focused</w:t>
      </w:r>
      <w:r>
        <w:rPr>
          <w:spacing w:val="-5"/>
        </w:rPr>
        <w:t xml:space="preserve"> </w:t>
      </w:r>
      <w:r>
        <w:t>on</w:t>
      </w:r>
      <w:r>
        <w:rPr>
          <w:spacing w:val="-5"/>
        </w:rPr>
        <w:t xml:space="preserve"> </w:t>
      </w:r>
      <w:r>
        <w:t>“Your</w:t>
      </w:r>
      <w:r>
        <w:rPr>
          <w:spacing w:val="-5"/>
        </w:rPr>
        <w:t xml:space="preserve"> </w:t>
      </w:r>
      <w:r>
        <w:t>Voice Matters”.</w:t>
      </w:r>
      <w:r>
        <w:rPr>
          <w:spacing w:val="-17"/>
        </w:rPr>
        <w:t xml:space="preserve"> </w:t>
      </w:r>
      <w:r>
        <w:t>As</w:t>
      </w:r>
      <w:r>
        <w:rPr>
          <w:spacing w:val="-17"/>
        </w:rPr>
        <w:t xml:space="preserve"> </w:t>
      </w:r>
      <w:r>
        <w:t>always</w:t>
      </w:r>
      <w:r>
        <w:rPr>
          <w:spacing w:val="-16"/>
        </w:rPr>
        <w:t xml:space="preserve"> </w:t>
      </w:r>
      <w:r>
        <w:t>this</w:t>
      </w:r>
      <w:r>
        <w:rPr>
          <w:spacing w:val="-17"/>
        </w:rPr>
        <w:t xml:space="preserve"> </w:t>
      </w:r>
      <w:r>
        <w:t>was</w:t>
      </w:r>
      <w:r>
        <w:rPr>
          <w:spacing w:val="-14"/>
        </w:rPr>
        <w:t xml:space="preserve"> </w:t>
      </w:r>
      <w:r>
        <w:t>a</w:t>
      </w:r>
      <w:r>
        <w:rPr>
          <w:spacing w:val="-14"/>
        </w:rPr>
        <w:t xml:space="preserve"> </w:t>
      </w:r>
      <w:r>
        <w:t>brilliant</w:t>
      </w:r>
      <w:r>
        <w:rPr>
          <w:spacing w:val="-14"/>
        </w:rPr>
        <w:t xml:space="preserve"> </w:t>
      </w:r>
      <w:r>
        <w:t>event,</w:t>
      </w:r>
      <w:r>
        <w:rPr>
          <w:spacing w:val="-17"/>
        </w:rPr>
        <w:t xml:space="preserve"> </w:t>
      </w:r>
      <w:r>
        <w:t>where</w:t>
      </w:r>
      <w:r>
        <w:rPr>
          <w:spacing w:val="-14"/>
        </w:rPr>
        <w:t xml:space="preserve"> </w:t>
      </w:r>
      <w:r>
        <w:t>children</w:t>
      </w:r>
      <w:r>
        <w:rPr>
          <w:spacing w:val="-16"/>
        </w:rPr>
        <w:t xml:space="preserve"> </w:t>
      </w:r>
      <w:r>
        <w:t>learned</w:t>
      </w:r>
      <w:r>
        <w:rPr>
          <w:spacing w:val="-16"/>
        </w:rPr>
        <w:t xml:space="preserve"> </w:t>
      </w:r>
      <w:r>
        <w:t>about</w:t>
      </w:r>
      <w:r>
        <w:rPr>
          <w:spacing w:val="-14"/>
        </w:rPr>
        <w:t xml:space="preserve"> </w:t>
      </w:r>
      <w:r>
        <w:t>democracy and the importance of their voice in shaping their future.</w:t>
      </w:r>
    </w:p>
    <w:p w14:paraId="7668B6CA" w14:textId="3E526DC7" w:rsidR="00AB6387" w:rsidRDefault="00FB45CD">
      <w:pPr>
        <w:pStyle w:val="BodyText"/>
        <w:spacing w:before="160" w:line="278" w:lineRule="auto"/>
        <w:ind w:right="866"/>
      </w:pPr>
      <w:r>
        <w:t>The Safe Spaces initiative is being built upon, in partnership with Community Safety, West</w:t>
      </w:r>
      <w:r>
        <w:rPr>
          <w:spacing w:val="-7"/>
        </w:rPr>
        <w:t xml:space="preserve"> </w:t>
      </w:r>
      <w:r>
        <w:t>Midlands</w:t>
      </w:r>
      <w:r>
        <w:rPr>
          <w:spacing w:val="-8"/>
        </w:rPr>
        <w:t xml:space="preserve"> </w:t>
      </w:r>
      <w:r>
        <w:t>Police</w:t>
      </w:r>
      <w:r>
        <w:rPr>
          <w:spacing w:val="-9"/>
        </w:rPr>
        <w:t xml:space="preserve"> </w:t>
      </w:r>
      <w:r>
        <w:t>and</w:t>
      </w:r>
      <w:r>
        <w:rPr>
          <w:spacing w:val="-7"/>
        </w:rPr>
        <w:t xml:space="preserve"> </w:t>
      </w:r>
      <w:r>
        <w:t>Children’s</w:t>
      </w:r>
      <w:r>
        <w:rPr>
          <w:spacing w:val="-8"/>
        </w:rPr>
        <w:t xml:space="preserve"> </w:t>
      </w:r>
      <w:r>
        <w:t>and</w:t>
      </w:r>
      <w:r>
        <w:rPr>
          <w:spacing w:val="-7"/>
        </w:rPr>
        <w:t xml:space="preserve"> </w:t>
      </w:r>
      <w:r>
        <w:t>Education</w:t>
      </w:r>
      <w:r>
        <w:rPr>
          <w:spacing w:val="-7"/>
        </w:rPr>
        <w:t xml:space="preserve"> </w:t>
      </w:r>
      <w:r>
        <w:t>Services.</w:t>
      </w:r>
      <w:r>
        <w:rPr>
          <w:spacing w:val="-12"/>
        </w:rPr>
        <w:t xml:space="preserve"> </w:t>
      </w:r>
      <w:r>
        <w:t>There</w:t>
      </w:r>
      <w:r>
        <w:rPr>
          <w:spacing w:val="-7"/>
        </w:rPr>
        <w:t xml:space="preserve"> </w:t>
      </w:r>
      <w:r>
        <w:t>are</w:t>
      </w:r>
      <w:r>
        <w:rPr>
          <w:spacing w:val="-8"/>
        </w:rPr>
        <w:t xml:space="preserve"> </w:t>
      </w:r>
      <w:r>
        <w:t>over</w:t>
      </w:r>
      <w:r>
        <w:rPr>
          <w:spacing w:val="-8"/>
        </w:rPr>
        <w:t xml:space="preserve"> </w:t>
      </w:r>
      <w:r>
        <w:t>30</w:t>
      </w:r>
      <w:r>
        <w:rPr>
          <w:spacing w:val="-9"/>
        </w:rPr>
        <w:t xml:space="preserve"> </w:t>
      </w:r>
      <w:r>
        <w:t>Safe Space venues across the city, and this partnership approach aims to grow this initiative</w:t>
      </w:r>
      <w:r w:rsidR="0060137B">
        <w:t xml:space="preserve"> </w:t>
      </w:r>
      <w:r>
        <w:t xml:space="preserve">with further venues, with a particular focus on contextual safeguarding. A Young Inspector </w:t>
      </w:r>
      <w:proofErr w:type="spellStart"/>
      <w:r>
        <w:t>Programme</w:t>
      </w:r>
      <w:proofErr w:type="spellEnd"/>
      <w:r>
        <w:t xml:space="preserve"> has been developed, with children and young people completing “mystery shops” of the venues and their findings will continue to feed into developing Safe Spaces. Some inspections have already taken place and there is a </w:t>
      </w:r>
      <w:proofErr w:type="spellStart"/>
      <w:r>
        <w:t>programme</w:t>
      </w:r>
      <w:proofErr w:type="spellEnd"/>
      <w:r>
        <w:t xml:space="preserve"> of inspections being drawn up for over the summer.</w:t>
      </w:r>
    </w:p>
    <w:p w14:paraId="75C84D95" w14:textId="77777777" w:rsidR="00AB6387" w:rsidRDefault="00AB6387">
      <w:pPr>
        <w:pStyle w:val="BodyText"/>
        <w:spacing w:before="135"/>
        <w:ind w:left="0"/>
        <w:jc w:val="left"/>
      </w:pPr>
    </w:p>
    <w:p w14:paraId="20554444" w14:textId="45A374BA" w:rsidR="00AB6387" w:rsidRDefault="00FB45CD">
      <w:pPr>
        <w:pStyle w:val="Heading1"/>
        <w:spacing w:before="0"/>
        <w:jc w:val="both"/>
      </w:pPr>
      <w:r>
        <w:rPr>
          <w:color w:val="E96F31"/>
        </w:rPr>
        <w:t>Family</w:t>
      </w:r>
      <w:r>
        <w:rPr>
          <w:color w:val="E96F31"/>
          <w:spacing w:val="-7"/>
        </w:rPr>
        <w:t xml:space="preserve"> </w:t>
      </w:r>
      <w:r>
        <w:rPr>
          <w:color w:val="E96F31"/>
        </w:rPr>
        <w:t>Group</w:t>
      </w:r>
      <w:r>
        <w:rPr>
          <w:color w:val="E96F31"/>
          <w:spacing w:val="-4"/>
        </w:rPr>
        <w:t xml:space="preserve"> </w:t>
      </w:r>
      <w:r>
        <w:rPr>
          <w:color w:val="E96F31"/>
          <w:spacing w:val="-2"/>
        </w:rPr>
        <w:t>Conferencing</w:t>
      </w:r>
    </w:p>
    <w:p w14:paraId="0228B75A" w14:textId="1DFC4718" w:rsidR="00AB6387" w:rsidRDefault="00FB45CD">
      <w:pPr>
        <w:pStyle w:val="BodyText"/>
        <w:spacing w:before="212" w:line="276" w:lineRule="auto"/>
        <w:ind w:right="871"/>
      </w:pPr>
      <w:r>
        <w:t xml:space="preserve">The </w:t>
      </w:r>
      <w:r w:rsidR="008E5E67" w:rsidRPr="008E5E67">
        <w:t>Family Group Conferencing</w:t>
      </w:r>
      <w:r w:rsidR="008E5E67">
        <w:t xml:space="preserve"> (</w:t>
      </w:r>
      <w:r>
        <w:t>FGC</w:t>
      </w:r>
      <w:r w:rsidR="008E5E67">
        <w:t>)</w:t>
      </w:r>
      <w:r>
        <w:t xml:space="preserve"> Service is a well-established, strengths-based approach to family-led decision making and planning. Operating in Coventry since 2008, the FGC model provides a structured framework for families, alongside their extended networks of friends and relatives, to collaboratively address concerns and develop sustainable plans that promote the wellbeing and safety of children and young people.</w:t>
      </w:r>
    </w:p>
    <w:p w14:paraId="6F0EB895" w14:textId="77777777" w:rsidR="00AB6387" w:rsidRDefault="00AB6387">
      <w:pPr>
        <w:pStyle w:val="BodyText"/>
        <w:spacing w:before="41"/>
        <w:ind w:left="0"/>
        <w:jc w:val="left"/>
      </w:pPr>
    </w:p>
    <w:p w14:paraId="22CC1183" w14:textId="53403BBC" w:rsidR="00AB6387" w:rsidRDefault="00FB45CD">
      <w:pPr>
        <w:pStyle w:val="BodyText"/>
        <w:spacing w:line="276" w:lineRule="auto"/>
        <w:ind w:right="875"/>
      </w:pPr>
      <w:r>
        <w:t xml:space="preserve">Independent FGC </w:t>
      </w:r>
      <w:r w:rsidR="006063A8">
        <w:t>coordinators</w:t>
      </w:r>
      <w:r>
        <w:t xml:space="preserve"> play a pivotal role in facilitating these meetings, creating a safe and inclusive space where families can harness their existing </w:t>
      </w:r>
      <w:r>
        <w:rPr>
          <w:spacing w:val="-2"/>
        </w:rPr>
        <w:t>strengths,</w:t>
      </w:r>
      <w:r>
        <w:rPr>
          <w:spacing w:val="-3"/>
        </w:rPr>
        <w:t xml:space="preserve"> </w:t>
      </w:r>
      <w:r>
        <w:rPr>
          <w:spacing w:val="-2"/>
        </w:rPr>
        <w:t>resources,</w:t>
      </w:r>
      <w:r>
        <w:rPr>
          <w:spacing w:val="-6"/>
        </w:rPr>
        <w:t xml:space="preserve"> </w:t>
      </w:r>
      <w:r>
        <w:rPr>
          <w:spacing w:val="-2"/>
        </w:rPr>
        <w:t>and</w:t>
      </w:r>
      <w:r>
        <w:rPr>
          <w:spacing w:val="-3"/>
        </w:rPr>
        <w:t xml:space="preserve"> </w:t>
      </w:r>
      <w:r>
        <w:rPr>
          <w:spacing w:val="-2"/>
        </w:rPr>
        <w:t>relationships.</w:t>
      </w:r>
      <w:r>
        <w:rPr>
          <w:spacing w:val="-6"/>
        </w:rPr>
        <w:t xml:space="preserve"> </w:t>
      </w:r>
      <w:r>
        <w:rPr>
          <w:spacing w:val="-2"/>
        </w:rPr>
        <w:t>Through</w:t>
      </w:r>
      <w:r>
        <w:rPr>
          <w:spacing w:val="-3"/>
        </w:rPr>
        <w:t xml:space="preserve"> </w:t>
      </w:r>
      <w:r>
        <w:rPr>
          <w:spacing w:val="-2"/>
        </w:rPr>
        <w:t>this</w:t>
      </w:r>
      <w:r>
        <w:rPr>
          <w:spacing w:val="-8"/>
        </w:rPr>
        <w:t xml:space="preserve"> </w:t>
      </w:r>
      <w:r>
        <w:rPr>
          <w:spacing w:val="-2"/>
        </w:rPr>
        <w:t>process,</w:t>
      </w:r>
      <w:r>
        <w:rPr>
          <w:spacing w:val="-6"/>
        </w:rPr>
        <w:t xml:space="preserve"> </w:t>
      </w:r>
      <w:r>
        <w:rPr>
          <w:spacing w:val="-2"/>
        </w:rPr>
        <w:t>families</w:t>
      </w:r>
      <w:r>
        <w:rPr>
          <w:spacing w:val="-3"/>
        </w:rPr>
        <w:t xml:space="preserve"> </w:t>
      </w:r>
      <w:r>
        <w:rPr>
          <w:spacing w:val="-2"/>
        </w:rPr>
        <w:t>are</w:t>
      </w:r>
      <w:r>
        <w:rPr>
          <w:spacing w:val="-4"/>
        </w:rPr>
        <w:t xml:space="preserve"> </w:t>
      </w:r>
      <w:r>
        <w:rPr>
          <w:spacing w:val="-2"/>
        </w:rPr>
        <w:t xml:space="preserve">empowered </w:t>
      </w:r>
      <w:r>
        <w:t>to</w:t>
      </w:r>
      <w:r>
        <w:rPr>
          <w:spacing w:val="-9"/>
        </w:rPr>
        <w:t xml:space="preserve"> </w:t>
      </w:r>
      <w:r>
        <w:t>take</w:t>
      </w:r>
      <w:r>
        <w:rPr>
          <w:spacing w:val="-12"/>
        </w:rPr>
        <w:t xml:space="preserve"> </w:t>
      </w:r>
      <w:r>
        <w:t>ownership</w:t>
      </w:r>
      <w:r>
        <w:rPr>
          <w:spacing w:val="-12"/>
        </w:rPr>
        <w:t xml:space="preserve"> </w:t>
      </w:r>
      <w:r>
        <w:t>of</w:t>
      </w:r>
      <w:r>
        <w:rPr>
          <w:spacing w:val="-12"/>
        </w:rPr>
        <w:t xml:space="preserve"> </w:t>
      </w:r>
      <w:r>
        <w:t>their</w:t>
      </w:r>
      <w:r>
        <w:rPr>
          <w:spacing w:val="-11"/>
        </w:rPr>
        <w:t xml:space="preserve"> </w:t>
      </w:r>
      <w:r>
        <w:t>challenges</w:t>
      </w:r>
      <w:r>
        <w:rPr>
          <w:spacing w:val="-13"/>
        </w:rPr>
        <w:t xml:space="preserve"> </w:t>
      </w:r>
      <w:r>
        <w:t>and</w:t>
      </w:r>
      <w:r>
        <w:rPr>
          <w:spacing w:val="-12"/>
        </w:rPr>
        <w:t xml:space="preserve"> </w:t>
      </w:r>
      <w:r>
        <w:t>formulate</w:t>
      </w:r>
      <w:r>
        <w:rPr>
          <w:spacing w:val="-12"/>
        </w:rPr>
        <w:t xml:space="preserve"> </w:t>
      </w:r>
      <w:r>
        <w:t>practical</w:t>
      </w:r>
      <w:r>
        <w:rPr>
          <w:spacing w:val="-13"/>
        </w:rPr>
        <w:t xml:space="preserve"> </w:t>
      </w:r>
      <w:r>
        <w:t>solutions</w:t>
      </w:r>
      <w:r>
        <w:rPr>
          <w:spacing w:val="-10"/>
        </w:rPr>
        <w:t xml:space="preserve"> </w:t>
      </w:r>
      <w:r>
        <w:t>that</w:t>
      </w:r>
      <w:r>
        <w:rPr>
          <w:spacing w:val="-12"/>
        </w:rPr>
        <w:t xml:space="preserve"> </w:t>
      </w:r>
      <w:r>
        <w:t>reflect</w:t>
      </w:r>
      <w:r>
        <w:rPr>
          <w:spacing w:val="-10"/>
        </w:rPr>
        <w:t xml:space="preserve"> </w:t>
      </w:r>
      <w:r>
        <w:t>their unique circumstances.</w:t>
      </w:r>
    </w:p>
    <w:p w14:paraId="09C88FDB" w14:textId="77777777" w:rsidR="00AB6387" w:rsidRDefault="00AB6387">
      <w:pPr>
        <w:pStyle w:val="BodyText"/>
        <w:spacing w:before="43"/>
        <w:ind w:left="0"/>
        <w:jc w:val="left"/>
      </w:pPr>
    </w:p>
    <w:p w14:paraId="6E43800D" w14:textId="463291EA" w:rsidR="00AB6387" w:rsidRDefault="00FB45CD">
      <w:pPr>
        <w:pStyle w:val="BodyText"/>
        <w:spacing w:line="276" w:lineRule="auto"/>
        <w:ind w:right="876"/>
      </w:pPr>
      <w:r>
        <w:t xml:space="preserve">The service aligns closely with </w:t>
      </w:r>
      <w:r w:rsidR="00FC6F3F">
        <w:t xml:space="preserve">Coventry City </w:t>
      </w:r>
      <w:r>
        <w:t>Council’s strategic commitment to early intervention,</w:t>
      </w:r>
      <w:r>
        <w:rPr>
          <w:spacing w:val="40"/>
        </w:rPr>
        <w:t xml:space="preserve"> </w:t>
      </w:r>
      <w:r>
        <w:t>community</w:t>
      </w:r>
      <w:r>
        <w:rPr>
          <w:spacing w:val="40"/>
        </w:rPr>
        <w:t xml:space="preserve"> </w:t>
      </w:r>
      <w:r>
        <w:t>empowerment,</w:t>
      </w:r>
      <w:r>
        <w:rPr>
          <w:spacing w:val="40"/>
        </w:rPr>
        <w:t xml:space="preserve"> </w:t>
      </w:r>
      <w:r>
        <w:t>and</w:t>
      </w:r>
      <w:r>
        <w:rPr>
          <w:spacing w:val="40"/>
        </w:rPr>
        <w:t xml:space="preserve"> </w:t>
      </w:r>
      <w:r>
        <w:t>reducing</w:t>
      </w:r>
      <w:r>
        <w:rPr>
          <w:spacing w:val="40"/>
        </w:rPr>
        <w:t xml:space="preserve"> </w:t>
      </w:r>
      <w:r>
        <w:t>reliance</w:t>
      </w:r>
      <w:r>
        <w:rPr>
          <w:spacing w:val="40"/>
        </w:rPr>
        <w:t xml:space="preserve"> </w:t>
      </w:r>
      <w:r>
        <w:t>on</w:t>
      </w:r>
      <w:r>
        <w:rPr>
          <w:spacing w:val="40"/>
        </w:rPr>
        <w:t xml:space="preserve"> </w:t>
      </w:r>
      <w:r>
        <w:t>formal</w:t>
      </w:r>
      <w:r>
        <w:rPr>
          <w:spacing w:val="40"/>
        </w:rPr>
        <w:t xml:space="preserve"> </w:t>
      </w:r>
      <w:r>
        <w:t>statutory</w:t>
      </w:r>
    </w:p>
    <w:p w14:paraId="2E94551B" w14:textId="77777777" w:rsidR="00AB6387" w:rsidRDefault="00AB6387">
      <w:pPr>
        <w:pStyle w:val="BodyText"/>
        <w:spacing w:line="276" w:lineRule="auto"/>
        <w:sectPr w:rsidR="00AB6387">
          <w:pgSz w:w="11910" w:h="16840"/>
          <w:pgMar w:top="1340" w:right="566" w:bottom="1280" w:left="708" w:header="0" w:footer="1091" w:gutter="0"/>
          <w:cols w:space="720"/>
        </w:sectPr>
      </w:pPr>
    </w:p>
    <w:p w14:paraId="0B91B352" w14:textId="77777777" w:rsidR="00AB6387" w:rsidRDefault="00FB45CD">
      <w:pPr>
        <w:pStyle w:val="BodyText"/>
        <w:spacing w:before="82" w:line="276" w:lineRule="auto"/>
        <w:ind w:right="868"/>
      </w:pPr>
      <w:r>
        <w:lastRenderedPageBreak/>
        <w:t>services. By enabling families to lead their own planning and problem-solving, FGCs contribute to more resilient communities and improved outcomes for children.</w:t>
      </w:r>
    </w:p>
    <w:p w14:paraId="6F990157" w14:textId="77777777" w:rsidR="00AB6387" w:rsidRDefault="00AB6387">
      <w:pPr>
        <w:pStyle w:val="BodyText"/>
        <w:spacing w:before="61"/>
        <w:ind w:left="0"/>
        <w:jc w:val="left"/>
      </w:pPr>
    </w:p>
    <w:p w14:paraId="5BD55B6B" w14:textId="77777777" w:rsidR="00AB6387" w:rsidRDefault="00FB45CD">
      <w:pPr>
        <w:pStyle w:val="Heading2"/>
        <w:numPr>
          <w:ilvl w:val="0"/>
          <w:numId w:val="23"/>
        </w:numPr>
        <w:tabs>
          <w:tab w:val="left" w:pos="1451"/>
        </w:tabs>
        <w:ind w:left="1451" w:hanging="359"/>
      </w:pPr>
      <w:r>
        <w:t>Referral</w:t>
      </w:r>
      <w:r>
        <w:rPr>
          <w:spacing w:val="-4"/>
        </w:rPr>
        <w:t xml:space="preserve"> </w:t>
      </w:r>
      <w:r>
        <w:t>Data</w:t>
      </w:r>
      <w:r>
        <w:rPr>
          <w:spacing w:val="-5"/>
        </w:rPr>
        <w:t xml:space="preserve"> </w:t>
      </w:r>
      <w:r>
        <w:t>2025-</w:t>
      </w:r>
      <w:r>
        <w:rPr>
          <w:spacing w:val="-5"/>
        </w:rPr>
        <w:t>26</w:t>
      </w:r>
    </w:p>
    <w:p w14:paraId="1307443C" w14:textId="1BBC1C7E" w:rsidR="00AB6387" w:rsidRDefault="00FB45CD">
      <w:pPr>
        <w:pStyle w:val="BodyText"/>
        <w:spacing w:before="31"/>
        <w:ind w:left="0"/>
        <w:jc w:val="left"/>
        <w:rPr>
          <w:b/>
          <w:sz w:val="20"/>
        </w:rPr>
      </w:pPr>
      <w:r>
        <w:rPr>
          <w:b/>
          <w:noProof/>
          <w:sz w:val="20"/>
        </w:rPr>
        <w:drawing>
          <wp:anchor distT="0" distB="0" distL="0" distR="0" simplePos="0" relativeHeight="487588864" behindDoc="1" locked="0" layoutInCell="1" allowOverlap="1" wp14:anchorId="2EDDE2EC" wp14:editId="2A7F159A">
            <wp:simplePos x="0" y="0"/>
            <wp:positionH relativeFrom="page">
              <wp:posOffset>1072349</wp:posOffset>
            </wp:positionH>
            <wp:positionV relativeFrom="paragraph">
              <wp:posOffset>1706358</wp:posOffset>
            </wp:positionV>
            <wp:extent cx="912113" cy="494061"/>
            <wp:effectExtent l="0" t="0" r="0" b="0"/>
            <wp:wrapTopAndBottom/>
            <wp:docPr id="4" name="Image 4" descr="Intervention Aims Achieved 12 Months Post-FGC Overall 202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Intervention Aims Achieved 12 Months Post-FGC Overall 2025-26"/>
                    <pic:cNvPicPr/>
                  </pic:nvPicPr>
                  <pic:blipFill>
                    <a:blip r:embed="rId11" cstate="print"/>
                    <a:stretch>
                      <a:fillRect/>
                    </a:stretch>
                  </pic:blipFill>
                  <pic:spPr>
                    <a:xfrm>
                      <a:off x="0" y="0"/>
                      <a:ext cx="912113" cy="494061"/>
                    </a:xfrm>
                    <a:prstGeom prst="rect">
                      <a:avLst/>
                    </a:prstGeom>
                  </pic:spPr>
                </pic:pic>
              </a:graphicData>
            </a:graphic>
          </wp:anchor>
        </w:drawing>
      </w:r>
      <w:r>
        <w:rPr>
          <w:b/>
          <w:noProof/>
          <w:sz w:val="20"/>
        </w:rPr>
        <w:drawing>
          <wp:anchor distT="0" distB="0" distL="0" distR="0" simplePos="0" relativeHeight="487589376" behindDoc="1" locked="0" layoutInCell="1" allowOverlap="1" wp14:anchorId="5C79F63D" wp14:editId="4FBDEAD3">
            <wp:simplePos x="0" y="0"/>
            <wp:positionH relativeFrom="page">
              <wp:posOffset>2421438</wp:posOffset>
            </wp:positionH>
            <wp:positionV relativeFrom="paragraph">
              <wp:posOffset>181450</wp:posOffset>
            </wp:positionV>
            <wp:extent cx="2088878" cy="1716214"/>
            <wp:effectExtent l="0" t="0" r="0" b="0"/>
            <wp:wrapTopAndBottom/>
            <wp:docPr id="5" name="Image 5" descr="Referral Data 202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Referral Data 2025-26"/>
                    <pic:cNvPicPr/>
                  </pic:nvPicPr>
                  <pic:blipFill>
                    <a:blip r:embed="rId12" cstate="print"/>
                    <a:stretch>
                      <a:fillRect/>
                    </a:stretch>
                  </pic:blipFill>
                  <pic:spPr>
                    <a:xfrm>
                      <a:off x="0" y="0"/>
                      <a:ext cx="2088878" cy="1716214"/>
                    </a:xfrm>
                    <a:prstGeom prst="rect">
                      <a:avLst/>
                    </a:prstGeom>
                  </pic:spPr>
                </pic:pic>
              </a:graphicData>
            </a:graphic>
          </wp:anchor>
        </w:drawing>
      </w:r>
    </w:p>
    <w:p w14:paraId="18D16DE4" w14:textId="77777777" w:rsidR="00AB6387" w:rsidRDefault="00AB6387">
      <w:pPr>
        <w:pStyle w:val="BodyText"/>
        <w:ind w:left="0"/>
        <w:jc w:val="left"/>
        <w:rPr>
          <w:b/>
        </w:rPr>
      </w:pPr>
    </w:p>
    <w:p w14:paraId="3571913B" w14:textId="77777777" w:rsidR="00AB6387" w:rsidRDefault="00AB6387">
      <w:pPr>
        <w:pStyle w:val="BodyText"/>
        <w:ind w:left="0"/>
        <w:jc w:val="left"/>
        <w:rPr>
          <w:b/>
        </w:rPr>
      </w:pPr>
    </w:p>
    <w:p w14:paraId="60DD5042" w14:textId="77777777" w:rsidR="00AB6387" w:rsidRDefault="00AB6387">
      <w:pPr>
        <w:pStyle w:val="BodyText"/>
        <w:spacing w:before="37"/>
        <w:ind w:left="0"/>
        <w:jc w:val="left"/>
        <w:rPr>
          <w:b/>
        </w:rPr>
      </w:pPr>
    </w:p>
    <w:p w14:paraId="255CED4A" w14:textId="77777777" w:rsidR="00AB6387" w:rsidRDefault="00FB45CD">
      <w:pPr>
        <w:pStyle w:val="Heading2"/>
        <w:numPr>
          <w:ilvl w:val="0"/>
          <w:numId w:val="23"/>
        </w:numPr>
        <w:tabs>
          <w:tab w:val="left" w:pos="1519"/>
        </w:tabs>
        <w:ind w:left="1519" w:hanging="427"/>
      </w:pPr>
      <w:r>
        <w:t>Intervention</w:t>
      </w:r>
      <w:r>
        <w:rPr>
          <w:spacing w:val="-15"/>
        </w:rPr>
        <w:t xml:space="preserve"> </w:t>
      </w:r>
      <w:r>
        <w:t>Aims</w:t>
      </w:r>
      <w:r>
        <w:rPr>
          <w:spacing w:val="-12"/>
        </w:rPr>
        <w:t xml:space="preserve"> </w:t>
      </w:r>
      <w:r>
        <w:t>Achieved</w:t>
      </w:r>
      <w:r>
        <w:rPr>
          <w:spacing w:val="-7"/>
        </w:rPr>
        <w:t xml:space="preserve"> </w:t>
      </w:r>
      <w:r>
        <w:t>12</w:t>
      </w:r>
      <w:r>
        <w:rPr>
          <w:spacing w:val="-3"/>
        </w:rPr>
        <w:t xml:space="preserve"> </w:t>
      </w:r>
      <w:r>
        <w:t>Months</w:t>
      </w:r>
      <w:r>
        <w:rPr>
          <w:spacing w:val="-4"/>
        </w:rPr>
        <w:t xml:space="preserve"> </w:t>
      </w:r>
      <w:r>
        <w:t>Post-FGC</w:t>
      </w:r>
      <w:r>
        <w:rPr>
          <w:spacing w:val="-3"/>
        </w:rPr>
        <w:t xml:space="preserve"> </w:t>
      </w:r>
      <w:r>
        <w:t>Overall</w:t>
      </w:r>
      <w:r>
        <w:rPr>
          <w:spacing w:val="-3"/>
        </w:rPr>
        <w:t xml:space="preserve"> </w:t>
      </w:r>
      <w:r>
        <w:t>2025-</w:t>
      </w:r>
      <w:r>
        <w:rPr>
          <w:spacing w:val="-5"/>
        </w:rPr>
        <w:t>26</w:t>
      </w:r>
    </w:p>
    <w:p w14:paraId="7907E647" w14:textId="77777777" w:rsidR="00AB6387" w:rsidRDefault="00FB45CD">
      <w:pPr>
        <w:pStyle w:val="BodyText"/>
        <w:spacing w:before="102"/>
        <w:ind w:left="0"/>
        <w:jc w:val="left"/>
        <w:rPr>
          <w:b/>
          <w:sz w:val="20"/>
        </w:rPr>
      </w:pPr>
      <w:r>
        <w:rPr>
          <w:b/>
          <w:noProof/>
          <w:sz w:val="20"/>
        </w:rPr>
        <w:drawing>
          <wp:anchor distT="0" distB="0" distL="0" distR="0" simplePos="0" relativeHeight="487589888" behindDoc="1" locked="0" layoutInCell="1" allowOverlap="1" wp14:anchorId="68828220" wp14:editId="16416419">
            <wp:simplePos x="0" y="0"/>
            <wp:positionH relativeFrom="page">
              <wp:posOffset>1207770</wp:posOffset>
            </wp:positionH>
            <wp:positionV relativeFrom="paragraph">
              <wp:posOffset>225425</wp:posOffset>
            </wp:positionV>
            <wp:extent cx="5123815" cy="2692400"/>
            <wp:effectExtent l="0" t="0" r="635" b="0"/>
            <wp:wrapTopAndBottom/>
            <wp:docPr id="6" name="Image 6" descr="Intervention Aims Achieved 12 Months Post-FGC Overall 2025-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Intervention Aims Achieved 12 Months Post-FGC Overall 2025-26"/>
                    <pic:cNvPicPr/>
                  </pic:nvPicPr>
                  <pic:blipFill>
                    <a:blip r:embed="rId13" cstate="print"/>
                    <a:stretch>
                      <a:fillRect/>
                    </a:stretch>
                  </pic:blipFill>
                  <pic:spPr>
                    <a:xfrm>
                      <a:off x="0" y="0"/>
                      <a:ext cx="5123815" cy="2692400"/>
                    </a:xfrm>
                    <a:prstGeom prst="rect">
                      <a:avLst/>
                    </a:prstGeom>
                  </pic:spPr>
                </pic:pic>
              </a:graphicData>
            </a:graphic>
            <wp14:sizeRelH relativeFrom="margin">
              <wp14:pctWidth>0</wp14:pctWidth>
            </wp14:sizeRelH>
          </wp:anchor>
        </w:drawing>
      </w:r>
    </w:p>
    <w:p w14:paraId="3F1A2D0D" w14:textId="77777777" w:rsidR="00AB6387" w:rsidRDefault="00FB45CD">
      <w:pPr>
        <w:pStyle w:val="BodyText"/>
        <w:spacing w:before="211" w:line="278" w:lineRule="auto"/>
        <w:ind w:right="875"/>
      </w:pPr>
      <w:r>
        <w:t>Outcomes are reviewed 12 months after each Family Group Conference to ensure that the plan has achieved its intended aims and that positive change has been sustained for the child. The results continue to demonstrate strong and consistent success for children and families. These outcomes reflect the commitment and perseverance</w:t>
      </w:r>
      <w:r>
        <w:rPr>
          <w:spacing w:val="-15"/>
        </w:rPr>
        <w:t xml:space="preserve"> </w:t>
      </w:r>
      <w:r>
        <w:t>of</w:t>
      </w:r>
      <w:r>
        <w:rPr>
          <w:spacing w:val="-15"/>
        </w:rPr>
        <w:t xml:space="preserve"> </w:t>
      </w:r>
      <w:r>
        <w:t>families</w:t>
      </w:r>
      <w:r>
        <w:rPr>
          <w:spacing w:val="-15"/>
        </w:rPr>
        <w:t xml:space="preserve"> </w:t>
      </w:r>
      <w:r>
        <w:t>and</w:t>
      </w:r>
      <w:r>
        <w:rPr>
          <w:spacing w:val="-15"/>
        </w:rPr>
        <w:t xml:space="preserve"> </w:t>
      </w:r>
      <w:r>
        <w:t>the</w:t>
      </w:r>
      <w:r>
        <w:rPr>
          <w:spacing w:val="-17"/>
        </w:rPr>
        <w:t xml:space="preserve"> </w:t>
      </w:r>
      <w:r>
        <w:t>professionals</w:t>
      </w:r>
      <w:r>
        <w:rPr>
          <w:spacing w:val="-15"/>
        </w:rPr>
        <w:t xml:space="preserve"> </w:t>
      </w:r>
      <w:r>
        <w:t>who</w:t>
      </w:r>
      <w:r>
        <w:rPr>
          <w:spacing w:val="-15"/>
        </w:rPr>
        <w:t xml:space="preserve"> </w:t>
      </w:r>
      <w:r>
        <w:t>work</w:t>
      </w:r>
      <w:r>
        <w:rPr>
          <w:spacing w:val="-16"/>
        </w:rPr>
        <w:t xml:space="preserve"> </w:t>
      </w:r>
      <w:r>
        <w:t>alongside</w:t>
      </w:r>
      <w:r>
        <w:rPr>
          <w:spacing w:val="-15"/>
        </w:rPr>
        <w:t xml:space="preserve"> </w:t>
      </w:r>
      <w:r>
        <w:t>them</w:t>
      </w:r>
      <w:r>
        <w:rPr>
          <w:spacing w:val="-17"/>
        </w:rPr>
        <w:t xml:space="preserve"> </w:t>
      </w:r>
      <w:r>
        <w:t>and</w:t>
      </w:r>
      <w:r>
        <w:rPr>
          <w:spacing w:val="-14"/>
        </w:rPr>
        <w:t xml:space="preserve"> </w:t>
      </w:r>
      <w:r>
        <w:t>highlight the significant contribution of the FGC Service in driving positive, lasting change through family</w:t>
      </w:r>
      <w:r>
        <w:rPr>
          <w:rFonts w:ascii="Calibri"/>
        </w:rPr>
        <w:t>-</w:t>
      </w:r>
      <w:r>
        <w:t>led practice and decision-making.</w:t>
      </w:r>
    </w:p>
    <w:p w14:paraId="6A3F1DEB" w14:textId="77777777" w:rsidR="00AB6387" w:rsidRDefault="00AB6387">
      <w:pPr>
        <w:pStyle w:val="BodyText"/>
        <w:spacing w:line="278" w:lineRule="auto"/>
        <w:sectPr w:rsidR="00AB6387">
          <w:pgSz w:w="11910" w:h="16840"/>
          <w:pgMar w:top="1340" w:right="566" w:bottom="1280" w:left="708" w:header="0" w:footer="1091" w:gutter="0"/>
          <w:cols w:space="720"/>
        </w:sectPr>
      </w:pPr>
    </w:p>
    <w:p w14:paraId="126BA42E" w14:textId="77777777" w:rsidR="00AB6387" w:rsidRDefault="00FB45CD">
      <w:pPr>
        <w:pStyle w:val="Heading1"/>
      </w:pPr>
      <w:bookmarkStart w:id="6" w:name="_TOC_250006"/>
      <w:r>
        <w:rPr>
          <w:color w:val="E96F31"/>
        </w:rPr>
        <w:lastRenderedPageBreak/>
        <w:t>Local</w:t>
      </w:r>
      <w:r>
        <w:rPr>
          <w:color w:val="E96F31"/>
          <w:spacing w:val="-5"/>
        </w:rPr>
        <w:t xml:space="preserve"> </w:t>
      </w:r>
      <w:r>
        <w:rPr>
          <w:color w:val="E96F31"/>
        </w:rPr>
        <w:t>Child</w:t>
      </w:r>
      <w:r>
        <w:rPr>
          <w:color w:val="E96F31"/>
          <w:spacing w:val="-10"/>
        </w:rPr>
        <w:t xml:space="preserve"> </w:t>
      </w:r>
      <w:r>
        <w:rPr>
          <w:color w:val="E96F31"/>
        </w:rPr>
        <w:t>Safeguarding</w:t>
      </w:r>
      <w:r>
        <w:rPr>
          <w:color w:val="E96F31"/>
          <w:spacing w:val="-6"/>
        </w:rPr>
        <w:t xml:space="preserve"> </w:t>
      </w:r>
      <w:r>
        <w:rPr>
          <w:color w:val="E96F31"/>
        </w:rPr>
        <w:t>Practice</w:t>
      </w:r>
      <w:r>
        <w:rPr>
          <w:color w:val="E96F31"/>
          <w:spacing w:val="-8"/>
        </w:rPr>
        <w:t xml:space="preserve"> </w:t>
      </w:r>
      <w:bookmarkEnd w:id="6"/>
      <w:r>
        <w:rPr>
          <w:color w:val="E96F31"/>
          <w:spacing w:val="-2"/>
        </w:rPr>
        <w:t>Reviews</w:t>
      </w:r>
    </w:p>
    <w:p w14:paraId="46862A17" w14:textId="77777777" w:rsidR="00AB6387" w:rsidRDefault="00FB45CD">
      <w:pPr>
        <w:pStyle w:val="BodyText"/>
        <w:spacing w:before="213"/>
        <w:jc w:val="left"/>
      </w:pPr>
      <w:r>
        <w:t>Serious</w:t>
      </w:r>
      <w:r>
        <w:rPr>
          <w:spacing w:val="-4"/>
        </w:rPr>
        <w:t xml:space="preserve"> </w:t>
      </w:r>
      <w:r>
        <w:t>child</w:t>
      </w:r>
      <w:r>
        <w:rPr>
          <w:spacing w:val="-4"/>
        </w:rPr>
        <w:t xml:space="preserve"> </w:t>
      </w:r>
      <w:r>
        <w:t>safeguarding</w:t>
      </w:r>
      <w:r>
        <w:rPr>
          <w:spacing w:val="-4"/>
        </w:rPr>
        <w:t xml:space="preserve"> </w:t>
      </w:r>
      <w:r>
        <w:t>cases</w:t>
      </w:r>
      <w:r>
        <w:rPr>
          <w:spacing w:val="-3"/>
        </w:rPr>
        <w:t xml:space="preserve"> </w:t>
      </w:r>
      <w:r>
        <w:t>are</w:t>
      </w:r>
      <w:r>
        <w:rPr>
          <w:spacing w:val="-4"/>
        </w:rPr>
        <w:t xml:space="preserve"> </w:t>
      </w:r>
      <w:r>
        <w:t>those</w:t>
      </w:r>
      <w:r>
        <w:rPr>
          <w:spacing w:val="-4"/>
        </w:rPr>
        <w:t xml:space="preserve"> </w:t>
      </w:r>
      <w:r>
        <w:t>in</w:t>
      </w:r>
      <w:r>
        <w:rPr>
          <w:spacing w:val="-3"/>
        </w:rPr>
        <w:t xml:space="preserve"> </w:t>
      </w:r>
      <w:r>
        <w:rPr>
          <w:spacing w:val="-2"/>
        </w:rPr>
        <w:t>which:</w:t>
      </w:r>
    </w:p>
    <w:p w14:paraId="240982BC" w14:textId="77777777" w:rsidR="00AB6387" w:rsidRDefault="00FB45CD">
      <w:pPr>
        <w:pStyle w:val="ListParagraph"/>
        <w:numPr>
          <w:ilvl w:val="0"/>
          <w:numId w:val="22"/>
        </w:numPr>
        <w:tabs>
          <w:tab w:val="left" w:pos="949"/>
        </w:tabs>
        <w:spacing w:before="204"/>
        <w:ind w:left="949" w:hanging="150"/>
        <w:rPr>
          <w:sz w:val="24"/>
        </w:rPr>
      </w:pPr>
      <w:r>
        <w:rPr>
          <w:sz w:val="24"/>
        </w:rPr>
        <w:t>abuse</w:t>
      </w:r>
      <w:r>
        <w:rPr>
          <w:spacing w:val="-3"/>
          <w:sz w:val="24"/>
        </w:rPr>
        <w:t xml:space="preserve"> </w:t>
      </w:r>
      <w:r>
        <w:rPr>
          <w:sz w:val="24"/>
        </w:rPr>
        <w:t>or</w:t>
      </w:r>
      <w:r>
        <w:rPr>
          <w:spacing w:val="-1"/>
          <w:sz w:val="24"/>
        </w:rPr>
        <w:t xml:space="preserve"> </w:t>
      </w:r>
      <w:r>
        <w:rPr>
          <w:sz w:val="24"/>
        </w:rPr>
        <w:t>neglect</w:t>
      </w:r>
      <w:r>
        <w:rPr>
          <w:spacing w:val="-3"/>
          <w:sz w:val="24"/>
        </w:rPr>
        <w:t xml:space="preserve"> </w:t>
      </w:r>
      <w:r>
        <w:rPr>
          <w:sz w:val="24"/>
        </w:rPr>
        <w:t>of</w:t>
      </w:r>
      <w:r>
        <w:rPr>
          <w:spacing w:val="-3"/>
          <w:sz w:val="24"/>
        </w:rPr>
        <w:t xml:space="preserve"> </w:t>
      </w:r>
      <w:r>
        <w:rPr>
          <w:sz w:val="24"/>
        </w:rPr>
        <w:t>a</w:t>
      </w:r>
      <w:r>
        <w:rPr>
          <w:spacing w:val="-1"/>
          <w:sz w:val="24"/>
        </w:rPr>
        <w:t xml:space="preserve"> </w:t>
      </w:r>
      <w:r>
        <w:rPr>
          <w:sz w:val="24"/>
        </w:rPr>
        <w:t>child</w:t>
      </w:r>
      <w:r>
        <w:rPr>
          <w:spacing w:val="-1"/>
          <w:sz w:val="24"/>
        </w:rPr>
        <w:t xml:space="preserve"> </w:t>
      </w:r>
      <w:r>
        <w:rPr>
          <w:sz w:val="24"/>
        </w:rPr>
        <w:t>is</w:t>
      </w:r>
      <w:r>
        <w:rPr>
          <w:spacing w:val="-1"/>
          <w:sz w:val="24"/>
        </w:rPr>
        <w:t xml:space="preserve"> </w:t>
      </w:r>
      <w:r>
        <w:rPr>
          <w:sz w:val="24"/>
        </w:rPr>
        <w:t>known</w:t>
      </w:r>
      <w:r>
        <w:rPr>
          <w:spacing w:val="-3"/>
          <w:sz w:val="24"/>
        </w:rPr>
        <w:t xml:space="preserve"> </w:t>
      </w:r>
      <w:r>
        <w:rPr>
          <w:sz w:val="24"/>
        </w:rPr>
        <w:t>or</w:t>
      </w:r>
      <w:r>
        <w:rPr>
          <w:spacing w:val="-1"/>
          <w:sz w:val="24"/>
        </w:rPr>
        <w:t xml:space="preserve"> </w:t>
      </w:r>
      <w:r>
        <w:rPr>
          <w:spacing w:val="-2"/>
          <w:sz w:val="24"/>
        </w:rPr>
        <w:t>suspected.</w:t>
      </w:r>
    </w:p>
    <w:p w14:paraId="1BE919A0" w14:textId="77777777" w:rsidR="00AB6387" w:rsidRDefault="00FB45CD">
      <w:pPr>
        <w:pStyle w:val="ListParagraph"/>
        <w:numPr>
          <w:ilvl w:val="0"/>
          <w:numId w:val="22"/>
        </w:numPr>
        <w:tabs>
          <w:tab w:val="left" w:pos="949"/>
        </w:tabs>
        <w:spacing w:before="204"/>
        <w:ind w:left="949" w:hanging="150"/>
        <w:rPr>
          <w:sz w:val="24"/>
        </w:rPr>
      </w:pPr>
      <w:r>
        <w:rPr>
          <w:sz w:val="24"/>
        </w:rPr>
        <w:t>the</w:t>
      </w:r>
      <w:r>
        <w:rPr>
          <w:spacing w:val="-6"/>
          <w:sz w:val="24"/>
        </w:rPr>
        <w:t xml:space="preserve"> </w:t>
      </w:r>
      <w:r>
        <w:rPr>
          <w:sz w:val="24"/>
        </w:rPr>
        <w:t>child</w:t>
      </w:r>
      <w:r>
        <w:rPr>
          <w:spacing w:val="-3"/>
          <w:sz w:val="24"/>
        </w:rPr>
        <w:t xml:space="preserve"> </w:t>
      </w:r>
      <w:r>
        <w:rPr>
          <w:sz w:val="24"/>
        </w:rPr>
        <w:t>has</w:t>
      </w:r>
      <w:r>
        <w:rPr>
          <w:spacing w:val="-1"/>
          <w:sz w:val="24"/>
        </w:rPr>
        <w:t xml:space="preserve"> </w:t>
      </w:r>
      <w:r>
        <w:rPr>
          <w:sz w:val="24"/>
        </w:rPr>
        <w:t>died</w:t>
      </w:r>
      <w:r>
        <w:rPr>
          <w:spacing w:val="-4"/>
          <w:sz w:val="24"/>
        </w:rPr>
        <w:t xml:space="preserve"> </w:t>
      </w:r>
      <w:r>
        <w:rPr>
          <w:sz w:val="24"/>
        </w:rPr>
        <w:t>or</w:t>
      </w:r>
      <w:r>
        <w:rPr>
          <w:spacing w:val="-4"/>
          <w:sz w:val="24"/>
        </w:rPr>
        <w:t xml:space="preserve"> </w:t>
      </w:r>
      <w:r>
        <w:rPr>
          <w:sz w:val="24"/>
        </w:rPr>
        <w:t>been</w:t>
      </w:r>
      <w:r>
        <w:rPr>
          <w:spacing w:val="-1"/>
          <w:sz w:val="24"/>
        </w:rPr>
        <w:t xml:space="preserve"> </w:t>
      </w:r>
      <w:r>
        <w:rPr>
          <w:sz w:val="24"/>
        </w:rPr>
        <w:t>seriously</w:t>
      </w:r>
      <w:r>
        <w:rPr>
          <w:spacing w:val="-4"/>
          <w:sz w:val="24"/>
        </w:rPr>
        <w:t xml:space="preserve"> </w:t>
      </w:r>
      <w:r>
        <w:rPr>
          <w:spacing w:val="-2"/>
          <w:sz w:val="24"/>
        </w:rPr>
        <w:t>harmed.</w:t>
      </w:r>
    </w:p>
    <w:p w14:paraId="5888D2DC" w14:textId="14C76802" w:rsidR="00AB6387" w:rsidRDefault="00FB45CD">
      <w:pPr>
        <w:pStyle w:val="BodyText"/>
        <w:spacing w:before="204" w:line="278" w:lineRule="auto"/>
        <w:ind w:right="868"/>
      </w:pPr>
      <w:r>
        <w:t xml:space="preserve">The Delegated Safeguarding Partners are responsible for the delivery of high-quality and timely </w:t>
      </w:r>
      <w:r w:rsidR="00687555">
        <w:t>R</w:t>
      </w:r>
      <w:r>
        <w:t xml:space="preserve">apid </w:t>
      </w:r>
      <w:r w:rsidR="00687555">
        <w:t>R</w:t>
      </w:r>
      <w:r>
        <w:t xml:space="preserve">eviews and </w:t>
      </w:r>
      <w:r w:rsidR="00687555">
        <w:t>L</w:t>
      </w:r>
      <w:r>
        <w:t xml:space="preserve">ocal </w:t>
      </w:r>
      <w:r w:rsidR="00687555">
        <w:t>C</w:t>
      </w:r>
      <w:r>
        <w:t xml:space="preserve">hild </w:t>
      </w:r>
      <w:r w:rsidR="00687555">
        <w:t>S</w:t>
      </w:r>
      <w:r>
        <w:t xml:space="preserve">afeguarding </w:t>
      </w:r>
      <w:r w:rsidR="00687555">
        <w:t>Prac</w:t>
      </w:r>
      <w:r>
        <w:t xml:space="preserve">tice </w:t>
      </w:r>
      <w:r w:rsidR="00687555">
        <w:t>R</w:t>
      </w:r>
      <w:r>
        <w:t>eviews following notification of a serious child safeguarding incident.</w:t>
      </w:r>
    </w:p>
    <w:p w14:paraId="140E238E" w14:textId="6E0C20A4" w:rsidR="00AB6387" w:rsidRDefault="00FB45CD">
      <w:pPr>
        <w:pStyle w:val="BodyText"/>
        <w:spacing w:before="158" w:line="278" w:lineRule="auto"/>
        <w:ind w:right="873"/>
      </w:pPr>
      <w:r>
        <w:t>Coventry</w:t>
      </w:r>
      <w:r>
        <w:rPr>
          <w:spacing w:val="-7"/>
        </w:rPr>
        <w:t xml:space="preserve"> </w:t>
      </w:r>
      <w:r>
        <w:t>Safeguarding</w:t>
      </w:r>
      <w:r>
        <w:rPr>
          <w:spacing w:val="-8"/>
        </w:rPr>
        <w:t xml:space="preserve"> </w:t>
      </w:r>
      <w:r>
        <w:t>Children</w:t>
      </w:r>
      <w:r>
        <w:rPr>
          <w:spacing w:val="-6"/>
        </w:rPr>
        <w:t xml:space="preserve"> </w:t>
      </w:r>
      <w:r>
        <w:t>Partnership</w:t>
      </w:r>
      <w:r>
        <w:rPr>
          <w:spacing w:val="-8"/>
        </w:rPr>
        <w:t xml:space="preserve"> </w:t>
      </w:r>
      <w:r>
        <w:t>is</w:t>
      </w:r>
      <w:r>
        <w:rPr>
          <w:spacing w:val="-7"/>
        </w:rPr>
        <w:t xml:space="preserve"> </w:t>
      </w:r>
      <w:r>
        <w:t>committed</w:t>
      </w:r>
      <w:r>
        <w:rPr>
          <w:spacing w:val="-6"/>
        </w:rPr>
        <w:t xml:space="preserve"> </w:t>
      </w:r>
      <w:r>
        <w:t>to</w:t>
      </w:r>
      <w:r>
        <w:rPr>
          <w:spacing w:val="-5"/>
        </w:rPr>
        <w:t xml:space="preserve"> </w:t>
      </w:r>
      <w:r>
        <w:t>ensuring</w:t>
      </w:r>
      <w:r>
        <w:rPr>
          <w:spacing w:val="-6"/>
        </w:rPr>
        <w:t xml:space="preserve"> </w:t>
      </w:r>
      <w:r>
        <w:t>that</w:t>
      </w:r>
      <w:r>
        <w:rPr>
          <w:spacing w:val="-6"/>
        </w:rPr>
        <w:t xml:space="preserve"> </w:t>
      </w:r>
      <w:r>
        <w:t>agencies understand</w:t>
      </w:r>
      <w:r>
        <w:rPr>
          <w:spacing w:val="-9"/>
        </w:rPr>
        <w:t xml:space="preserve"> </w:t>
      </w:r>
      <w:r>
        <w:t>the</w:t>
      </w:r>
      <w:r>
        <w:rPr>
          <w:spacing w:val="-11"/>
        </w:rPr>
        <w:t xml:space="preserve"> </w:t>
      </w:r>
      <w:r>
        <w:t>events</w:t>
      </w:r>
      <w:r>
        <w:rPr>
          <w:spacing w:val="-11"/>
        </w:rPr>
        <w:t xml:space="preserve"> </w:t>
      </w:r>
      <w:r w:rsidR="00242963">
        <w:t>leading</w:t>
      </w:r>
      <w:r>
        <w:rPr>
          <w:spacing w:val="-9"/>
        </w:rPr>
        <w:t xml:space="preserve"> </w:t>
      </w:r>
      <w:r>
        <w:t>to</w:t>
      </w:r>
      <w:r>
        <w:rPr>
          <w:spacing w:val="-9"/>
        </w:rPr>
        <w:t xml:space="preserve"> </w:t>
      </w:r>
      <w:r>
        <w:t>a</w:t>
      </w:r>
      <w:r>
        <w:rPr>
          <w:spacing w:val="-11"/>
        </w:rPr>
        <w:t xml:space="preserve"> </w:t>
      </w:r>
      <w:r>
        <w:t>serious</w:t>
      </w:r>
      <w:r>
        <w:rPr>
          <w:spacing w:val="-14"/>
        </w:rPr>
        <w:t xml:space="preserve"> </w:t>
      </w:r>
      <w:r>
        <w:t>incident</w:t>
      </w:r>
      <w:r>
        <w:rPr>
          <w:spacing w:val="-11"/>
        </w:rPr>
        <w:t xml:space="preserve"> </w:t>
      </w:r>
      <w:r>
        <w:t>and</w:t>
      </w:r>
      <w:r>
        <w:rPr>
          <w:spacing w:val="-9"/>
        </w:rPr>
        <w:t xml:space="preserve"> </w:t>
      </w:r>
      <w:r>
        <w:t>the</w:t>
      </w:r>
      <w:r>
        <w:rPr>
          <w:spacing w:val="-9"/>
        </w:rPr>
        <w:t xml:space="preserve"> </w:t>
      </w:r>
      <w:r>
        <w:t>ways</w:t>
      </w:r>
      <w:r>
        <w:rPr>
          <w:spacing w:val="-10"/>
        </w:rPr>
        <w:t xml:space="preserve"> </w:t>
      </w:r>
      <w:r>
        <w:t>in</w:t>
      </w:r>
      <w:r>
        <w:rPr>
          <w:spacing w:val="-9"/>
        </w:rPr>
        <w:t xml:space="preserve"> </w:t>
      </w:r>
      <w:r>
        <w:t>which</w:t>
      </w:r>
      <w:r>
        <w:rPr>
          <w:spacing w:val="-11"/>
        </w:rPr>
        <w:t xml:space="preserve"> </w:t>
      </w:r>
      <w:r>
        <w:t>they</w:t>
      </w:r>
      <w:r>
        <w:rPr>
          <w:spacing w:val="-12"/>
        </w:rPr>
        <w:t xml:space="preserve"> </w:t>
      </w:r>
      <w:r>
        <w:t>can better work together to protect children in the future.</w:t>
      </w:r>
    </w:p>
    <w:p w14:paraId="7D76CC0F" w14:textId="49596E89" w:rsidR="00AB6387" w:rsidRDefault="00FB45CD">
      <w:pPr>
        <w:pStyle w:val="BodyText"/>
        <w:spacing w:before="159" w:line="278" w:lineRule="auto"/>
        <w:ind w:right="876"/>
      </w:pPr>
      <w:r>
        <w:t>Coventry</w:t>
      </w:r>
      <w:r>
        <w:rPr>
          <w:spacing w:val="-3"/>
        </w:rPr>
        <w:t xml:space="preserve"> </w:t>
      </w:r>
      <w:r>
        <w:t>is</w:t>
      </w:r>
      <w:r>
        <w:rPr>
          <w:spacing w:val="-3"/>
        </w:rPr>
        <w:t xml:space="preserve"> </w:t>
      </w:r>
      <w:r>
        <w:t>signed</w:t>
      </w:r>
      <w:r>
        <w:rPr>
          <w:spacing w:val="-5"/>
        </w:rPr>
        <w:t xml:space="preserve"> </w:t>
      </w:r>
      <w:r>
        <w:t>up</w:t>
      </w:r>
      <w:r>
        <w:rPr>
          <w:spacing w:val="-3"/>
        </w:rPr>
        <w:t xml:space="preserve"> </w:t>
      </w:r>
      <w:r>
        <w:t>to</w:t>
      </w:r>
      <w:r>
        <w:rPr>
          <w:spacing w:val="-3"/>
        </w:rPr>
        <w:t xml:space="preserve"> </w:t>
      </w:r>
      <w:r>
        <w:t>the</w:t>
      </w:r>
      <w:r>
        <w:rPr>
          <w:spacing w:val="-3"/>
        </w:rPr>
        <w:t xml:space="preserve"> </w:t>
      </w:r>
      <w:r>
        <w:t>West</w:t>
      </w:r>
      <w:r>
        <w:rPr>
          <w:spacing w:val="-3"/>
        </w:rPr>
        <w:t xml:space="preserve"> </w:t>
      </w:r>
      <w:r>
        <w:t>Midlands</w:t>
      </w:r>
      <w:r>
        <w:rPr>
          <w:spacing w:val="-3"/>
        </w:rPr>
        <w:t xml:space="preserve"> </w:t>
      </w:r>
      <w:r>
        <w:t>framework</w:t>
      </w:r>
      <w:r>
        <w:rPr>
          <w:spacing w:val="-3"/>
        </w:rPr>
        <w:t xml:space="preserve"> </w:t>
      </w:r>
      <w:r>
        <w:t>for</w:t>
      </w:r>
      <w:r>
        <w:rPr>
          <w:spacing w:val="-3"/>
        </w:rPr>
        <w:t xml:space="preserve"> </w:t>
      </w:r>
      <w:r>
        <w:t>undertaking</w:t>
      </w:r>
      <w:r>
        <w:rPr>
          <w:spacing w:val="-3"/>
        </w:rPr>
        <w:t xml:space="preserve"> </w:t>
      </w:r>
      <w:r w:rsidR="005044B2">
        <w:t>R</w:t>
      </w:r>
      <w:r>
        <w:t>apid</w:t>
      </w:r>
      <w:r>
        <w:rPr>
          <w:spacing w:val="-3"/>
        </w:rPr>
        <w:t xml:space="preserve"> </w:t>
      </w:r>
      <w:r w:rsidR="005044B2">
        <w:t>R</w:t>
      </w:r>
      <w:r>
        <w:t>eviews, following notification</w:t>
      </w:r>
      <w:r>
        <w:rPr>
          <w:spacing w:val="-1"/>
        </w:rPr>
        <w:t xml:space="preserve"> </w:t>
      </w:r>
      <w:r>
        <w:t>of</w:t>
      </w:r>
      <w:r>
        <w:rPr>
          <w:spacing w:val="-1"/>
        </w:rPr>
        <w:t xml:space="preserve"> </w:t>
      </w:r>
      <w:r>
        <w:t xml:space="preserve">a child safeguarding incident, and </w:t>
      </w:r>
      <w:r w:rsidR="005044B2">
        <w:t>L</w:t>
      </w:r>
      <w:r>
        <w:t xml:space="preserve">ocal </w:t>
      </w:r>
      <w:r w:rsidR="005044B2">
        <w:t>S</w:t>
      </w:r>
      <w:r>
        <w:t xml:space="preserve">afeguarding </w:t>
      </w:r>
      <w:r w:rsidR="005044B2">
        <w:t>P</w:t>
      </w:r>
      <w:r>
        <w:t xml:space="preserve">ractice </w:t>
      </w:r>
      <w:r w:rsidR="005044B2">
        <w:rPr>
          <w:spacing w:val="-2"/>
        </w:rPr>
        <w:t>R</w:t>
      </w:r>
      <w:r>
        <w:rPr>
          <w:spacing w:val="-2"/>
        </w:rPr>
        <w:t>eviews.</w:t>
      </w:r>
    </w:p>
    <w:p w14:paraId="517F549C" w14:textId="55F66F6F" w:rsidR="00AB6387" w:rsidRDefault="00FB45CD">
      <w:pPr>
        <w:pStyle w:val="BodyText"/>
        <w:spacing w:before="158" w:line="278" w:lineRule="auto"/>
        <w:ind w:right="868"/>
      </w:pPr>
      <w:r>
        <w:t>Coventry Safeguarding Children</w:t>
      </w:r>
      <w:r w:rsidR="00687555">
        <w:t xml:space="preserve"> </w:t>
      </w:r>
      <w:r>
        <w:t xml:space="preserve">Partnership did not publish any Local Child Safeguarding Practice </w:t>
      </w:r>
      <w:r w:rsidR="00687555">
        <w:t>R</w:t>
      </w:r>
      <w:r>
        <w:t>eviews in 2025-2026. However, whilst it is not a requirement to</w:t>
      </w:r>
      <w:r>
        <w:rPr>
          <w:spacing w:val="-10"/>
        </w:rPr>
        <w:t xml:space="preserve"> </w:t>
      </w:r>
      <w:r>
        <w:t>report</w:t>
      </w:r>
      <w:r>
        <w:rPr>
          <w:spacing w:val="-14"/>
        </w:rPr>
        <w:t xml:space="preserve"> </w:t>
      </w:r>
      <w:r>
        <w:t>on</w:t>
      </w:r>
      <w:r>
        <w:rPr>
          <w:spacing w:val="-13"/>
        </w:rPr>
        <w:t xml:space="preserve"> </w:t>
      </w:r>
      <w:r>
        <w:t>these,</w:t>
      </w:r>
      <w:r>
        <w:rPr>
          <w:spacing w:val="-13"/>
        </w:rPr>
        <w:t xml:space="preserve"> </w:t>
      </w:r>
      <w:r w:rsidR="003D0D19">
        <w:t>CSCP</w:t>
      </w:r>
      <w:r>
        <w:rPr>
          <w:spacing w:val="-10"/>
        </w:rPr>
        <w:t xml:space="preserve"> </w:t>
      </w:r>
      <w:r>
        <w:t>did</w:t>
      </w:r>
      <w:r>
        <w:rPr>
          <w:spacing w:val="-13"/>
        </w:rPr>
        <w:t xml:space="preserve"> </w:t>
      </w:r>
      <w:r>
        <w:t>undertake</w:t>
      </w:r>
      <w:r>
        <w:rPr>
          <w:spacing w:val="-5"/>
        </w:rPr>
        <w:t xml:space="preserve"> </w:t>
      </w:r>
      <w:r>
        <w:t xml:space="preserve">Rapid </w:t>
      </w:r>
      <w:r w:rsidR="003D0D19">
        <w:t>R</w:t>
      </w:r>
      <w:r>
        <w:t>eviews</w:t>
      </w:r>
      <w:r>
        <w:rPr>
          <w:spacing w:val="-10"/>
        </w:rPr>
        <w:t xml:space="preserve"> </w:t>
      </w:r>
      <w:r>
        <w:t>within</w:t>
      </w:r>
      <w:r>
        <w:rPr>
          <w:spacing w:val="-9"/>
        </w:rPr>
        <w:t xml:space="preserve"> </w:t>
      </w:r>
      <w:r>
        <w:t>the</w:t>
      </w:r>
      <w:r>
        <w:rPr>
          <w:spacing w:val="-8"/>
        </w:rPr>
        <w:t xml:space="preserve"> </w:t>
      </w:r>
      <w:r>
        <w:t>year</w:t>
      </w:r>
      <w:r>
        <w:rPr>
          <w:spacing w:val="-12"/>
        </w:rPr>
        <w:t xml:space="preserve"> </w:t>
      </w:r>
      <w:r>
        <w:t>and</w:t>
      </w:r>
      <w:r>
        <w:rPr>
          <w:spacing w:val="-6"/>
        </w:rPr>
        <w:t xml:space="preserve"> </w:t>
      </w:r>
      <w:r>
        <w:t>engagement</w:t>
      </w:r>
      <w:r>
        <w:rPr>
          <w:spacing w:val="-9"/>
        </w:rPr>
        <w:t xml:space="preserve"> </w:t>
      </w:r>
      <w:r>
        <w:t>and</w:t>
      </w:r>
      <w:r>
        <w:rPr>
          <w:spacing w:val="-11"/>
        </w:rPr>
        <w:t xml:space="preserve"> </w:t>
      </w:r>
      <w:r>
        <w:t>reflection</w:t>
      </w:r>
      <w:r>
        <w:rPr>
          <w:spacing w:val="-8"/>
        </w:rPr>
        <w:t xml:space="preserve"> </w:t>
      </w:r>
      <w:r>
        <w:t>from</w:t>
      </w:r>
      <w:r>
        <w:rPr>
          <w:spacing w:val="-10"/>
        </w:rPr>
        <w:t xml:space="preserve"> </w:t>
      </w:r>
      <w:r>
        <w:t>partners</w:t>
      </w:r>
      <w:r>
        <w:rPr>
          <w:spacing w:val="-12"/>
        </w:rPr>
        <w:t xml:space="preserve"> </w:t>
      </w:r>
      <w:r>
        <w:t>at</w:t>
      </w:r>
      <w:r>
        <w:rPr>
          <w:spacing w:val="-9"/>
        </w:rPr>
        <w:t xml:space="preserve"> </w:t>
      </w:r>
      <w:r>
        <w:t>these</w:t>
      </w:r>
      <w:r>
        <w:rPr>
          <w:spacing w:val="-8"/>
        </w:rPr>
        <w:t xml:space="preserve"> </w:t>
      </w:r>
      <w:r>
        <w:t xml:space="preserve">reviews was effective to enable systems learning to be extracted for consideration by the partnership. Some of the key implementation </w:t>
      </w:r>
      <w:r w:rsidR="00242963">
        <w:t>activities</w:t>
      </w:r>
      <w:r>
        <w:t xml:space="preserve"> arising from these reviews </w:t>
      </w:r>
      <w:r w:rsidR="00242963">
        <w:t>are</w:t>
      </w:r>
      <w:r>
        <w:t xml:space="preserve"> listed below:</w:t>
      </w:r>
    </w:p>
    <w:p w14:paraId="1CDDB393" w14:textId="728A0DD4" w:rsidR="00AB6387" w:rsidRDefault="00FB45CD">
      <w:pPr>
        <w:pStyle w:val="BodyText"/>
        <w:spacing w:before="156" w:line="278" w:lineRule="auto"/>
        <w:ind w:right="870"/>
      </w:pPr>
      <w:r w:rsidRPr="00D75FF7">
        <w:rPr>
          <w:i/>
        </w:rPr>
        <w:t>Engagement</w:t>
      </w:r>
      <w:r w:rsidRPr="00D75FF7">
        <w:rPr>
          <w:i/>
          <w:spacing w:val="-17"/>
        </w:rPr>
        <w:t xml:space="preserve"> </w:t>
      </w:r>
      <w:r w:rsidRPr="00D75FF7">
        <w:rPr>
          <w:i/>
        </w:rPr>
        <w:t>of</w:t>
      </w:r>
      <w:r w:rsidRPr="00D75FF7">
        <w:rPr>
          <w:i/>
          <w:spacing w:val="-17"/>
        </w:rPr>
        <w:t xml:space="preserve"> </w:t>
      </w:r>
      <w:r w:rsidRPr="00D75FF7">
        <w:rPr>
          <w:i/>
        </w:rPr>
        <w:t>fathers</w:t>
      </w:r>
      <w:r w:rsidR="00652504" w:rsidRPr="00D75FF7">
        <w:rPr>
          <w:i/>
        </w:rPr>
        <w:t xml:space="preserve">: </w:t>
      </w:r>
      <w:r w:rsidR="00652504" w:rsidRPr="00652504">
        <w:rPr>
          <w:iCs/>
        </w:rPr>
        <w:t>T</w:t>
      </w:r>
      <w:r w:rsidRPr="00652504">
        <w:rPr>
          <w:iCs/>
        </w:rPr>
        <w:t>h</w:t>
      </w:r>
      <w:r>
        <w:t>e</w:t>
      </w:r>
      <w:r>
        <w:rPr>
          <w:spacing w:val="-17"/>
        </w:rPr>
        <w:t xml:space="preserve"> </w:t>
      </w:r>
      <w:r>
        <w:t>importance</w:t>
      </w:r>
      <w:r>
        <w:rPr>
          <w:spacing w:val="-17"/>
        </w:rPr>
        <w:t xml:space="preserve"> </w:t>
      </w:r>
      <w:r>
        <w:t>of</w:t>
      </w:r>
      <w:r>
        <w:rPr>
          <w:spacing w:val="-17"/>
        </w:rPr>
        <w:t xml:space="preserve"> </w:t>
      </w:r>
      <w:r>
        <w:t>engaging</w:t>
      </w:r>
      <w:r>
        <w:rPr>
          <w:spacing w:val="-16"/>
        </w:rPr>
        <w:t xml:space="preserve"> </w:t>
      </w:r>
      <w:r>
        <w:t>fathers</w:t>
      </w:r>
      <w:r>
        <w:rPr>
          <w:spacing w:val="-17"/>
        </w:rPr>
        <w:t xml:space="preserve"> </w:t>
      </w:r>
      <w:r>
        <w:t>has</w:t>
      </w:r>
      <w:r>
        <w:rPr>
          <w:spacing w:val="-17"/>
        </w:rPr>
        <w:t xml:space="preserve"> </w:t>
      </w:r>
      <w:r>
        <w:t>been</w:t>
      </w:r>
      <w:r>
        <w:rPr>
          <w:spacing w:val="-16"/>
        </w:rPr>
        <w:t xml:space="preserve"> </w:t>
      </w:r>
      <w:r>
        <w:t>promoted</w:t>
      </w:r>
      <w:r>
        <w:rPr>
          <w:spacing w:val="-17"/>
        </w:rPr>
        <w:t xml:space="preserve"> </w:t>
      </w:r>
      <w:r>
        <w:t xml:space="preserve">across the partnership. Effective </w:t>
      </w:r>
      <w:r w:rsidR="005F0D0E">
        <w:t>S</w:t>
      </w:r>
      <w:r>
        <w:t>upport for Children and Families threshold training now includes</w:t>
      </w:r>
      <w:r>
        <w:rPr>
          <w:spacing w:val="-14"/>
        </w:rPr>
        <w:t xml:space="preserve"> </w:t>
      </w:r>
      <w:r>
        <w:t>case</w:t>
      </w:r>
      <w:r>
        <w:rPr>
          <w:spacing w:val="-13"/>
        </w:rPr>
        <w:t xml:space="preserve"> </w:t>
      </w:r>
      <w:r>
        <w:t>studies</w:t>
      </w:r>
      <w:r>
        <w:rPr>
          <w:spacing w:val="-16"/>
        </w:rPr>
        <w:t xml:space="preserve"> </w:t>
      </w:r>
      <w:r>
        <w:t>which</w:t>
      </w:r>
      <w:r>
        <w:rPr>
          <w:spacing w:val="-13"/>
        </w:rPr>
        <w:t xml:space="preserve"> </w:t>
      </w:r>
      <w:r>
        <w:t>are</w:t>
      </w:r>
      <w:r>
        <w:rPr>
          <w:spacing w:val="-14"/>
        </w:rPr>
        <w:t xml:space="preserve"> </w:t>
      </w:r>
      <w:r>
        <w:t>designed</w:t>
      </w:r>
      <w:r>
        <w:rPr>
          <w:spacing w:val="-13"/>
        </w:rPr>
        <w:t xml:space="preserve"> </w:t>
      </w:r>
      <w:r>
        <w:t>to</w:t>
      </w:r>
      <w:r>
        <w:rPr>
          <w:spacing w:val="-16"/>
        </w:rPr>
        <w:t xml:space="preserve"> </w:t>
      </w:r>
      <w:r>
        <w:t>encourage</w:t>
      </w:r>
      <w:r>
        <w:rPr>
          <w:spacing w:val="-16"/>
        </w:rPr>
        <w:t xml:space="preserve"> </w:t>
      </w:r>
      <w:r>
        <w:t>practitioners</w:t>
      </w:r>
      <w:r>
        <w:rPr>
          <w:spacing w:val="-14"/>
        </w:rPr>
        <w:t xml:space="preserve"> </w:t>
      </w:r>
      <w:r>
        <w:t>to</w:t>
      </w:r>
      <w:r>
        <w:rPr>
          <w:spacing w:val="-13"/>
        </w:rPr>
        <w:t xml:space="preserve"> </w:t>
      </w:r>
      <w:r>
        <w:t>think</w:t>
      </w:r>
      <w:r>
        <w:rPr>
          <w:spacing w:val="-16"/>
        </w:rPr>
        <w:t xml:space="preserve"> </w:t>
      </w:r>
      <w:r>
        <w:t>about</w:t>
      </w:r>
      <w:r>
        <w:rPr>
          <w:spacing w:val="-16"/>
        </w:rPr>
        <w:t xml:space="preserve"> </w:t>
      </w:r>
      <w:r>
        <w:t>the role of males. Whilst practice is still variable</w:t>
      </w:r>
      <w:r w:rsidR="002B58FB">
        <w:t>,</w:t>
      </w:r>
      <w:r>
        <w:t xml:space="preserve"> Coventry Safeguarding Children Partnership are starting to see pockets of improved practice in quality assurance </w:t>
      </w:r>
      <w:r>
        <w:rPr>
          <w:spacing w:val="-2"/>
        </w:rPr>
        <w:t>activity.</w:t>
      </w:r>
    </w:p>
    <w:p w14:paraId="003ECC26" w14:textId="33589A95" w:rsidR="00AB6387" w:rsidRDefault="00FB45CD">
      <w:pPr>
        <w:pStyle w:val="BodyText"/>
        <w:spacing w:before="158" w:line="278" w:lineRule="auto"/>
        <w:ind w:right="875"/>
      </w:pPr>
      <w:r w:rsidRPr="00D75FF7">
        <w:rPr>
          <w:i/>
        </w:rPr>
        <w:t>Professional curiosit</w:t>
      </w:r>
      <w:r w:rsidR="00652504" w:rsidRPr="00D75FF7">
        <w:rPr>
          <w:i/>
        </w:rPr>
        <w:t xml:space="preserve">y: </w:t>
      </w:r>
      <w:r>
        <w:t xml:space="preserve">Professional curiosity webinars have been created and delivered across the partnership. Effective </w:t>
      </w:r>
      <w:r w:rsidR="002B58FB">
        <w:t>S</w:t>
      </w:r>
      <w:r>
        <w:t>upport for Children and Families in Coventry has also been updated to include a section on professional curiosity.</w:t>
      </w:r>
    </w:p>
    <w:p w14:paraId="042A74B2" w14:textId="029122F8" w:rsidR="00AB6387" w:rsidRDefault="00FB45CD">
      <w:pPr>
        <w:pStyle w:val="BodyText"/>
        <w:spacing w:before="161" w:line="278" w:lineRule="auto"/>
        <w:ind w:right="873"/>
      </w:pPr>
      <w:r w:rsidRPr="00D75FF7">
        <w:rPr>
          <w:i/>
          <w:iCs/>
        </w:rPr>
        <w:t>Domestic abuse</w:t>
      </w:r>
      <w:r w:rsidR="00652504" w:rsidRPr="00D75FF7">
        <w:rPr>
          <w:i/>
          <w:iCs/>
        </w:rPr>
        <w:t xml:space="preserve">: </w:t>
      </w:r>
      <w:r>
        <w:t>Coventry Safeguarding Children</w:t>
      </w:r>
      <w:r w:rsidR="002B58FB">
        <w:t xml:space="preserve"> </w:t>
      </w:r>
      <w:r>
        <w:t xml:space="preserve">Partnership </w:t>
      </w:r>
      <w:r w:rsidR="002B58FB">
        <w:t>d</w:t>
      </w:r>
      <w:r>
        <w:t xml:space="preserve">omestic </w:t>
      </w:r>
      <w:r w:rsidR="002B58FB">
        <w:t>a</w:t>
      </w:r>
      <w:r>
        <w:t>buse training has been updated to highlight the importance of not putting the onus on the victim to manage the risk and the importance of practitioners gaining a full understanding of the risk that the perpetrator poses.</w:t>
      </w:r>
    </w:p>
    <w:p w14:paraId="6BCB8E8E" w14:textId="29FC7CD3" w:rsidR="00AB6387" w:rsidRDefault="00FB45CD">
      <w:pPr>
        <w:pStyle w:val="BodyText"/>
        <w:spacing w:before="157" w:line="278" w:lineRule="auto"/>
        <w:ind w:right="867"/>
      </w:pPr>
      <w:r w:rsidRPr="00D75FF7">
        <w:rPr>
          <w:i/>
        </w:rPr>
        <w:t xml:space="preserve">Family </w:t>
      </w:r>
      <w:r w:rsidR="003D0D19" w:rsidRPr="00D75FF7">
        <w:rPr>
          <w:i/>
        </w:rPr>
        <w:t>G</w:t>
      </w:r>
      <w:r w:rsidRPr="00D75FF7">
        <w:rPr>
          <w:i/>
        </w:rPr>
        <w:t>roup Decision Making</w:t>
      </w:r>
      <w:r w:rsidR="00652504" w:rsidRPr="00D75FF7">
        <w:rPr>
          <w:i/>
        </w:rPr>
        <w:t xml:space="preserve">: </w:t>
      </w:r>
      <w:r w:rsidR="00652504" w:rsidRPr="00652504">
        <w:rPr>
          <w:iCs/>
        </w:rPr>
        <w:t>A</w:t>
      </w:r>
      <w:r>
        <w:t>wareness raising has taken place across the partnership.</w:t>
      </w:r>
      <w:r>
        <w:rPr>
          <w:spacing w:val="-17"/>
        </w:rPr>
        <w:t xml:space="preserve"> </w:t>
      </w:r>
      <w:r>
        <w:t>A</w:t>
      </w:r>
      <w:r>
        <w:rPr>
          <w:spacing w:val="-17"/>
        </w:rPr>
        <w:t xml:space="preserve"> </w:t>
      </w:r>
      <w:r>
        <w:t>presentation</w:t>
      </w:r>
      <w:r>
        <w:rPr>
          <w:spacing w:val="-16"/>
        </w:rPr>
        <w:t xml:space="preserve"> </w:t>
      </w:r>
      <w:r>
        <w:t>was</w:t>
      </w:r>
      <w:r>
        <w:rPr>
          <w:spacing w:val="-13"/>
        </w:rPr>
        <w:t xml:space="preserve"> </w:t>
      </w:r>
      <w:r>
        <w:t>delivered</w:t>
      </w:r>
      <w:r>
        <w:rPr>
          <w:spacing w:val="-9"/>
        </w:rPr>
        <w:t xml:space="preserve"> </w:t>
      </w:r>
      <w:r>
        <w:t>to</w:t>
      </w:r>
      <w:r>
        <w:rPr>
          <w:spacing w:val="-11"/>
        </w:rPr>
        <w:t xml:space="preserve"> </w:t>
      </w:r>
      <w:r>
        <w:t>Board</w:t>
      </w:r>
      <w:r>
        <w:rPr>
          <w:spacing w:val="-6"/>
        </w:rPr>
        <w:t xml:space="preserve"> </w:t>
      </w:r>
      <w:r>
        <w:t>highlighting</w:t>
      </w:r>
      <w:r>
        <w:rPr>
          <w:spacing w:val="-9"/>
        </w:rPr>
        <w:t xml:space="preserve"> </w:t>
      </w:r>
      <w:r>
        <w:t>Family</w:t>
      </w:r>
      <w:r>
        <w:rPr>
          <w:spacing w:val="-10"/>
        </w:rPr>
        <w:t xml:space="preserve"> </w:t>
      </w:r>
      <w:r w:rsidR="00A81C74">
        <w:t>G</w:t>
      </w:r>
      <w:r>
        <w:t>roup</w:t>
      </w:r>
      <w:r>
        <w:rPr>
          <w:spacing w:val="-9"/>
        </w:rPr>
        <w:t xml:space="preserve"> </w:t>
      </w:r>
      <w:r>
        <w:t xml:space="preserve">Decision </w:t>
      </w:r>
      <w:r w:rsidR="00A81C74">
        <w:t>M</w:t>
      </w:r>
      <w:r>
        <w:t>aking and the impact that it can have on outcomes for children and families. A webinar</w:t>
      </w:r>
      <w:r>
        <w:rPr>
          <w:spacing w:val="-3"/>
        </w:rPr>
        <w:t xml:space="preserve"> </w:t>
      </w:r>
      <w:r>
        <w:t>was</w:t>
      </w:r>
      <w:r>
        <w:rPr>
          <w:spacing w:val="-1"/>
        </w:rPr>
        <w:t xml:space="preserve"> </w:t>
      </w:r>
      <w:r>
        <w:t>also</w:t>
      </w:r>
      <w:r>
        <w:rPr>
          <w:spacing w:val="-1"/>
        </w:rPr>
        <w:t xml:space="preserve"> </w:t>
      </w:r>
      <w:r>
        <w:t>delivered</w:t>
      </w:r>
      <w:r>
        <w:rPr>
          <w:spacing w:val="-1"/>
        </w:rPr>
        <w:t xml:space="preserve"> </w:t>
      </w:r>
      <w:r>
        <w:t>as</w:t>
      </w:r>
      <w:r>
        <w:rPr>
          <w:spacing w:val="-2"/>
        </w:rPr>
        <w:t xml:space="preserve"> </w:t>
      </w:r>
      <w:r>
        <w:t>part</w:t>
      </w:r>
      <w:r>
        <w:rPr>
          <w:spacing w:val="-2"/>
        </w:rPr>
        <w:t xml:space="preserve"> </w:t>
      </w:r>
      <w:r>
        <w:t>of</w:t>
      </w:r>
      <w:r>
        <w:rPr>
          <w:spacing w:val="-1"/>
        </w:rPr>
        <w:t xml:space="preserve"> </w:t>
      </w:r>
      <w:r w:rsidR="00A81C74">
        <w:t>P</w:t>
      </w:r>
      <w:r>
        <w:t>ractice</w:t>
      </w:r>
      <w:r>
        <w:rPr>
          <w:spacing w:val="-1"/>
        </w:rPr>
        <w:t xml:space="preserve"> </w:t>
      </w:r>
      <w:r w:rsidR="00A81C74">
        <w:t>W</w:t>
      </w:r>
      <w:r>
        <w:t>eek.</w:t>
      </w:r>
      <w:r>
        <w:rPr>
          <w:spacing w:val="-6"/>
        </w:rPr>
        <w:t xml:space="preserve"> </w:t>
      </w:r>
      <w:r>
        <w:t>The</w:t>
      </w:r>
      <w:r>
        <w:rPr>
          <w:spacing w:val="-1"/>
        </w:rPr>
        <w:t xml:space="preserve"> </w:t>
      </w:r>
      <w:r>
        <w:t>Families</w:t>
      </w:r>
      <w:r>
        <w:rPr>
          <w:spacing w:val="-1"/>
        </w:rPr>
        <w:t xml:space="preserve"> </w:t>
      </w:r>
      <w:r>
        <w:t>First</w:t>
      </w:r>
      <w:r>
        <w:rPr>
          <w:spacing w:val="-2"/>
        </w:rPr>
        <w:t xml:space="preserve"> </w:t>
      </w:r>
      <w:r>
        <w:t>Project</w:t>
      </w:r>
      <w:r>
        <w:rPr>
          <w:spacing w:val="-6"/>
        </w:rPr>
        <w:t xml:space="preserve"> </w:t>
      </w:r>
      <w:r>
        <w:t>Team</w:t>
      </w:r>
    </w:p>
    <w:p w14:paraId="7B28C724" w14:textId="77777777" w:rsidR="00AB6387" w:rsidRDefault="00AB6387">
      <w:pPr>
        <w:pStyle w:val="BodyText"/>
        <w:spacing w:line="278" w:lineRule="auto"/>
        <w:sectPr w:rsidR="00AB6387">
          <w:pgSz w:w="11910" w:h="16840"/>
          <w:pgMar w:top="1340" w:right="566" w:bottom="1280" w:left="708" w:header="0" w:footer="1091" w:gutter="0"/>
          <w:cols w:space="720"/>
        </w:sectPr>
      </w:pPr>
    </w:p>
    <w:p w14:paraId="666CBD2B" w14:textId="77777777" w:rsidR="00AB6387" w:rsidRDefault="00FB45CD">
      <w:pPr>
        <w:pStyle w:val="BodyText"/>
        <w:spacing w:before="82" w:line="278" w:lineRule="auto"/>
        <w:ind w:right="875"/>
      </w:pPr>
      <w:r>
        <w:lastRenderedPageBreak/>
        <w:t xml:space="preserve">also has a Family Group Decision Making Lead who is looking at how this strand of work will be taken forwards to </w:t>
      </w:r>
      <w:proofErr w:type="spellStart"/>
      <w:r>
        <w:t>maximise</w:t>
      </w:r>
      <w:proofErr w:type="spellEnd"/>
      <w:r>
        <w:t xml:space="preserve"> impact.</w:t>
      </w:r>
    </w:p>
    <w:p w14:paraId="74A1F5A8" w14:textId="5FAD6CA7" w:rsidR="00AB6387" w:rsidRDefault="00FB45CD">
      <w:pPr>
        <w:pStyle w:val="BodyText"/>
        <w:spacing w:before="159" w:line="278" w:lineRule="auto"/>
        <w:ind w:right="868"/>
      </w:pPr>
      <w:r w:rsidRPr="00D75FF7">
        <w:rPr>
          <w:i/>
        </w:rPr>
        <w:t>Leaving</w:t>
      </w:r>
      <w:r w:rsidRPr="00D75FF7">
        <w:rPr>
          <w:i/>
          <w:spacing w:val="-12"/>
        </w:rPr>
        <w:t xml:space="preserve"> </w:t>
      </w:r>
      <w:r w:rsidRPr="00D75FF7">
        <w:rPr>
          <w:i/>
        </w:rPr>
        <w:t>children</w:t>
      </w:r>
      <w:r w:rsidRPr="00D75FF7">
        <w:rPr>
          <w:i/>
          <w:spacing w:val="-10"/>
        </w:rPr>
        <w:t xml:space="preserve"> </w:t>
      </w:r>
      <w:r w:rsidRPr="00D75FF7">
        <w:rPr>
          <w:i/>
        </w:rPr>
        <w:t>at</w:t>
      </w:r>
      <w:r w:rsidRPr="00D75FF7">
        <w:rPr>
          <w:i/>
          <w:spacing w:val="-8"/>
        </w:rPr>
        <w:t xml:space="preserve"> </w:t>
      </w:r>
      <w:r w:rsidRPr="00D75FF7">
        <w:rPr>
          <w:i/>
        </w:rPr>
        <w:t>home</w:t>
      </w:r>
      <w:r w:rsidRPr="00D75FF7">
        <w:rPr>
          <w:i/>
          <w:spacing w:val="-8"/>
        </w:rPr>
        <w:t xml:space="preserve"> </w:t>
      </w:r>
      <w:r w:rsidRPr="00D75FF7">
        <w:rPr>
          <w:i/>
        </w:rPr>
        <w:t>alone</w:t>
      </w:r>
      <w:r w:rsidR="00652504" w:rsidRPr="00D75FF7">
        <w:rPr>
          <w:i/>
        </w:rPr>
        <w:t xml:space="preserve">: </w:t>
      </w:r>
      <w:r>
        <w:t>The</w:t>
      </w:r>
      <w:r>
        <w:rPr>
          <w:spacing w:val="-8"/>
        </w:rPr>
        <w:t xml:space="preserve"> </w:t>
      </w:r>
      <w:r>
        <w:t>NSPCC</w:t>
      </w:r>
      <w:r>
        <w:rPr>
          <w:spacing w:val="-10"/>
        </w:rPr>
        <w:t xml:space="preserve"> </w:t>
      </w:r>
      <w:r>
        <w:t>Leaving</w:t>
      </w:r>
      <w:r>
        <w:rPr>
          <w:spacing w:val="-5"/>
        </w:rPr>
        <w:t xml:space="preserve"> </w:t>
      </w:r>
      <w:r>
        <w:t>Children</w:t>
      </w:r>
      <w:r>
        <w:rPr>
          <w:spacing w:val="-7"/>
        </w:rPr>
        <w:t xml:space="preserve"> </w:t>
      </w:r>
      <w:r>
        <w:t>Home</w:t>
      </w:r>
      <w:r>
        <w:rPr>
          <w:spacing w:val="-17"/>
        </w:rPr>
        <w:t xml:space="preserve"> </w:t>
      </w:r>
      <w:r>
        <w:t>Alone</w:t>
      </w:r>
      <w:r>
        <w:rPr>
          <w:spacing w:val="-10"/>
        </w:rPr>
        <w:t xml:space="preserve"> </w:t>
      </w:r>
      <w:r>
        <w:t>guidance has</w:t>
      </w:r>
      <w:r>
        <w:rPr>
          <w:spacing w:val="-13"/>
        </w:rPr>
        <w:t xml:space="preserve"> </w:t>
      </w:r>
      <w:r>
        <w:t>been</w:t>
      </w:r>
      <w:r>
        <w:rPr>
          <w:spacing w:val="-12"/>
        </w:rPr>
        <w:t xml:space="preserve"> </w:t>
      </w:r>
      <w:r>
        <w:t>promoted</w:t>
      </w:r>
      <w:r>
        <w:rPr>
          <w:spacing w:val="-12"/>
        </w:rPr>
        <w:t xml:space="preserve"> </w:t>
      </w:r>
      <w:r>
        <w:t>across</w:t>
      </w:r>
      <w:r>
        <w:rPr>
          <w:spacing w:val="-10"/>
        </w:rPr>
        <w:t xml:space="preserve"> </w:t>
      </w:r>
      <w:r>
        <w:t>the</w:t>
      </w:r>
      <w:r>
        <w:rPr>
          <w:spacing w:val="-12"/>
        </w:rPr>
        <w:t xml:space="preserve"> </w:t>
      </w:r>
      <w:r>
        <w:t>complete</w:t>
      </w:r>
      <w:r>
        <w:rPr>
          <w:spacing w:val="-12"/>
        </w:rPr>
        <w:t xml:space="preserve"> </w:t>
      </w:r>
      <w:r>
        <w:t>CSCP</w:t>
      </w:r>
      <w:r>
        <w:rPr>
          <w:spacing w:val="-14"/>
        </w:rPr>
        <w:t xml:space="preserve"> </w:t>
      </w:r>
      <w:r>
        <w:t>structure</w:t>
      </w:r>
      <w:r>
        <w:rPr>
          <w:spacing w:val="-12"/>
        </w:rPr>
        <w:t xml:space="preserve"> </w:t>
      </w:r>
      <w:r>
        <w:t>as</w:t>
      </w:r>
      <w:r>
        <w:rPr>
          <w:spacing w:val="-10"/>
        </w:rPr>
        <w:t xml:space="preserve"> </w:t>
      </w:r>
      <w:r>
        <w:t>well</w:t>
      </w:r>
      <w:r>
        <w:rPr>
          <w:spacing w:val="-11"/>
        </w:rPr>
        <w:t xml:space="preserve"> </w:t>
      </w:r>
      <w:r>
        <w:t>as</w:t>
      </w:r>
      <w:r>
        <w:rPr>
          <w:spacing w:val="-8"/>
        </w:rPr>
        <w:t xml:space="preserve"> </w:t>
      </w:r>
      <w:r>
        <w:t>in</w:t>
      </w:r>
      <w:r>
        <w:rPr>
          <w:spacing w:val="-9"/>
        </w:rPr>
        <w:t xml:space="preserve"> </w:t>
      </w:r>
      <w:r>
        <w:t>newsletters</w:t>
      </w:r>
      <w:r>
        <w:rPr>
          <w:spacing w:val="-11"/>
        </w:rPr>
        <w:t xml:space="preserve"> </w:t>
      </w:r>
      <w:r>
        <w:t xml:space="preserve">and with key contacts such as </w:t>
      </w:r>
      <w:r w:rsidR="00652504">
        <w:t>s</w:t>
      </w:r>
      <w:r>
        <w:t>chools.</w:t>
      </w:r>
    </w:p>
    <w:p w14:paraId="1B2C7EE1" w14:textId="60B12D8C" w:rsidR="00D85F28" w:rsidRDefault="00FB45CD" w:rsidP="00D85F28">
      <w:pPr>
        <w:pStyle w:val="BodyText"/>
        <w:spacing w:before="158" w:line="278" w:lineRule="auto"/>
        <w:ind w:right="869"/>
        <w:rPr>
          <w:color w:val="0D2740"/>
        </w:rPr>
      </w:pPr>
      <w:r w:rsidRPr="00D75FF7">
        <w:rPr>
          <w:i/>
        </w:rPr>
        <w:t>West</w:t>
      </w:r>
      <w:r w:rsidRPr="00D75FF7">
        <w:rPr>
          <w:i/>
          <w:spacing w:val="-2"/>
        </w:rPr>
        <w:t xml:space="preserve"> </w:t>
      </w:r>
      <w:r w:rsidRPr="00D75FF7">
        <w:rPr>
          <w:i/>
        </w:rPr>
        <w:t>Midlands</w:t>
      </w:r>
      <w:r w:rsidRPr="00D75FF7">
        <w:rPr>
          <w:i/>
          <w:spacing w:val="-2"/>
        </w:rPr>
        <w:t xml:space="preserve"> </w:t>
      </w:r>
      <w:r w:rsidRPr="00D75FF7">
        <w:rPr>
          <w:i/>
        </w:rPr>
        <w:t>Police</w:t>
      </w:r>
      <w:r w:rsidRPr="00D75FF7">
        <w:rPr>
          <w:i/>
          <w:spacing w:val="-4"/>
        </w:rPr>
        <w:t xml:space="preserve"> </w:t>
      </w:r>
      <w:r w:rsidRPr="00D75FF7">
        <w:rPr>
          <w:i/>
        </w:rPr>
        <w:t>Referrals</w:t>
      </w:r>
      <w:r w:rsidR="00652504" w:rsidRPr="00D75FF7">
        <w:rPr>
          <w:i/>
        </w:rPr>
        <w:t>:</w:t>
      </w:r>
      <w:r w:rsidRPr="00D75FF7">
        <w:rPr>
          <w:i/>
          <w:spacing w:val="-3"/>
        </w:rPr>
        <w:t xml:space="preserve"> </w:t>
      </w:r>
      <w:r w:rsidR="0013229E" w:rsidRPr="0013229E">
        <w:rPr>
          <w:iCs/>
          <w:spacing w:val="-3"/>
        </w:rPr>
        <w:t xml:space="preserve">A </w:t>
      </w:r>
      <w:r w:rsidR="0013229E" w:rsidRPr="0013229E">
        <w:rPr>
          <w:iCs/>
        </w:rPr>
        <w:t>m</w:t>
      </w:r>
      <w:r w:rsidRPr="0013229E">
        <w:rPr>
          <w:iCs/>
        </w:rPr>
        <w:t>ulti</w:t>
      </w:r>
      <w:r w:rsidR="00652504" w:rsidRPr="0013229E">
        <w:rPr>
          <w:iCs/>
          <w:spacing w:val="-2"/>
        </w:rPr>
        <w:t>-</w:t>
      </w:r>
      <w:r w:rsidRPr="0013229E">
        <w:rPr>
          <w:iCs/>
        </w:rPr>
        <w:t>agency</w:t>
      </w:r>
      <w:r w:rsidRPr="0013229E">
        <w:rPr>
          <w:iCs/>
          <w:spacing w:val="-2"/>
        </w:rPr>
        <w:t xml:space="preserve"> </w:t>
      </w:r>
      <w:r w:rsidRPr="0013229E">
        <w:rPr>
          <w:iCs/>
        </w:rPr>
        <w:t>audit</w:t>
      </w:r>
      <w:r w:rsidR="0013229E">
        <w:rPr>
          <w:iCs/>
        </w:rPr>
        <w:t xml:space="preserve"> </w:t>
      </w:r>
      <w:r w:rsidR="00B35946">
        <w:rPr>
          <w:iCs/>
        </w:rPr>
        <w:t>was carried out</w:t>
      </w:r>
      <w:r w:rsidRPr="0013229E">
        <w:rPr>
          <w:iCs/>
          <w:spacing w:val="-2"/>
        </w:rPr>
        <w:t xml:space="preserve"> </w:t>
      </w:r>
      <w:r w:rsidR="0013229E" w:rsidRPr="0013229E">
        <w:rPr>
          <w:iCs/>
        </w:rPr>
        <w:t>reviewing and evaluating the quality and appropriateness</w:t>
      </w:r>
      <w:r w:rsidR="0013229E" w:rsidRPr="0013229E">
        <w:t xml:space="preserve"> of a selection of referrals submitted to</w:t>
      </w:r>
      <w:r w:rsidR="00236D86">
        <w:t xml:space="preserve"> the</w:t>
      </w:r>
      <w:r w:rsidR="0013229E" w:rsidRPr="0013229E">
        <w:t xml:space="preserve"> MASH by West Midlands Police</w:t>
      </w:r>
      <w:r>
        <w:t>. T</w:t>
      </w:r>
      <w:r>
        <w:rPr>
          <w:color w:val="0D2740"/>
        </w:rPr>
        <w:t>he Director of Children's and Education Services has highlighted the importance of making appropriate referrals to ensure that the system is allowed to focus on referrals for children</w:t>
      </w:r>
      <w:r>
        <w:rPr>
          <w:color w:val="0D2740"/>
          <w:spacing w:val="-4"/>
        </w:rPr>
        <w:t xml:space="preserve"> </w:t>
      </w:r>
      <w:r>
        <w:rPr>
          <w:color w:val="0D2740"/>
        </w:rPr>
        <w:t>where</w:t>
      </w:r>
      <w:r>
        <w:rPr>
          <w:color w:val="0D2740"/>
          <w:spacing w:val="-5"/>
        </w:rPr>
        <w:t xml:space="preserve"> </w:t>
      </w:r>
      <w:r>
        <w:rPr>
          <w:color w:val="0D2740"/>
        </w:rPr>
        <w:t>there</w:t>
      </w:r>
      <w:r>
        <w:rPr>
          <w:color w:val="0D2740"/>
          <w:spacing w:val="-5"/>
        </w:rPr>
        <w:t xml:space="preserve"> </w:t>
      </w:r>
      <w:r>
        <w:rPr>
          <w:color w:val="0D2740"/>
        </w:rPr>
        <w:t>is</w:t>
      </w:r>
      <w:r>
        <w:rPr>
          <w:color w:val="0D2740"/>
          <w:spacing w:val="-8"/>
        </w:rPr>
        <w:t xml:space="preserve"> </w:t>
      </w:r>
      <w:r>
        <w:rPr>
          <w:color w:val="0D2740"/>
        </w:rPr>
        <w:t>a</w:t>
      </w:r>
      <w:r>
        <w:rPr>
          <w:color w:val="0D2740"/>
          <w:spacing w:val="-5"/>
        </w:rPr>
        <w:t xml:space="preserve"> </w:t>
      </w:r>
      <w:r>
        <w:rPr>
          <w:color w:val="0D2740"/>
        </w:rPr>
        <w:t>genuine</w:t>
      </w:r>
      <w:r>
        <w:rPr>
          <w:color w:val="0D2740"/>
          <w:spacing w:val="-5"/>
        </w:rPr>
        <w:t xml:space="preserve"> </w:t>
      </w:r>
      <w:r>
        <w:rPr>
          <w:color w:val="0D2740"/>
        </w:rPr>
        <w:t>need.</w:t>
      </w:r>
      <w:r>
        <w:rPr>
          <w:color w:val="0D2740"/>
          <w:spacing w:val="-5"/>
        </w:rPr>
        <w:t xml:space="preserve"> </w:t>
      </w:r>
      <w:r>
        <w:rPr>
          <w:color w:val="0D2740"/>
        </w:rPr>
        <w:t>West</w:t>
      </w:r>
      <w:r>
        <w:rPr>
          <w:color w:val="0D2740"/>
          <w:spacing w:val="-3"/>
        </w:rPr>
        <w:t xml:space="preserve"> </w:t>
      </w:r>
      <w:r>
        <w:rPr>
          <w:color w:val="0D2740"/>
        </w:rPr>
        <w:t>Midlands</w:t>
      </w:r>
      <w:r>
        <w:rPr>
          <w:color w:val="0D2740"/>
          <w:spacing w:val="-5"/>
        </w:rPr>
        <w:t xml:space="preserve"> </w:t>
      </w:r>
      <w:r>
        <w:rPr>
          <w:color w:val="0D2740"/>
        </w:rPr>
        <w:t>Police</w:t>
      </w:r>
      <w:r>
        <w:rPr>
          <w:color w:val="0D2740"/>
          <w:spacing w:val="-5"/>
        </w:rPr>
        <w:t xml:space="preserve"> </w:t>
      </w:r>
      <w:r>
        <w:rPr>
          <w:color w:val="0D2740"/>
        </w:rPr>
        <w:t>have</w:t>
      </w:r>
      <w:r w:rsidR="00D85F28" w:rsidRPr="00D85F28">
        <w:rPr>
          <w:color w:val="0D2740"/>
        </w:rPr>
        <w:t xml:space="preserve"> taken an action to continually review the quality and content of </w:t>
      </w:r>
      <w:r w:rsidR="00236D86">
        <w:rPr>
          <w:color w:val="0D2740"/>
        </w:rPr>
        <w:t>referrals</w:t>
      </w:r>
      <w:r w:rsidR="00D85F28" w:rsidRPr="00D85F28">
        <w:rPr>
          <w:color w:val="0D2740"/>
        </w:rPr>
        <w:t xml:space="preserve"> to ensure they meet </w:t>
      </w:r>
      <w:r w:rsidR="00D85F28">
        <w:rPr>
          <w:color w:val="0D2740"/>
        </w:rPr>
        <w:t xml:space="preserve">requirements. </w:t>
      </w:r>
    </w:p>
    <w:p w14:paraId="10E939ED" w14:textId="0637866C" w:rsidR="00AB6387" w:rsidRDefault="00FB45CD" w:rsidP="00D85F28">
      <w:pPr>
        <w:pStyle w:val="BodyText"/>
        <w:spacing w:before="158" w:line="278" w:lineRule="auto"/>
        <w:ind w:right="869"/>
      </w:pPr>
      <w:r w:rsidRPr="00D75FF7">
        <w:rPr>
          <w:i/>
        </w:rPr>
        <w:t>Transfer of key transition information</w:t>
      </w:r>
      <w:r w:rsidR="00322286" w:rsidRPr="00D75FF7">
        <w:rPr>
          <w:i/>
        </w:rPr>
        <w:t xml:space="preserve">: </w:t>
      </w:r>
      <w:r w:rsidR="00322286">
        <w:t>T</w:t>
      </w:r>
      <w:r>
        <w:t>his has been highlighted to the Safeguarding Reference Group which is the Education subgroup of Coventry Safeguarding Children</w:t>
      </w:r>
      <w:r w:rsidR="00322286">
        <w:t xml:space="preserve"> </w:t>
      </w:r>
      <w:r>
        <w:t>Partnership.</w:t>
      </w:r>
      <w:r>
        <w:rPr>
          <w:spacing w:val="-6"/>
        </w:rPr>
        <w:t xml:space="preserve"> </w:t>
      </w:r>
      <w:r>
        <w:t>As a result, a Draft Pupil Transfer protocol has been created and shared.</w:t>
      </w:r>
    </w:p>
    <w:p w14:paraId="2ADA70AF" w14:textId="77777777" w:rsidR="00AB6387" w:rsidRDefault="00AB6387">
      <w:pPr>
        <w:pStyle w:val="BodyText"/>
        <w:spacing w:line="278" w:lineRule="auto"/>
      </w:pPr>
    </w:p>
    <w:p w14:paraId="3F1FCA7D" w14:textId="77777777" w:rsidR="00AF395A" w:rsidRDefault="00AF395A">
      <w:pPr>
        <w:pStyle w:val="BodyText"/>
        <w:spacing w:line="278" w:lineRule="auto"/>
      </w:pPr>
    </w:p>
    <w:p w14:paraId="5E5FF4E4" w14:textId="77777777" w:rsidR="00AF395A" w:rsidRDefault="00AF395A">
      <w:pPr>
        <w:pStyle w:val="BodyText"/>
        <w:spacing w:line="278" w:lineRule="auto"/>
        <w:sectPr w:rsidR="00AF395A">
          <w:pgSz w:w="11910" w:h="16840"/>
          <w:pgMar w:top="1340" w:right="566" w:bottom="1280" w:left="708" w:header="0" w:footer="1091" w:gutter="0"/>
          <w:cols w:space="720"/>
        </w:sectPr>
      </w:pPr>
    </w:p>
    <w:p w14:paraId="2242A6B9" w14:textId="77777777" w:rsidR="00AB6387" w:rsidRDefault="00FB45CD">
      <w:pPr>
        <w:pStyle w:val="Heading1"/>
      </w:pPr>
      <w:r>
        <w:rPr>
          <w:color w:val="E96F31"/>
        </w:rPr>
        <w:lastRenderedPageBreak/>
        <w:t>Key</w:t>
      </w:r>
      <w:r>
        <w:rPr>
          <w:color w:val="E96F31"/>
          <w:spacing w:val="-7"/>
        </w:rPr>
        <w:t xml:space="preserve"> </w:t>
      </w:r>
      <w:r>
        <w:rPr>
          <w:color w:val="E96F31"/>
        </w:rPr>
        <w:t>Priorities</w:t>
      </w:r>
      <w:r>
        <w:rPr>
          <w:color w:val="E96F31"/>
          <w:spacing w:val="-7"/>
        </w:rPr>
        <w:t xml:space="preserve"> </w:t>
      </w:r>
      <w:r>
        <w:rPr>
          <w:color w:val="E96F31"/>
        </w:rPr>
        <w:t>for</w:t>
      </w:r>
      <w:r>
        <w:rPr>
          <w:color w:val="E96F31"/>
          <w:spacing w:val="-7"/>
        </w:rPr>
        <w:t xml:space="preserve"> </w:t>
      </w:r>
      <w:r>
        <w:rPr>
          <w:color w:val="E96F31"/>
        </w:rPr>
        <w:t>2025-</w:t>
      </w:r>
      <w:r>
        <w:rPr>
          <w:color w:val="E96F31"/>
          <w:spacing w:val="-4"/>
        </w:rPr>
        <w:t>2026</w:t>
      </w:r>
    </w:p>
    <w:p w14:paraId="7202BD27" w14:textId="4C058D18" w:rsidR="00AB6387" w:rsidRDefault="00FB45CD">
      <w:pPr>
        <w:pStyle w:val="BodyText"/>
        <w:spacing w:before="213" w:line="278" w:lineRule="auto"/>
        <w:ind w:right="869"/>
      </w:pPr>
      <w:r>
        <w:t xml:space="preserve">The </w:t>
      </w:r>
      <w:r w:rsidR="00322286">
        <w:t>s</w:t>
      </w:r>
      <w:r>
        <w:t>trategic priorities for 2025-2026 have been agreed in response to national requirements, national and regional developments and learning, local need and feedback from practitioners across the system.</w:t>
      </w:r>
    </w:p>
    <w:p w14:paraId="6E1F78FA" w14:textId="2CAB3FB9" w:rsidR="00AB6387" w:rsidRDefault="00FB45CD">
      <w:pPr>
        <w:pStyle w:val="BodyText"/>
        <w:spacing w:before="158" w:line="278" w:lineRule="auto"/>
        <w:ind w:right="875"/>
      </w:pPr>
      <w:r>
        <w:t>The priority workstreams are monitored through scrutiny and challenge by the Delegated Safeguarding Partners. The Audit and Performance subgroup also monitors</w:t>
      </w:r>
      <w:r>
        <w:rPr>
          <w:spacing w:val="-17"/>
        </w:rPr>
        <w:t xml:space="preserve"> </w:t>
      </w:r>
      <w:r>
        <w:t>progress</w:t>
      </w:r>
      <w:r>
        <w:rPr>
          <w:spacing w:val="-17"/>
        </w:rPr>
        <w:t xml:space="preserve"> </w:t>
      </w:r>
      <w:r>
        <w:t>through</w:t>
      </w:r>
      <w:r>
        <w:rPr>
          <w:spacing w:val="-16"/>
        </w:rPr>
        <w:t xml:space="preserve"> </w:t>
      </w:r>
      <w:r>
        <w:t>a</w:t>
      </w:r>
      <w:r>
        <w:rPr>
          <w:spacing w:val="-17"/>
        </w:rPr>
        <w:t xml:space="preserve"> </w:t>
      </w:r>
      <w:r>
        <w:t>comprehensive</w:t>
      </w:r>
      <w:r>
        <w:rPr>
          <w:spacing w:val="-17"/>
        </w:rPr>
        <w:t xml:space="preserve"> </w:t>
      </w:r>
      <w:r>
        <w:t>scorecard</w:t>
      </w:r>
      <w:r>
        <w:rPr>
          <w:spacing w:val="-17"/>
        </w:rPr>
        <w:t xml:space="preserve"> </w:t>
      </w:r>
      <w:r>
        <w:t>comprising</w:t>
      </w:r>
      <w:r>
        <w:rPr>
          <w:spacing w:val="-16"/>
        </w:rPr>
        <w:t xml:space="preserve"> </w:t>
      </w:r>
      <w:r>
        <w:t>of</w:t>
      </w:r>
      <w:r>
        <w:rPr>
          <w:spacing w:val="-17"/>
        </w:rPr>
        <w:t xml:space="preserve"> </w:t>
      </w:r>
      <w:r>
        <w:t>key</w:t>
      </w:r>
      <w:r>
        <w:rPr>
          <w:spacing w:val="-17"/>
        </w:rPr>
        <w:t xml:space="preserve"> </w:t>
      </w:r>
      <w:r>
        <w:t xml:space="preserve">performance indicators in relation to </w:t>
      </w:r>
      <w:r w:rsidR="0050569D">
        <w:t>priorities</w:t>
      </w:r>
      <w:r>
        <w:t>.</w:t>
      </w:r>
    </w:p>
    <w:p w14:paraId="7883783B" w14:textId="52689007" w:rsidR="0035111B" w:rsidRDefault="00FB45CD" w:rsidP="0035111B">
      <w:pPr>
        <w:pStyle w:val="Heading1"/>
        <w:spacing w:before="158"/>
        <w:rPr>
          <w:color w:val="E96F31"/>
          <w:spacing w:val="-2"/>
        </w:rPr>
      </w:pPr>
      <w:r>
        <w:rPr>
          <w:color w:val="E96F31"/>
          <w:spacing w:val="-2"/>
        </w:rPr>
        <w:t>Neglect</w:t>
      </w:r>
    </w:p>
    <w:p w14:paraId="5637E96A" w14:textId="77777777" w:rsidR="007E39C1" w:rsidRPr="007E39C1" w:rsidRDefault="007E39C1" w:rsidP="007E39C1">
      <w:pPr>
        <w:pStyle w:val="Heading1"/>
        <w:spacing w:before="158"/>
        <w:rPr>
          <w:sz w:val="24"/>
          <w:szCs w:val="24"/>
        </w:rPr>
      </w:pPr>
      <w:r w:rsidRPr="007E39C1">
        <w:rPr>
          <w:sz w:val="24"/>
          <w:szCs w:val="24"/>
        </w:rPr>
        <w:t>What’s working well?</w:t>
      </w:r>
    </w:p>
    <w:p w14:paraId="3A02610C" w14:textId="77777777" w:rsidR="007E39C1" w:rsidRPr="00D75FF7" w:rsidRDefault="007E39C1" w:rsidP="007E39C1">
      <w:pPr>
        <w:pStyle w:val="Heading1"/>
        <w:spacing w:before="158"/>
        <w:rPr>
          <w:b w:val="0"/>
          <w:bCs w:val="0"/>
          <w:i/>
          <w:iCs/>
          <w:sz w:val="24"/>
          <w:szCs w:val="24"/>
        </w:rPr>
      </w:pPr>
      <w:r w:rsidRPr="00D75FF7">
        <w:rPr>
          <w:b w:val="0"/>
          <w:bCs w:val="0"/>
          <w:i/>
          <w:iCs/>
          <w:sz w:val="24"/>
          <w:szCs w:val="24"/>
        </w:rPr>
        <w:t xml:space="preserve">Children’s and Education Services </w:t>
      </w:r>
    </w:p>
    <w:p w14:paraId="0851E586" w14:textId="77777777" w:rsidR="007E39C1" w:rsidRPr="007E39C1" w:rsidRDefault="007E39C1" w:rsidP="0083219D">
      <w:pPr>
        <w:pStyle w:val="Heading1"/>
        <w:spacing w:before="158"/>
        <w:ind w:left="731" w:right="873"/>
        <w:jc w:val="both"/>
        <w:rPr>
          <w:b w:val="0"/>
          <w:bCs w:val="0"/>
          <w:sz w:val="24"/>
          <w:szCs w:val="24"/>
        </w:rPr>
      </w:pPr>
      <w:r w:rsidRPr="007E39C1">
        <w:rPr>
          <w:b w:val="0"/>
          <w:bCs w:val="0"/>
          <w:sz w:val="24"/>
          <w:szCs w:val="24"/>
        </w:rPr>
        <w:t>Over the course of the year, the proportion of Child Protection (CP) Plans with a category of neglect has increased to 47%, meaning that almost half of all CP Plans are now attributed to neglect. This brings Coventry more closely in line with national and regional benchmarks and suggests an increasing level of need at the higher end of intervention. At the same time, the number of Children in Need (CIN) has reduced significantly, particularly during Quarter 3. This reflects a wider system shift towards earlier intervention through the Family Help model and increased support at lower levels of need.</w:t>
      </w:r>
    </w:p>
    <w:p w14:paraId="1F0DF4F8" w14:textId="77777777" w:rsidR="00C4612F" w:rsidRDefault="007E39C1" w:rsidP="0083219D">
      <w:pPr>
        <w:pStyle w:val="Heading1"/>
        <w:spacing w:before="158"/>
        <w:ind w:right="873"/>
        <w:jc w:val="both"/>
        <w:rPr>
          <w:b w:val="0"/>
          <w:bCs w:val="0"/>
          <w:sz w:val="24"/>
          <w:szCs w:val="24"/>
        </w:rPr>
      </w:pPr>
      <w:r w:rsidRPr="007E39C1">
        <w:rPr>
          <w:b w:val="0"/>
          <w:bCs w:val="0"/>
          <w:sz w:val="24"/>
          <w:szCs w:val="24"/>
        </w:rPr>
        <w:t>In Coventry, professionals are encouraged to use the NSPCC's Graded Care Profile (2), a structured assessment tool designed to help practitioners measure the quality of care provided by a parent or carer. The tool assesses a child's lived experience across four key domains, informed by Maslow's Hierarchy of Needs and developmental psychology principles: Physical Care, Safety, Emotional Care, and Developmental Care. Graded Care Profile (2) provides an objective, evidence-based assessment of parenting capacity, highlighting both strengths and areas requiring improvement. The review process enables practitioners to monitor progress over time and evaluate the impact of interventions on a child's overall wellbeing.</w:t>
      </w:r>
    </w:p>
    <w:p w14:paraId="2F706987" w14:textId="04C1EF82"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A Graded Care Profile (2) Champions Group has been established, bringing together Children and Education Services staff who have completed train-the-trainer training. The group supports peer learning, knowledge sharing, and the ongoing development of training delivery. An established training </w:t>
      </w:r>
      <w:proofErr w:type="spellStart"/>
      <w:r w:rsidRPr="007E39C1">
        <w:rPr>
          <w:b w:val="0"/>
          <w:bCs w:val="0"/>
          <w:sz w:val="24"/>
          <w:szCs w:val="24"/>
        </w:rPr>
        <w:t>programme</w:t>
      </w:r>
      <w:proofErr w:type="spellEnd"/>
      <w:r w:rsidRPr="007E39C1">
        <w:rPr>
          <w:b w:val="0"/>
          <w:bCs w:val="0"/>
          <w:sz w:val="24"/>
          <w:szCs w:val="24"/>
        </w:rPr>
        <w:t xml:space="preserve"> is delivered three times per year through the Learning and Development brochure, ensuring consistent access across the service. All trainers receive a </w:t>
      </w:r>
      <w:proofErr w:type="spellStart"/>
      <w:r w:rsidRPr="007E39C1">
        <w:rPr>
          <w:b w:val="0"/>
          <w:bCs w:val="0"/>
          <w:sz w:val="24"/>
          <w:szCs w:val="24"/>
        </w:rPr>
        <w:t>standardised</w:t>
      </w:r>
      <w:proofErr w:type="spellEnd"/>
      <w:r w:rsidRPr="007E39C1">
        <w:rPr>
          <w:b w:val="0"/>
          <w:bCs w:val="0"/>
          <w:sz w:val="24"/>
          <w:szCs w:val="24"/>
        </w:rPr>
        <w:t xml:space="preserve"> training package and ongoing support through the Champions Group.</w:t>
      </w:r>
    </w:p>
    <w:p w14:paraId="44077362" w14:textId="724C2944" w:rsidR="00C4612F" w:rsidRDefault="007E39C1" w:rsidP="0083219D">
      <w:pPr>
        <w:pStyle w:val="Heading1"/>
        <w:spacing w:before="158"/>
        <w:ind w:right="873"/>
        <w:jc w:val="both"/>
        <w:rPr>
          <w:b w:val="0"/>
          <w:bCs w:val="0"/>
          <w:sz w:val="24"/>
          <w:szCs w:val="24"/>
        </w:rPr>
      </w:pPr>
      <w:r w:rsidRPr="007E39C1">
        <w:rPr>
          <w:b w:val="0"/>
          <w:bCs w:val="0"/>
          <w:sz w:val="24"/>
          <w:szCs w:val="24"/>
        </w:rPr>
        <w:t>The NSPCC also provides bespoke online workshops, which are now promoted and made available across the service. In addition, all practitioners who have completed Graded Care Profile (2</w:t>
      </w:r>
      <w:r w:rsidR="0083219D" w:rsidRPr="007E39C1">
        <w:rPr>
          <w:b w:val="0"/>
          <w:bCs w:val="0"/>
          <w:sz w:val="24"/>
          <w:szCs w:val="24"/>
        </w:rPr>
        <w:t>) training</w:t>
      </w:r>
      <w:r w:rsidRPr="007E39C1">
        <w:rPr>
          <w:b w:val="0"/>
          <w:bCs w:val="0"/>
          <w:sz w:val="24"/>
          <w:szCs w:val="24"/>
        </w:rPr>
        <w:t xml:space="preserve"> can access further support and guidance where required to support effective application of the tool in practice.</w:t>
      </w:r>
    </w:p>
    <w:p w14:paraId="72F264C5" w14:textId="7D370D55"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To date, 82 Coventry Children’s and Education Services’ practitioners have completed Graded Care Profile (2) training, with 20 workers completing training between 1st January 2026 and 31st March 2026. </w:t>
      </w:r>
    </w:p>
    <w:p w14:paraId="292D5E14" w14:textId="1D9F75CB" w:rsidR="007E39C1" w:rsidRPr="007E39C1" w:rsidRDefault="007E39C1" w:rsidP="0083219D">
      <w:pPr>
        <w:pStyle w:val="Heading1"/>
        <w:spacing w:before="158"/>
        <w:ind w:right="873"/>
        <w:jc w:val="both"/>
        <w:rPr>
          <w:b w:val="0"/>
          <w:bCs w:val="0"/>
          <w:sz w:val="24"/>
          <w:szCs w:val="24"/>
        </w:rPr>
      </w:pPr>
      <w:r w:rsidRPr="007E39C1">
        <w:rPr>
          <w:b w:val="0"/>
          <w:bCs w:val="0"/>
          <w:sz w:val="24"/>
          <w:szCs w:val="24"/>
        </w:rPr>
        <w:t>The use of Graded Care Profile (2</w:t>
      </w:r>
      <w:r w:rsidR="00C4612F" w:rsidRPr="007E39C1">
        <w:rPr>
          <w:b w:val="0"/>
          <w:bCs w:val="0"/>
          <w:sz w:val="24"/>
          <w:szCs w:val="24"/>
        </w:rPr>
        <w:t>) has</w:t>
      </w:r>
      <w:r w:rsidRPr="007E39C1">
        <w:rPr>
          <w:b w:val="0"/>
          <w:bCs w:val="0"/>
          <w:sz w:val="24"/>
          <w:szCs w:val="24"/>
        </w:rPr>
        <w:t xml:space="preserve"> a positive impact for families by increasing </w:t>
      </w:r>
      <w:r w:rsidRPr="007E39C1">
        <w:rPr>
          <w:b w:val="0"/>
          <w:bCs w:val="0"/>
          <w:sz w:val="24"/>
          <w:szCs w:val="24"/>
        </w:rPr>
        <w:lastRenderedPageBreak/>
        <w:t>understanding of neglect-related concerns and supporting meaningful change. For children, it contributes to improved recognition and understanding of their needs, enabling parents and carers to provide more effective support.</w:t>
      </w:r>
    </w:p>
    <w:p w14:paraId="58F1B69B" w14:textId="77777777" w:rsidR="000A491E" w:rsidRDefault="007E39C1" w:rsidP="000A491E">
      <w:pPr>
        <w:pStyle w:val="Heading1"/>
        <w:spacing w:before="158"/>
        <w:ind w:right="873"/>
        <w:jc w:val="both"/>
        <w:rPr>
          <w:b w:val="0"/>
          <w:bCs w:val="0"/>
          <w:sz w:val="24"/>
          <w:szCs w:val="24"/>
        </w:rPr>
      </w:pPr>
      <w:r w:rsidRPr="007E39C1">
        <w:rPr>
          <w:b w:val="0"/>
          <w:bCs w:val="0"/>
          <w:sz w:val="24"/>
          <w:szCs w:val="24"/>
        </w:rPr>
        <w:t>Within Coventry Youth Justice Service (CYJS), practitioners routinely identify and assess neglect as part of holistic assessments that consider a child's lived experience, family capacity, and unmet needs. CYJS practitioners actively contribute to multi-agency forums, including Child Protection Conferences and Core Groups, ensuring that neglect-related risks, including those associated with parental capacity, substance misuse, and mental health, are clearly identified and understood.</w:t>
      </w:r>
    </w:p>
    <w:p w14:paraId="3C5B9F85" w14:textId="01CAB796" w:rsidR="007E39C1" w:rsidRPr="007E39C1" w:rsidRDefault="007E39C1" w:rsidP="000A491E">
      <w:pPr>
        <w:pStyle w:val="Heading1"/>
        <w:spacing w:before="158"/>
        <w:ind w:right="873"/>
        <w:jc w:val="both"/>
        <w:rPr>
          <w:b w:val="0"/>
          <w:bCs w:val="0"/>
          <w:sz w:val="24"/>
          <w:szCs w:val="24"/>
        </w:rPr>
      </w:pPr>
      <w:r w:rsidRPr="007E39C1">
        <w:rPr>
          <w:b w:val="0"/>
          <w:bCs w:val="0"/>
          <w:sz w:val="24"/>
          <w:szCs w:val="24"/>
        </w:rPr>
        <w:t xml:space="preserve">The Children’s and Education Services </w:t>
      </w:r>
      <w:r w:rsidR="004236D2" w:rsidRPr="007E39C1">
        <w:rPr>
          <w:b w:val="0"/>
          <w:bCs w:val="0"/>
          <w:sz w:val="24"/>
          <w:szCs w:val="24"/>
        </w:rPr>
        <w:t>adopt</w:t>
      </w:r>
      <w:r w:rsidRPr="007E39C1">
        <w:rPr>
          <w:b w:val="0"/>
          <w:bCs w:val="0"/>
          <w:sz w:val="24"/>
          <w:szCs w:val="24"/>
        </w:rPr>
        <w:t xml:space="preserve"> </w:t>
      </w:r>
      <w:r w:rsidR="004236D2">
        <w:rPr>
          <w:b w:val="0"/>
          <w:bCs w:val="0"/>
          <w:sz w:val="24"/>
          <w:szCs w:val="24"/>
        </w:rPr>
        <w:t xml:space="preserve">a </w:t>
      </w:r>
      <w:r w:rsidRPr="007E39C1">
        <w:rPr>
          <w:b w:val="0"/>
          <w:bCs w:val="0"/>
          <w:sz w:val="24"/>
          <w:szCs w:val="24"/>
        </w:rPr>
        <w:t xml:space="preserve">trauma-informed and child-first </w:t>
      </w:r>
      <w:r w:rsidR="00D5122C" w:rsidRPr="007E39C1">
        <w:rPr>
          <w:b w:val="0"/>
          <w:bCs w:val="0"/>
          <w:sz w:val="24"/>
          <w:szCs w:val="24"/>
        </w:rPr>
        <w:t>approach</w:t>
      </w:r>
      <w:r w:rsidRPr="007E39C1">
        <w:rPr>
          <w:b w:val="0"/>
          <w:bCs w:val="0"/>
          <w:sz w:val="24"/>
          <w:szCs w:val="24"/>
        </w:rPr>
        <w:t xml:space="preserve"> to understand the cumulative impact of neglect on offending </w:t>
      </w:r>
      <w:proofErr w:type="spellStart"/>
      <w:r w:rsidRPr="007E39C1">
        <w:rPr>
          <w:b w:val="0"/>
          <w:bCs w:val="0"/>
          <w:sz w:val="24"/>
          <w:szCs w:val="24"/>
        </w:rPr>
        <w:t>behaviour</w:t>
      </w:r>
      <w:proofErr w:type="spellEnd"/>
      <w:r w:rsidRPr="007E39C1">
        <w:rPr>
          <w:b w:val="0"/>
          <w:bCs w:val="0"/>
          <w:sz w:val="24"/>
          <w:szCs w:val="24"/>
        </w:rPr>
        <w:t xml:space="preserve"> and vulnerability. There is a consistent focus on capturing and evidencing the voice of the child, ensuring that plans reflect children's day-to-day lived experiences rather than solely responding to presenting </w:t>
      </w:r>
      <w:proofErr w:type="spellStart"/>
      <w:r w:rsidRPr="007E39C1">
        <w:rPr>
          <w:b w:val="0"/>
          <w:bCs w:val="0"/>
          <w:sz w:val="24"/>
          <w:szCs w:val="24"/>
        </w:rPr>
        <w:t>behaviours</w:t>
      </w:r>
      <w:proofErr w:type="spellEnd"/>
      <w:r w:rsidRPr="007E39C1">
        <w:rPr>
          <w:b w:val="0"/>
          <w:bCs w:val="0"/>
          <w:sz w:val="24"/>
          <w:szCs w:val="24"/>
        </w:rPr>
        <w:t>.</w:t>
      </w:r>
    </w:p>
    <w:p w14:paraId="22038251"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Education partners have played an active role in the Families First Partnership </w:t>
      </w:r>
      <w:proofErr w:type="spellStart"/>
      <w:r w:rsidRPr="007E39C1">
        <w:rPr>
          <w:b w:val="0"/>
          <w:bCs w:val="0"/>
          <w:sz w:val="24"/>
          <w:szCs w:val="24"/>
        </w:rPr>
        <w:t>Programme</w:t>
      </w:r>
      <w:proofErr w:type="spellEnd"/>
      <w:r w:rsidRPr="007E39C1">
        <w:rPr>
          <w:b w:val="0"/>
          <w:bCs w:val="0"/>
          <w:sz w:val="24"/>
          <w:szCs w:val="24"/>
        </w:rPr>
        <w:t>, which aims to strengthen early intervention and ensure families receive timely support before needs escalate. Schools have contributed to the development of the new Family Help model through participation in co-design workshops and by providing feedback on pathways, thresholds, and early help practice.</w:t>
      </w:r>
    </w:p>
    <w:p w14:paraId="7BAB1E76"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t>West Midlands Police</w:t>
      </w:r>
    </w:p>
    <w:p w14:paraId="6EBC882E" w14:textId="0494DA16"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West Midlands Police maintains strong and well-established working relationships with Horizon and education services. All West Midlands Police School Intervention Officers are trained Designated Safeguarding Leads (DSLs), enabling effective information sharing and collaborative </w:t>
      </w:r>
      <w:r w:rsidR="0083219D" w:rsidRPr="007E39C1">
        <w:rPr>
          <w:b w:val="0"/>
          <w:bCs w:val="0"/>
          <w:sz w:val="24"/>
          <w:szCs w:val="24"/>
        </w:rPr>
        <w:t>work</w:t>
      </w:r>
      <w:r w:rsidRPr="007E39C1">
        <w:rPr>
          <w:b w:val="0"/>
          <w:bCs w:val="0"/>
          <w:sz w:val="24"/>
          <w:szCs w:val="24"/>
        </w:rPr>
        <w:t>. These partnerships support the early identification of neglect concerns and facilitate timely intervention for children and families who may require support.</w:t>
      </w:r>
    </w:p>
    <w:p w14:paraId="412B9BD6" w14:textId="12B08C9F" w:rsidR="007E39C1" w:rsidRPr="007E39C1" w:rsidRDefault="007E39C1" w:rsidP="003A4BEE">
      <w:pPr>
        <w:pStyle w:val="Heading1"/>
        <w:spacing w:before="158"/>
        <w:ind w:right="873"/>
        <w:jc w:val="both"/>
        <w:rPr>
          <w:b w:val="0"/>
          <w:bCs w:val="0"/>
          <w:sz w:val="24"/>
          <w:szCs w:val="24"/>
        </w:rPr>
      </w:pPr>
      <w:r w:rsidRPr="007E39C1">
        <w:rPr>
          <w:b w:val="0"/>
          <w:bCs w:val="0"/>
          <w:sz w:val="24"/>
          <w:szCs w:val="24"/>
        </w:rPr>
        <w:t xml:space="preserve">West Midlands Police has also responded positively to the recommendations arising from His Majesty's Inspectorate of Constabulary and Fire &amp; Rescue Services (HMICFRS) National Child Protection Inspection (NCPI). As part of the national inspection </w:t>
      </w:r>
      <w:proofErr w:type="spellStart"/>
      <w:r w:rsidRPr="007E39C1">
        <w:rPr>
          <w:b w:val="0"/>
          <w:bCs w:val="0"/>
          <w:sz w:val="24"/>
          <w:szCs w:val="24"/>
        </w:rPr>
        <w:t>programme</w:t>
      </w:r>
      <w:proofErr w:type="spellEnd"/>
      <w:r w:rsidRPr="007E39C1">
        <w:rPr>
          <w:b w:val="0"/>
          <w:bCs w:val="0"/>
          <w:sz w:val="24"/>
          <w:szCs w:val="24"/>
        </w:rPr>
        <w:t xml:space="preserve">, seven recommendations were identified for implementation across all police forces. West Midlands Police has actively engaged in the associated workstreams and has successfully implemented the majority of the recommendations, demonstrating </w:t>
      </w:r>
      <w:r w:rsidR="004236D2" w:rsidRPr="007E39C1">
        <w:rPr>
          <w:b w:val="0"/>
          <w:bCs w:val="0"/>
          <w:sz w:val="24"/>
          <w:szCs w:val="24"/>
        </w:rPr>
        <w:t>their</w:t>
      </w:r>
      <w:r w:rsidRPr="007E39C1">
        <w:rPr>
          <w:b w:val="0"/>
          <w:bCs w:val="0"/>
          <w:sz w:val="24"/>
          <w:szCs w:val="24"/>
        </w:rPr>
        <w:t xml:space="preserve"> ongoing commitment to strengthening child protection practice. </w:t>
      </w:r>
    </w:p>
    <w:p w14:paraId="4106472B"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t>Coventry and Warwickshire Integrated Care Board (ICB)</w:t>
      </w:r>
    </w:p>
    <w:p w14:paraId="28E52213"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Coventry and Warwickshire Integrated Care Board have facilitated the implementation of ICON across Coventry &amp; Warwickshire. Midwives/neonatal nurses and other relevant Health staff are now trained and able to deliver the key ICON messages to parents/carers.</w:t>
      </w:r>
    </w:p>
    <w:p w14:paraId="79590A7E"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IRIS continues to be used within GP practices; this provides a direct referral and support service for all patients. Communication pathway for sharing information between MARAC and GP Practices has been established and embedded.</w:t>
      </w:r>
    </w:p>
    <w:p w14:paraId="67F46A93" w14:textId="150333F6"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Coventry and Warwickshire Integrated Care Board also host a GP annual safeguarding training conference, a bi-monthly safeguarding lead GP forum and monthly safeguarding supervision sessions to offer support, learning and an opportunity to assist the safeguarding team to </w:t>
      </w:r>
      <w:r w:rsidR="004236D2" w:rsidRPr="007E39C1">
        <w:rPr>
          <w:b w:val="0"/>
          <w:bCs w:val="0"/>
          <w:sz w:val="24"/>
          <w:szCs w:val="24"/>
        </w:rPr>
        <w:t>understand</w:t>
      </w:r>
      <w:r w:rsidRPr="007E39C1">
        <w:rPr>
          <w:b w:val="0"/>
          <w:bCs w:val="0"/>
          <w:sz w:val="24"/>
          <w:szCs w:val="24"/>
        </w:rPr>
        <w:t xml:space="preserve"> any developing challenges </w:t>
      </w:r>
      <w:r w:rsidRPr="007E39C1">
        <w:rPr>
          <w:b w:val="0"/>
          <w:bCs w:val="0"/>
          <w:sz w:val="24"/>
          <w:szCs w:val="24"/>
        </w:rPr>
        <w:lastRenderedPageBreak/>
        <w:t>or themes GP practices are experiencing.</w:t>
      </w:r>
    </w:p>
    <w:p w14:paraId="26A96B56"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t>South Warwickshire Foundation Trust (SWFT)</w:t>
      </w:r>
    </w:p>
    <w:p w14:paraId="4C87853A"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The South Warwickshire Foundation Trust Safeguarding Team delivers Level 3 Safeguarding Training for all clinical staff working with children and young people. The team currently provides a Level 3 Neglect Training package, which has consistently received positive feedback from attendees. This training enhances practitioners’ ability to </w:t>
      </w:r>
      <w:proofErr w:type="spellStart"/>
      <w:r w:rsidRPr="007E39C1">
        <w:rPr>
          <w:b w:val="0"/>
          <w:bCs w:val="0"/>
          <w:sz w:val="24"/>
          <w:szCs w:val="24"/>
        </w:rPr>
        <w:t>recognise</w:t>
      </w:r>
      <w:proofErr w:type="spellEnd"/>
      <w:r w:rsidRPr="007E39C1">
        <w:rPr>
          <w:b w:val="0"/>
          <w:bCs w:val="0"/>
          <w:sz w:val="24"/>
          <w:szCs w:val="24"/>
        </w:rPr>
        <w:t xml:space="preserve"> the signs and indicators of neglect, understand the critical importance of high-quality safeguarding referrals, and appreciate the significance of early intervention in improving outcomes for children and young people. The session actively promotes the use of professional curiosity, empowering staff to critically reflect, ask appropriate questions, and take timely, proportionate safeguarding action when concerns arise.</w:t>
      </w:r>
    </w:p>
    <w:p w14:paraId="060EEAC0"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In addition to training, the South Warwickshire Foundation Trust Safeguarding Team offers Safeguarding Supervision to statutory case holders and on an ad-hoc basis. Despite neglect remaining one of the most prevalent forms of child abuse, responding to neglect in a timely, effective, and child-</w:t>
      </w:r>
      <w:proofErr w:type="spellStart"/>
      <w:r w:rsidRPr="007E39C1">
        <w:rPr>
          <w:b w:val="0"/>
          <w:bCs w:val="0"/>
          <w:sz w:val="24"/>
          <w:szCs w:val="24"/>
        </w:rPr>
        <w:t>centred</w:t>
      </w:r>
      <w:proofErr w:type="spellEnd"/>
      <w:r w:rsidRPr="007E39C1">
        <w:rPr>
          <w:b w:val="0"/>
          <w:bCs w:val="0"/>
          <w:sz w:val="24"/>
          <w:szCs w:val="24"/>
        </w:rPr>
        <w:t xml:space="preserve"> way continues to be complex and challenging for practitioners.</w:t>
      </w:r>
    </w:p>
    <w:p w14:paraId="4A56974C" w14:textId="16A620F4" w:rsidR="007E39C1" w:rsidRPr="007E39C1" w:rsidRDefault="007E39C1" w:rsidP="004236D2">
      <w:pPr>
        <w:pStyle w:val="Heading1"/>
        <w:spacing w:before="158"/>
        <w:ind w:right="873"/>
        <w:jc w:val="both"/>
        <w:rPr>
          <w:b w:val="0"/>
          <w:bCs w:val="0"/>
          <w:sz w:val="24"/>
          <w:szCs w:val="24"/>
        </w:rPr>
      </w:pPr>
      <w:r w:rsidRPr="007E39C1">
        <w:rPr>
          <w:b w:val="0"/>
          <w:bCs w:val="0"/>
          <w:sz w:val="24"/>
          <w:szCs w:val="24"/>
        </w:rPr>
        <w:t xml:space="preserve">The South Warwickshire Foundation Trust Safeguarding Team undertakes Safeguarding Assurance Visits across services to gain assurance that safeguarding practice is effective, consistent, and in line with local and national guidance. These visits provide valuable oversight of frontline practice, identify strengths and areas for development, and support continuous improvement. Neglect has been a key area of focus, enabling the team to assess how concerns are identified, documented, escalated, and managed, and </w:t>
      </w:r>
      <w:r w:rsidR="004236D2" w:rsidRPr="007E39C1">
        <w:rPr>
          <w:b w:val="0"/>
          <w:bCs w:val="0"/>
          <w:sz w:val="24"/>
          <w:szCs w:val="24"/>
        </w:rPr>
        <w:t>ensure</w:t>
      </w:r>
      <w:r w:rsidRPr="007E39C1">
        <w:rPr>
          <w:b w:val="0"/>
          <w:bCs w:val="0"/>
          <w:sz w:val="24"/>
          <w:szCs w:val="24"/>
        </w:rPr>
        <w:t xml:space="preserve"> that children’s lived experiences remain central to professional decision-making.</w:t>
      </w:r>
    </w:p>
    <w:p w14:paraId="76F72A21"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t>Coventry and Warwickshire Partnership Trust (CWPT)</w:t>
      </w:r>
    </w:p>
    <w:p w14:paraId="031826EF"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Coventry and Warwickshire Partnership Trust has a new electronic patient record (EPR) which links to the Local Authority to report abuse. Coventry and Warwickshire Partnership Trust offer bespoke safeguarding training on neglect. </w:t>
      </w:r>
    </w:p>
    <w:p w14:paraId="509A4483"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Coventry and Warwickshire Partnership Trust also offer safeguarding supervision to assist staff in their recognition and management of cases where neglect is identified as an issue.</w:t>
      </w:r>
    </w:p>
    <w:p w14:paraId="49433D71"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t>University Hospital Coventry and Warwickshire (UHCW)</w:t>
      </w:r>
    </w:p>
    <w:p w14:paraId="0E44BC7C" w14:textId="3148C3EC" w:rsidR="007604F3" w:rsidRPr="007E39C1" w:rsidRDefault="007E39C1" w:rsidP="00C42353">
      <w:pPr>
        <w:pStyle w:val="Heading1"/>
        <w:spacing w:before="158"/>
        <w:ind w:right="873"/>
        <w:jc w:val="both"/>
        <w:rPr>
          <w:b w:val="0"/>
          <w:bCs w:val="0"/>
          <w:sz w:val="24"/>
          <w:szCs w:val="24"/>
        </w:rPr>
      </w:pPr>
      <w:r w:rsidRPr="007E39C1">
        <w:rPr>
          <w:b w:val="0"/>
          <w:bCs w:val="0"/>
          <w:sz w:val="24"/>
          <w:szCs w:val="24"/>
        </w:rPr>
        <w:t xml:space="preserve">All children who are subject to Child Protection Plans or who are Children in Care have an alert placed on the internal electronic recording system. This alert requests that the allocated social worker is contacted if, for example, a child is not brought to a healthcare appointment. This process operates in addition to the national Child Protection Information Sharing (CP-IS) system. The issue of "Was Not Brought" and "Did Not Attend" for </w:t>
      </w:r>
      <w:proofErr w:type="spellStart"/>
      <w:r w:rsidRPr="007E39C1">
        <w:rPr>
          <w:b w:val="0"/>
          <w:bCs w:val="0"/>
          <w:sz w:val="24"/>
          <w:szCs w:val="24"/>
        </w:rPr>
        <w:t>paediatric</w:t>
      </w:r>
      <w:proofErr w:type="spellEnd"/>
      <w:r w:rsidRPr="007E39C1">
        <w:rPr>
          <w:b w:val="0"/>
          <w:bCs w:val="0"/>
          <w:sz w:val="24"/>
          <w:szCs w:val="24"/>
        </w:rPr>
        <w:t xml:space="preserve"> patients is also included within the UHCW annual audit </w:t>
      </w:r>
      <w:proofErr w:type="spellStart"/>
      <w:r w:rsidRPr="007E39C1">
        <w:rPr>
          <w:b w:val="0"/>
          <w:bCs w:val="0"/>
          <w:sz w:val="24"/>
          <w:szCs w:val="24"/>
        </w:rPr>
        <w:t>programme</w:t>
      </w:r>
      <w:proofErr w:type="spellEnd"/>
      <w:r w:rsidRPr="007E39C1">
        <w:rPr>
          <w:b w:val="0"/>
          <w:bCs w:val="0"/>
          <w:sz w:val="24"/>
          <w:szCs w:val="24"/>
        </w:rPr>
        <w:t xml:space="preserve">. </w:t>
      </w:r>
    </w:p>
    <w:p w14:paraId="0F8CD218"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t>Coventry Probation</w:t>
      </w:r>
    </w:p>
    <w:p w14:paraId="2864AB1A"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All Probation staff are required to complete ‘Child protection and safeguarding’ training every 3-years. As part of this training the four areas of abuse are discussed, including neglect. Indicators and impacts of neglect are covered, as well as what to do if there are concerns about neglect.</w:t>
      </w:r>
    </w:p>
    <w:p w14:paraId="3904C9C1" w14:textId="77777777" w:rsidR="007E39C1" w:rsidRPr="00D75FF7" w:rsidRDefault="007E39C1" w:rsidP="0083219D">
      <w:pPr>
        <w:pStyle w:val="Heading1"/>
        <w:spacing w:before="158"/>
        <w:ind w:right="873"/>
        <w:jc w:val="both"/>
        <w:rPr>
          <w:b w:val="0"/>
          <w:bCs w:val="0"/>
          <w:i/>
          <w:iCs/>
          <w:sz w:val="24"/>
          <w:szCs w:val="24"/>
        </w:rPr>
      </w:pPr>
      <w:r w:rsidRPr="00D75FF7">
        <w:rPr>
          <w:b w:val="0"/>
          <w:bCs w:val="0"/>
          <w:i/>
          <w:iCs/>
          <w:sz w:val="24"/>
          <w:szCs w:val="24"/>
        </w:rPr>
        <w:lastRenderedPageBreak/>
        <w:t>Coventry College</w:t>
      </w:r>
    </w:p>
    <w:p w14:paraId="07BCCBA1" w14:textId="04A967AE"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All college staff show increased confidence in identifying signs of neglect. Concerns are reported quickly of college safeguarding systems and picked up by </w:t>
      </w:r>
      <w:r w:rsidR="007604F3" w:rsidRPr="007E39C1">
        <w:rPr>
          <w:b w:val="0"/>
          <w:bCs w:val="0"/>
          <w:sz w:val="24"/>
          <w:szCs w:val="24"/>
        </w:rPr>
        <w:t>members</w:t>
      </w:r>
      <w:r w:rsidRPr="007E39C1">
        <w:rPr>
          <w:b w:val="0"/>
          <w:bCs w:val="0"/>
          <w:sz w:val="24"/>
          <w:szCs w:val="24"/>
        </w:rPr>
        <w:t xml:space="preserve"> of the safeguarding team and actioned. College safeguarding team meet with Early help coordinator on 6 weekly basis and discuss lea</w:t>
      </w:r>
      <w:r w:rsidR="001346F9">
        <w:rPr>
          <w:b w:val="0"/>
          <w:bCs w:val="0"/>
          <w:sz w:val="24"/>
          <w:szCs w:val="24"/>
        </w:rPr>
        <w:t>r</w:t>
      </w:r>
      <w:r w:rsidRPr="007E39C1">
        <w:rPr>
          <w:b w:val="0"/>
          <w:bCs w:val="0"/>
          <w:sz w:val="24"/>
          <w:szCs w:val="24"/>
        </w:rPr>
        <w:t>ners of concern in addition to the this the college have student of concern meetings on monthly basis.</w:t>
      </w:r>
    </w:p>
    <w:p w14:paraId="70DCA325" w14:textId="63D37573" w:rsidR="007E39C1" w:rsidRPr="007604F3" w:rsidRDefault="007E39C1" w:rsidP="0083219D">
      <w:pPr>
        <w:pStyle w:val="Heading1"/>
        <w:spacing w:before="158"/>
        <w:ind w:right="873"/>
        <w:jc w:val="both"/>
        <w:rPr>
          <w:sz w:val="24"/>
          <w:szCs w:val="24"/>
        </w:rPr>
      </w:pPr>
      <w:r w:rsidRPr="007604F3">
        <w:rPr>
          <w:sz w:val="24"/>
          <w:szCs w:val="24"/>
        </w:rPr>
        <w:t xml:space="preserve">Areas </w:t>
      </w:r>
      <w:r w:rsidR="00BF3BBD">
        <w:rPr>
          <w:sz w:val="24"/>
          <w:szCs w:val="24"/>
        </w:rPr>
        <w:t>f</w:t>
      </w:r>
      <w:r w:rsidRPr="007604F3">
        <w:rPr>
          <w:sz w:val="24"/>
          <w:szCs w:val="24"/>
        </w:rPr>
        <w:t xml:space="preserve">or </w:t>
      </w:r>
      <w:r w:rsidR="00BF3BBD">
        <w:rPr>
          <w:sz w:val="24"/>
          <w:szCs w:val="24"/>
        </w:rPr>
        <w:t>d</w:t>
      </w:r>
      <w:r w:rsidRPr="007604F3">
        <w:rPr>
          <w:sz w:val="24"/>
          <w:szCs w:val="24"/>
        </w:rPr>
        <w:t xml:space="preserve">evelopment for the </w:t>
      </w:r>
      <w:r w:rsidR="00BF3BBD">
        <w:rPr>
          <w:sz w:val="24"/>
          <w:szCs w:val="24"/>
        </w:rPr>
        <w:t>P</w:t>
      </w:r>
      <w:r w:rsidRPr="007604F3">
        <w:rPr>
          <w:sz w:val="24"/>
          <w:szCs w:val="24"/>
        </w:rPr>
        <w:t>artnership</w:t>
      </w:r>
    </w:p>
    <w:p w14:paraId="5B6BC377"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In relation to cases of neglect, disproportionality remains a key issue; White British children are overrepresented: 61.3% of cases vs. 38.6% of the population. The other main overrepresented group is children of mixed heritage (White and Black Caribbean or Black African). Children from Asian backgrounds show the most significant underrepresentation. The data also indicates a higher proportion of males than females experiencing or at risk of neglect. Overall, the trajectory is positive, with earlier support reducing demand at CIN level, but continued focus is required on understanding cumulative neglect and ensuring equitable responses across all communities.</w:t>
      </w:r>
    </w:p>
    <w:p w14:paraId="5036A457"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Based on the trends in the data this year, the Audit &amp; Performance subgroup will conduct a multi-agency audit early next year focusing on the demographics of children experiencing or at risk of neglect. The audit will review responses, interventions, and casework to understand the presenting factors that contribute to neglect. Insights from this work will help to inform early intervention strategies, preventative approaches and workforce training and development, ensuring that support is targeted and effective.</w:t>
      </w:r>
    </w:p>
    <w:p w14:paraId="5B4B7DF6"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Partners are working collaboratively to develop new ways of working and service models to implement the national Family Help and Multi-Agency Child Protection reforms. The implementation of these reforms is expected to strengthen the system's focus on early intervention, supported by Lead Child Protection Practitioners who bring specialist expertise in identifying and responding to neglect and who can provide guidance and support to practitioners across the partnership.</w:t>
      </w:r>
    </w:p>
    <w:p w14:paraId="7A2C36D5"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The Coventry Safeguarding Children's Partnership (CSCP) will review its Neglect Strategy in light of the findings and recommendations contained within the National Child Safeguarding Practice Review Panel's report on neglect. The report and its key messages will be actively promoted across the partnership to support learning, reflection, and practice improvement.</w:t>
      </w:r>
    </w:p>
    <w:p w14:paraId="0D407BDF"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Currently, six practitioners across Children’s and Education Services have completed NSPCC train-the-trainer accreditation and are licensed to deliver Graded Care Profile (2) training. Each training session is limited to 12 to 15 participants, which restricts the pace at which workforce capacity can be developed. Further investment is required to train additional facilitators, enabling a more </w:t>
      </w:r>
      <w:proofErr w:type="spellStart"/>
      <w:r w:rsidRPr="007E39C1">
        <w:rPr>
          <w:b w:val="0"/>
          <w:bCs w:val="0"/>
          <w:sz w:val="24"/>
          <w:szCs w:val="24"/>
        </w:rPr>
        <w:t>localised</w:t>
      </w:r>
      <w:proofErr w:type="spellEnd"/>
      <w:r w:rsidRPr="007E39C1">
        <w:rPr>
          <w:b w:val="0"/>
          <w:bCs w:val="0"/>
          <w:sz w:val="24"/>
          <w:szCs w:val="24"/>
        </w:rPr>
        <w:t xml:space="preserve"> training offer, increasing workforce reach, and providing enhanced support for practitioners using the tool in practice.</w:t>
      </w:r>
    </w:p>
    <w:p w14:paraId="7DDCE277"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There is also a need to strengthen wider workforce knowledge, confidence, and understanding of the Graded Care Profile (2) tool. This includes promoting greater awareness amongst managers and practitioners to ensure that trained staff consistently apply the tool and that its use is embedded within assessment and intervention planning. </w:t>
      </w:r>
    </w:p>
    <w:p w14:paraId="1DE8E1E0" w14:textId="19EC2BDB"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Consistent application of </w:t>
      </w:r>
      <w:r w:rsidR="009A39F8" w:rsidRPr="009A39F8">
        <w:rPr>
          <w:b w:val="0"/>
          <w:bCs w:val="0"/>
          <w:sz w:val="24"/>
          <w:szCs w:val="24"/>
        </w:rPr>
        <w:t>Graded Care Profile (2) tool</w:t>
      </w:r>
      <w:r w:rsidRPr="007E39C1">
        <w:rPr>
          <w:b w:val="0"/>
          <w:bCs w:val="0"/>
          <w:sz w:val="24"/>
          <w:szCs w:val="24"/>
        </w:rPr>
        <w:t xml:space="preserve"> remains a key area for </w:t>
      </w:r>
      <w:r w:rsidRPr="007E39C1">
        <w:rPr>
          <w:b w:val="0"/>
          <w:bCs w:val="0"/>
          <w:sz w:val="24"/>
          <w:szCs w:val="24"/>
        </w:rPr>
        <w:lastRenderedPageBreak/>
        <w:t xml:space="preserve">development. Increased and routine use of the tool will support greater consistency and effectiveness in practice relating to neglect. The ongoing training and implementation </w:t>
      </w:r>
      <w:proofErr w:type="spellStart"/>
      <w:r w:rsidRPr="007E39C1">
        <w:rPr>
          <w:b w:val="0"/>
          <w:bCs w:val="0"/>
          <w:sz w:val="24"/>
          <w:szCs w:val="24"/>
        </w:rPr>
        <w:t>programme</w:t>
      </w:r>
      <w:proofErr w:type="spellEnd"/>
      <w:r w:rsidRPr="007E39C1">
        <w:rPr>
          <w:b w:val="0"/>
          <w:bCs w:val="0"/>
          <w:sz w:val="24"/>
          <w:szCs w:val="24"/>
        </w:rPr>
        <w:t xml:space="preserve"> across the Children’s and Education Services will continue to support the embedding of </w:t>
      </w:r>
      <w:r w:rsidR="009A39F8" w:rsidRPr="009A39F8">
        <w:rPr>
          <w:b w:val="0"/>
          <w:bCs w:val="0"/>
          <w:sz w:val="24"/>
          <w:szCs w:val="24"/>
        </w:rPr>
        <w:t>Graded Care Profile (2) tool</w:t>
      </w:r>
      <w:r w:rsidRPr="007E39C1">
        <w:rPr>
          <w:b w:val="0"/>
          <w:bCs w:val="0"/>
          <w:sz w:val="24"/>
          <w:szCs w:val="24"/>
        </w:rPr>
        <w:t xml:space="preserve"> into everyday practice.</w:t>
      </w:r>
    </w:p>
    <w:p w14:paraId="0A2DFE8F"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University Hospital Coventry and Warwickshire (UHCW) will continue the rollout of the Child Protection Information Sharing (CP-IS) system across all outpatient and scheduled care settings, further strengthening information sharing and safeguarding arrangements.</w:t>
      </w:r>
    </w:p>
    <w:p w14:paraId="218B5F8F"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West Midlands Police will review the roles and responsibilities of their early help officers to ensure that resources are effectively targeted and focused on supporting early intervention and prevention in the most complex and vulnerable cases.</w:t>
      </w:r>
    </w:p>
    <w:p w14:paraId="7ADDBFD8" w14:textId="77777777" w:rsidR="007E39C1" w:rsidRPr="007E39C1" w:rsidRDefault="007E39C1" w:rsidP="0083219D">
      <w:pPr>
        <w:pStyle w:val="Heading1"/>
        <w:spacing w:before="158"/>
        <w:ind w:right="873"/>
        <w:jc w:val="both"/>
        <w:rPr>
          <w:b w:val="0"/>
          <w:bCs w:val="0"/>
          <w:sz w:val="24"/>
          <w:szCs w:val="24"/>
        </w:rPr>
      </w:pPr>
      <w:r w:rsidRPr="007E39C1">
        <w:rPr>
          <w:b w:val="0"/>
          <w:bCs w:val="0"/>
          <w:sz w:val="24"/>
          <w:szCs w:val="24"/>
        </w:rPr>
        <w:t>Coventry and Warwickshire Partnership Trust (CWPT) is committed to ensuring that all new safeguarding initiatives developed by the Local Authority, including neglect-related guidance and documentation, are published on the Trust's safeguarding intranet pages to ensure information is easily accessible to practitioners.</w:t>
      </w:r>
    </w:p>
    <w:p w14:paraId="2815CBF0" w14:textId="5DE0189D" w:rsidR="007E39C1" w:rsidRPr="007E39C1" w:rsidRDefault="007E39C1" w:rsidP="0083219D">
      <w:pPr>
        <w:pStyle w:val="Heading1"/>
        <w:spacing w:before="158"/>
        <w:ind w:right="873"/>
        <w:jc w:val="both"/>
        <w:rPr>
          <w:b w:val="0"/>
          <w:bCs w:val="0"/>
          <w:sz w:val="24"/>
          <w:szCs w:val="24"/>
        </w:rPr>
      </w:pPr>
      <w:r w:rsidRPr="007E39C1">
        <w:rPr>
          <w:b w:val="0"/>
          <w:bCs w:val="0"/>
          <w:sz w:val="24"/>
          <w:szCs w:val="24"/>
        </w:rPr>
        <w:t xml:space="preserve">The Probation Service are going through major </w:t>
      </w:r>
      <w:proofErr w:type="spellStart"/>
      <w:r w:rsidRPr="007E39C1">
        <w:rPr>
          <w:b w:val="0"/>
          <w:bCs w:val="0"/>
          <w:sz w:val="24"/>
          <w:szCs w:val="24"/>
        </w:rPr>
        <w:t>modernisation</w:t>
      </w:r>
      <w:proofErr w:type="spellEnd"/>
      <w:r w:rsidRPr="007E39C1">
        <w:rPr>
          <w:b w:val="0"/>
          <w:bCs w:val="0"/>
          <w:sz w:val="24"/>
          <w:szCs w:val="24"/>
        </w:rPr>
        <w:t xml:space="preserve"> and </w:t>
      </w:r>
      <w:proofErr w:type="spellStart"/>
      <w:r w:rsidRPr="007E39C1">
        <w:rPr>
          <w:b w:val="0"/>
          <w:bCs w:val="0"/>
          <w:sz w:val="24"/>
          <w:szCs w:val="24"/>
        </w:rPr>
        <w:t>organisational</w:t>
      </w:r>
      <w:proofErr w:type="spellEnd"/>
      <w:r w:rsidRPr="007E39C1">
        <w:rPr>
          <w:b w:val="0"/>
          <w:bCs w:val="0"/>
          <w:sz w:val="24"/>
          <w:szCs w:val="24"/>
        </w:rPr>
        <w:t xml:space="preserve"> transformation driven by legislative change and initiatives to support resourcing and workforce challenges. The overall outcome is designed to reduce the burden, focus on what matters most and make the job easier. During this period of change, the Probation Service are committed to keeping partner agencies updated and ensuring safeguarding practices </w:t>
      </w:r>
      <w:r w:rsidR="007604F3" w:rsidRPr="007E39C1">
        <w:rPr>
          <w:b w:val="0"/>
          <w:bCs w:val="0"/>
          <w:sz w:val="24"/>
          <w:szCs w:val="24"/>
        </w:rPr>
        <w:t>remain</w:t>
      </w:r>
      <w:r w:rsidRPr="007E39C1">
        <w:rPr>
          <w:b w:val="0"/>
          <w:bCs w:val="0"/>
          <w:sz w:val="24"/>
          <w:szCs w:val="24"/>
        </w:rPr>
        <w:t xml:space="preserve"> at the forefront of their work.</w:t>
      </w:r>
    </w:p>
    <w:p w14:paraId="0A2791BB" w14:textId="641C21EF" w:rsidR="007E39C1" w:rsidRPr="007E39C1" w:rsidRDefault="007E39C1" w:rsidP="0083219D">
      <w:pPr>
        <w:pStyle w:val="Heading1"/>
        <w:spacing w:before="158"/>
        <w:ind w:right="873"/>
        <w:jc w:val="both"/>
        <w:rPr>
          <w:b w:val="0"/>
          <w:bCs w:val="0"/>
          <w:sz w:val="24"/>
          <w:szCs w:val="24"/>
        </w:rPr>
      </w:pPr>
      <w:r w:rsidRPr="007E39C1">
        <w:rPr>
          <w:b w:val="0"/>
          <w:bCs w:val="0"/>
          <w:sz w:val="24"/>
          <w:szCs w:val="24"/>
        </w:rPr>
        <w:t>Additional priorities for development across the partnership include strengthening communication and information sharing during school transitions, particularly in response to identified delays in the transfer of safeguarding records. There will also be a focus on embedding the revised thresholds of need document once published, ensuring that all agencies have a shared understanding of neglect thresholds and how these align with the Families First model and wider early intervention arrangements</w:t>
      </w:r>
      <w:r w:rsidR="00757970">
        <w:rPr>
          <w:b w:val="0"/>
          <w:bCs w:val="0"/>
          <w:sz w:val="24"/>
          <w:szCs w:val="24"/>
        </w:rPr>
        <w:t>.</w:t>
      </w:r>
    </w:p>
    <w:p w14:paraId="3129CFA8" w14:textId="77777777" w:rsidR="00AB6387" w:rsidRDefault="00AB6387">
      <w:pPr>
        <w:pStyle w:val="BodyText"/>
        <w:spacing w:before="2"/>
        <w:ind w:left="0"/>
        <w:jc w:val="left"/>
        <w:rPr>
          <w:b/>
          <w:sz w:val="18"/>
        </w:rPr>
      </w:pPr>
    </w:p>
    <w:p w14:paraId="098CE78D" w14:textId="77777777" w:rsidR="00AB6387" w:rsidRDefault="00AB6387">
      <w:pPr>
        <w:pStyle w:val="TableParagraph"/>
        <w:jc w:val="both"/>
        <w:rPr>
          <w:sz w:val="24"/>
        </w:rPr>
        <w:sectPr w:rsidR="00AB6387">
          <w:pgSz w:w="11910" w:h="16840"/>
          <w:pgMar w:top="1340" w:right="566" w:bottom="1280" w:left="708" w:header="0" w:footer="1091" w:gutter="0"/>
          <w:cols w:space="720"/>
        </w:sectPr>
      </w:pPr>
    </w:p>
    <w:p w14:paraId="4ADBC007" w14:textId="77777777" w:rsidR="00AB6387" w:rsidRDefault="00AB6387">
      <w:pPr>
        <w:pStyle w:val="TableParagraph"/>
        <w:jc w:val="both"/>
        <w:rPr>
          <w:sz w:val="24"/>
        </w:rPr>
        <w:sectPr w:rsidR="00AB6387">
          <w:type w:val="continuous"/>
          <w:pgSz w:w="11910" w:h="16840"/>
          <w:pgMar w:top="1400" w:right="566" w:bottom="1280" w:left="708" w:header="0" w:footer="1091" w:gutter="0"/>
          <w:cols w:space="720"/>
        </w:sectPr>
      </w:pPr>
    </w:p>
    <w:p w14:paraId="6506FD24" w14:textId="18A3CF5A" w:rsidR="00757970" w:rsidRDefault="00FB45CD" w:rsidP="0035111B">
      <w:pPr>
        <w:pStyle w:val="Heading1"/>
        <w:rPr>
          <w:color w:val="E96F31"/>
          <w:spacing w:val="-2"/>
        </w:rPr>
      </w:pPr>
      <w:r>
        <w:rPr>
          <w:color w:val="E96F31"/>
        </w:rPr>
        <w:lastRenderedPageBreak/>
        <w:t>Child</w:t>
      </w:r>
      <w:r>
        <w:rPr>
          <w:color w:val="E96F31"/>
          <w:spacing w:val="-4"/>
        </w:rPr>
        <w:t xml:space="preserve"> </w:t>
      </w:r>
      <w:r>
        <w:rPr>
          <w:color w:val="E96F31"/>
          <w:spacing w:val="-2"/>
        </w:rPr>
        <w:t>Exploitation</w:t>
      </w:r>
    </w:p>
    <w:p w14:paraId="31265E0F" w14:textId="77777777" w:rsidR="00E67FD9" w:rsidRPr="00E67FD9" w:rsidRDefault="00E67FD9" w:rsidP="00E67FD9">
      <w:pPr>
        <w:pStyle w:val="Heading1"/>
        <w:rPr>
          <w:sz w:val="24"/>
          <w:szCs w:val="24"/>
        </w:rPr>
      </w:pPr>
      <w:r w:rsidRPr="00E67FD9">
        <w:rPr>
          <w:sz w:val="24"/>
          <w:szCs w:val="24"/>
        </w:rPr>
        <w:t>What’s working well?</w:t>
      </w:r>
    </w:p>
    <w:p w14:paraId="795874BF" w14:textId="5D568107" w:rsidR="00757970" w:rsidRPr="00E67FD9" w:rsidRDefault="00E67FD9" w:rsidP="00757970">
      <w:pPr>
        <w:pStyle w:val="Heading1"/>
        <w:spacing w:before="158"/>
        <w:ind w:left="731" w:right="873"/>
        <w:jc w:val="both"/>
        <w:rPr>
          <w:b w:val="0"/>
          <w:bCs w:val="0"/>
          <w:sz w:val="24"/>
          <w:szCs w:val="24"/>
        </w:rPr>
      </w:pPr>
      <w:r w:rsidRPr="00E67FD9">
        <w:rPr>
          <w:b w:val="0"/>
          <w:bCs w:val="0"/>
          <w:sz w:val="24"/>
          <w:szCs w:val="24"/>
        </w:rPr>
        <w:t>Coventry Safeguarding Children’s Partnership has a good understanding of its exploitation profile. Child criminal exploitation remains the most prevalent form, and the majority of affected children are male and aged between 15 and 17. Across Q1 and Q2 there was a positive shift toward lower-risk categories, alongside a reduction in medium-risk cases, and although Q3 saw a rise in medium-risk cases and high-risk cases decreased, indicating that risks are being actively managed. There is also growing recognition of children experiencing multiple forms of exploitation, demonstrating improved professional understanding.</w:t>
      </w:r>
    </w:p>
    <w:p w14:paraId="432D750E" w14:textId="77A44140" w:rsidR="00757970" w:rsidRPr="00E67FD9" w:rsidRDefault="00E67FD9" w:rsidP="00757970">
      <w:pPr>
        <w:pStyle w:val="Heading1"/>
        <w:spacing w:before="158"/>
        <w:ind w:left="731" w:right="873"/>
        <w:jc w:val="both"/>
        <w:rPr>
          <w:b w:val="0"/>
          <w:bCs w:val="0"/>
          <w:sz w:val="24"/>
          <w:szCs w:val="24"/>
        </w:rPr>
      </w:pPr>
      <w:r w:rsidRPr="00E67FD9">
        <w:rPr>
          <w:b w:val="0"/>
          <w:bCs w:val="0"/>
          <w:sz w:val="24"/>
          <w:szCs w:val="24"/>
        </w:rPr>
        <w:t>Local data suggests a strengthening system response, with increases in recorded cases reflecting improved identification, recording, and partnership working rather than an overall rise in the prevalence of exploitation. In particular, the increase in identified Child Sexual Exploitation (CSE) cases is indicative of enhanced professional awareness and improved recognition of exploitation indicators.</w:t>
      </w:r>
    </w:p>
    <w:p w14:paraId="71E36082" w14:textId="77777777" w:rsidR="0035111B" w:rsidRDefault="00E67FD9" w:rsidP="0035111B">
      <w:pPr>
        <w:pStyle w:val="Heading1"/>
        <w:spacing w:before="158"/>
        <w:ind w:left="731" w:right="873"/>
        <w:jc w:val="both"/>
        <w:rPr>
          <w:b w:val="0"/>
          <w:bCs w:val="0"/>
          <w:sz w:val="24"/>
          <w:szCs w:val="24"/>
        </w:rPr>
      </w:pPr>
      <w:r w:rsidRPr="00E67FD9">
        <w:rPr>
          <w:b w:val="0"/>
          <w:bCs w:val="0"/>
          <w:sz w:val="24"/>
          <w:szCs w:val="24"/>
        </w:rPr>
        <w:t>Partners continue to engage actively in local and regional Serious Violence Duty arrangements, supporting a broader understanding of contextual risks, emerging threats, and opportunities for collaborative prevention and intervention activity across the wider safeguarding system.</w:t>
      </w:r>
    </w:p>
    <w:p w14:paraId="69264CB7" w14:textId="6C1EBA71" w:rsidR="00E67FD9" w:rsidRPr="0035111B" w:rsidRDefault="00E67FD9" w:rsidP="0035111B">
      <w:pPr>
        <w:pStyle w:val="Heading1"/>
        <w:spacing w:before="158"/>
        <w:ind w:left="731" w:right="873"/>
        <w:jc w:val="both"/>
        <w:rPr>
          <w:b w:val="0"/>
          <w:bCs w:val="0"/>
          <w:sz w:val="24"/>
          <w:szCs w:val="24"/>
        </w:rPr>
      </w:pPr>
      <w:r w:rsidRPr="00D75FF7">
        <w:rPr>
          <w:b w:val="0"/>
          <w:bCs w:val="0"/>
          <w:i/>
          <w:iCs/>
          <w:sz w:val="24"/>
          <w:szCs w:val="24"/>
        </w:rPr>
        <w:t>Children’s and Education Services</w:t>
      </w:r>
    </w:p>
    <w:p w14:paraId="2E73238C" w14:textId="259767F4"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Horizon works closely with Police, Education, Health Services, and Locate through a daily Missing Children Triage process. This collaborative approach supports the early identification of risk factors and helps to reduce repeat missing episodes. Every child is offered a Return Home Interview, ensuring their views and experiences directly inform planning and intervention. The timeliness of Return Home Interviews (RHIs) improved significantly during the year, reaching 80% completion within required timescales in Quarter 2. Horizon's oversight of all Return Home Interviews has been a positive development, ensuring that intelligence is centrally coordinated, effectively </w:t>
      </w:r>
      <w:proofErr w:type="spellStart"/>
      <w:r w:rsidRPr="00E67FD9">
        <w:rPr>
          <w:b w:val="0"/>
          <w:bCs w:val="0"/>
          <w:sz w:val="24"/>
          <w:szCs w:val="24"/>
        </w:rPr>
        <w:t>analysed</w:t>
      </w:r>
      <w:proofErr w:type="spellEnd"/>
      <w:r w:rsidRPr="00E67FD9">
        <w:rPr>
          <w:b w:val="0"/>
          <w:bCs w:val="0"/>
          <w:sz w:val="24"/>
          <w:szCs w:val="24"/>
        </w:rPr>
        <w:t>, and used to inform timely safeguarding responses.</w:t>
      </w:r>
    </w:p>
    <w:p w14:paraId="1004FC46" w14:textId="3926B9D1"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Multi-agency Serious </w:t>
      </w:r>
      <w:proofErr w:type="spellStart"/>
      <w:r w:rsidRPr="00E67FD9">
        <w:rPr>
          <w:b w:val="0"/>
          <w:bCs w:val="0"/>
          <w:sz w:val="24"/>
          <w:szCs w:val="24"/>
        </w:rPr>
        <w:t>Organised</w:t>
      </w:r>
      <w:proofErr w:type="spellEnd"/>
      <w:r w:rsidRPr="00E67FD9">
        <w:rPr>
          <w:b w:val="0"/>
          <w:bCs w:val="0"/>
          <w:sz w:val="24"/>
          <w:szCs w:val="24"/>
        </w:rPr>
        <w:t xml:space="preserve"> Crime and Exploitation (SOCEX) daily meetings continue to provide oversight, support, and challenge in relation to children and young people at risk of exploitation. These discussions enable professionals to share information, identify emerging risks, and coordinate responses effectively.</w:t>
      </w:r>
    </w:p>
    <w:p w14:paraId="2BFC4792" w14:textId="63904568"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The monthly Child Exploitation Multi-Agency Operational Group (CEMOG) meeting brings together West Midlands Police and Local Authority partners to review and respond to child exploitation concerns. There is </w:t>
      </w:r>
      <w:r w:rsidR="00757970" w:rsidRPr="00E67FD9">
        <w:rPr>
          <w:b w:val="0"/>
          <w:bCs w:val="0"/>
          <w:sz w:val="24"/>
          <w:szCs w:val="24"/>
        </w:rPr>
        <w:t>increasing</w:t>
      </w:r>
      <w:r w:rsidRPr="00E67FD9">
        <w:rPr>
          <w:b w:val="0"/>
          <w:bCs w:val="0"/>
          <w:sz w:val="24"/>
          <w:szCs w:val="24"/>
        </w:rPr>
        <w:t xml:space="preserve"> emphasis on long-term problem-solving approaches, with </w:t>
      </w:r>
      <w:proofErr w:type="spellStart"/>
      <w:r w:rsidRPr="00E67FD9">
        <w:rPr>
          <w:b w:val="0"/>
          <w:bCs w:val="0"/>
          <w:sz w:val="24"/>
          <w:szCs w:val="24"/>
        </w:rPr>
        <w:t>neighbourhood</w:t>
      </w:r>
      <w:proofErr w:type="spellEnd"/>
      <w:r w:rsidRPr="00E67FD9">
        <w:rPr>
          <w:b w:val="0"/>
          <w:bCs w:val="0"/>
          <w:sz w:val="24"/>
          <w:szCs w:val="24"/>
        </w:rPr>
        <w:t xml:space="preserve"> policing teams actively targeting locations and contexts where children are known to be vulnerable to exploitation.</w:t>
      </w:r>
    </w:p>
    <w:p w14:paraId="7AE5A7AE" w14:textId="77777777" w:rsidR="00E67FD9" w:rsidRPr="00E67FD9" w:rsidRDefault="00E67FD9" w:rsidP="00757970">
      <w:pPr>
        <w:pStyle w:val="Heading1"/>
        <w:spacing w:before="158"/>
        <w:ind w:right="873"/>
        <w:jc w:val="both"/>
        <w:rPr>
          <w:b w:val="0"/>
          <w:bCs w:val="0"/>
          <w:sz w:val="24"/>
          <w:szCs w:val="24"/>
        </w:rPr>
      </w:pPr>
      <w:r w:rsidRPr="00E67FD9">
        <w:rPr>
          <w:b w:val="0"/>
          <w:bCs w:val="0"/>
          <w:sz w:val="24"/>
          <w:szCs w:val="24"/>
        </w:rPr>
        <w:t>Children's and Education Services has strengthened its partnership with Community Safety colleagues, who have introduced a number of Community Wardens. These wardens play an important role in identifying and responding to concerns within community hotspots, helping to address contextual safeguarding risks and improve community-based support for vulnerable children and young people.</w:t>
      </w:r>
    </w:p>
    <w:p w14:paraId="6154157E" w14:textId="70DC02A7"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As part of the Child Friendly Coventry initiative, Horizon and Community Safety are assuming strategic oversight of the Safe Spaces </w:t>
      </w:r>
      <w:proofErr w:type="spellStart"/>
      <w:r w:rsidRPr="00E67FD9">
        <w:rPr>
          <w:b w:val="0"/>
          <w:bCs w:val="0"/>
          <w:sz w:val="24"/>
          <w:szCs w:val="24"/>
        </w:rPr>
        <w:t>programme</w:t>
      </w:r>
      <w:proofErr w:type="spellEnd"/>
      <w:r w:rsidRPr="00E67FD9">
        <w:rPr>
          <w:b w:val="0"/>
          <w:bCs w:val="0"/>
          <w:sz w:val="24"/>
          <w:szCs w:val="24"/>
        </w:rPr>
        <w:t xml:space="preserve">, strengthening the city's </w:t>
      </w:r>
      <w:r w:rsidRPr="00E67FD9">
        <w:rPr>
          <w:b w:val="0"/>
          <w:bCs w:val="0"/>
          <w:sz w:val="24"/>
          <w:szCs w:val="24"/>
        </w:rPr>
        <w:lastRenderedPageBreak/>
        <w:t>approach to providing accessible and supportive environments for children and young people.</w:t>
      </w:r>
    </w:p>
    <w:p w14:paraId="5A2888B3" w14:textId="3ED83F18" w:rsidR="00E67FD9" w:rsidRPr="00E67FD9" w:rsidRDefault="00E67FD9" w:rsidP="00757970">
      <w:pPr>
        <w:pStyle w:val="Heading1"/>
        <w:spacing w:before="158"/>
        <w:ind w:right="873"/>
        <w:jc w:val="both"/>
        <w:rPr>
          <w:b w:val="0"/>
          <w:bCs w:val="0"/>
          <w:sz w:val="24"/>
          <w:szCs w:val="24"/>
        </w:rPr>
      </w:pPr>
      <w:r w:rsidRPr="00E67FD9">
        <w:rPr>
          <w:b w:val="0"/>
          <w:bCs w:val="0"/>
          <w:sz w:val="24"/>
          <w:szCs w:val="24"/>
        </w:rPr>
        <w:t>Joint work and training delivered to local McDonald's restaurants has strengthened partnership working and increased staff awareness of safeguarding concerns. This has contributed to more child-</w:t>
      </w:r>
      <w:proofErr w:type="spellStart"/>
      <w:r w:rsidRPr="00E67FD9">
        <w:rPr>
          <w:b w:val="0"/>
          <w:bCs w:val="0"/>
          <w:sz w:val="24"/>
          <w:szCs w:val="24"/>
        </w:rPr>
        <w:t>centred</w:t>
      </w:r>
      <w:proofErr w:type="spellEnd"/>
      <w:r w:rsidRPr="00E67FD9">
        <w:rPr>
          <w:b w:val="0"/>
          <w:bCs w:val="0"/>
          <w:sz w:val="24"/>
          <w:szCs w:val="24"/>
        </w:rPr>
        <w:t xml:space="preserve"> and responsive approaches when vulnerable children and young people access these venues.</w:t>
      </w:r>
    </w:p>
    <w:p w14:paraId="0B34D07F" w14:textId="7B9ECE20" w:rsidR="00E67FD9" w:rsidRPr="00E67FD9" w:rsidRDefault="00E67FD9" w:rsidP="00757970">
      <w:pPr>
        <w:pStyle w:val="Heading1"/>
        <w:spacing w:before="158"/>
        <w:ind w:right="873"/>
        <w:jc w:val="both"/>
        <w:rPr>
          <w:b w:val="0"/>
          <w:bCs w:val="0"/>
          <w:sz w:val="24"/>
          <w:szCs w:val="24"/>
        </w:rPr>
      </w:pPr>
      <w:r w:rsidRPr="00E67FD9">
        <w:rPr>
          <w:b w:val="0"/>
          <w:bCs w:val="0"/>
          <w:sz w:val="24"/>
          <w:szCs w:val="24"/>
        </w:rPr>
        <w:t>The Transitions Panel is also now well embedded within local arrangements. Young people approaching adulthood are supported through robust transition planning, with Adult Services actively participating in panel discussions to ensure continuity of support and reduce the risk of unmet needs as young people move into adult services.</w:t>
      </w:r>
    </w:p>
    <w:p w14:paraId="2471E359" w14:textId="342BB4F1" w:rsidR="00E67FD9" w:rsidRPr="00E67FD9" w:rsidRDefault="00C42353" w:rsidP="00757970">
      <w:pPr>
        <w:pStyle w:val="Heading1"/>
        <w:spacing w:before="158"/>
        <w:ind w:right="873"/>
        <w:jc w:val="both"/>
        <w:rPr>
          <w:b w:val="0"/>
          <w:bCs w:val="0"/>
          <w:sz w:val="24"/>
          <w:szCs w:val="24"/>
        </w:rPr>
      </w:pPr>
      <w:r w:rsidRPr="00C42353">
        <w:rPr>
          <w:b w:val="0"/>
          <w:bCs w:val="0"/>
          <w:sz w:val="24"/>
          <w:szCs w:val="24"/>
        </w:rPr>
        <w:t xml:space="preserve">The Coventry Holiday Activities and Food (HAF) </w:t>
      </w:r>
      <w:proofErr w:type="spellStart"/>
      <w:r w:rsidRPr="00C42353">
        <w:rPr>
          <w:b w:val="0"/>
          <w:bCs w:val="0"/>
          <w:sz w:val="24"/>
          <w:szCs w:val="24"/>
        </w:rPr>
        <w:t>Programme</w:t>
      </w:r>
      <w:proofErr w:type="spellEnd"/>
      <w:r>
        <w:rPr>
          <w:b w:val="0"/>
          <w:bCs w:val="0"/>
          <w:sz w:val="24"/>
          <w:szCs w:val="24"/>
        </w:rPr>
        <w:t xml:space="preserve"> </w:t>
      </w:r>
      <w:r w:rsidR="00E67FD9" w:rsidRPr="00E67FD9">
        <w:rPr>
          <w:b w:val="0"/>
          <w:bCs w:val="0"/>
          <w:sz w:val="24"/>
          <w:szCs w:val="24"/>
        </w:rPr>
        <w:t>specifically developed for children supported by Horizon has been well attended and received highly positive feedback from participants, demonstrating the value of targeted activities and support for vulnerable children during school holidays.</w:t>
      </w:r>
    </w:p>
    <w:p w14:paraId="63BF2B6A" w14:textId="1F7C4A31" w:rsidR="00E67FD9" w:rsidRPr="00E67FD9" w:rsidRDefault="00E67FD9" w:rsidP="00757970">
      <w:pPr>
        <w:pStyle w:val="Heading1"/>
        <w:spacing w:before="158"/>
        <w:ind w:right="873"/>
        <w:jc w:val="both"/>
        <w:rPr>
          <w:b w:val="0"/>
          <w:bCs w:val="0"/>
          <w:sz w:val="24"/>
          <w:szCs w:val="24"/>
        </w:rPr>
      </w:pPr>
      <w:r w:rsidRPr="00E67FD9">
        <w:rPr>
          <w:b w:val="0"/>
          <w:bCs w:val="0"/>
          <w:sz w:val="24"/>
          <w:szCs w:val="24"/>
        </w:rPr>
        <w:t>Horizon has also made effective use of the Phoenix Psychology Service, with a number of children now benefiting from trauma-informed psychological formulations that support a deeper understanding of their experiences, vulnerabilities, and support needs.</w:t>
      </w:r>
    </w:p>
    <w:p w14:paraId="466EBBC6" w14:textId="1F729CEF" w:rsidR="00E67FD9" w:rsidRPr="00E67FD9" w:rsidRDefault="00E67FD9" w:rsidP="00757970">
      <w:pPr>
        <w:pStyle w:val="Heading1"/>
        <w:spacing w:before="158"/>
        <w:ind w:right="873"/>
        <w:jc w:val="both"/>
        <w:rPr>
          <w:b w:val="0"/>
          <w:bCs w:val="0"/>
          <w:sz w:val="24"/>
          <w:szCs w:val="24"/>
        </w:rPr>
      </w:pPr>
      <w:r w:rsidRPr="00E67FD9">
        <w:rPr>
          <w:b w:val="0"/>
          <w:bCs w:val="0"/>
          <w:sz w:val="24"/>
          <w:szCs w:val="24"/>
        </w:rPr>
        <w:t>Between April 2025 and March 2026, the number of children entering care through Horizon pathways remained very low despite the high-risk nature of the cohort. Numbers have remained consistently stable and reduced by 50% during early 2026, with no emerging upward trend. This reflects effective risk management within families and communities, supported by intensive and coordinated multi-agency intervention.</w:t>
      </w:r>
    </w:p>
    <w:p w14:paraId="5A240934" w14:textId="4F77377E"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Education partners contributed to the city-wide Keeping Children Safe Online Audit, including helping to shape consultation questions for both children and parents. Schools have also actively participated in the Your Voice Matters </w:t>
      </w:r>
      <w:proofErr w:type="spellStart"/>
      <w:r w:rsidRPr="00E67FD9">
        <w:rPr>
          <w:b w:val="0"/>
          <w:bCs w:val="0"/>
          <w:sz w:val="24"/>
          <w:szCs w:val="24"/>
        </w:rPr>
        <w:t>programme</w:t>
      </w:r>
      <w:proofErr w:type="spellEnd"/>
      <w:r w:rsidRPr="00E67FD9">
        <w:rPr>
          <w:b w:val="0"/>
          <w:bCs w:val="0"/>
          <w:sz w:val="24"/>
          <w:szCs w:val="24"/>
        </w:rPr>
        <w:t>, which captures children's views and experiences relating to safety, online harms, and exploitation.</w:t>
      </w:r>
    </w:p>
    <w:p w14:paraId="1D54958D" w14:textId="17CA1ED0" w:rsidR="00E67FD9" w:rsidRPr="00E67FD9" w:rsidRDefault="00E67FD9" w:rsidP="00757970">
      <w:pPr>
        <w:pStyle w:val="Heading1"/>
        <w:spacing w:before="158"/>
        <w:ind w:right="873"/>
        <w:jc w:val="both"/>
        <w:rPr>
          <w:b w:val="0"/>
          <w:bCs w:val="0"/>
          <w:sz w:val="24"/>
          <w:szCs w:val="24"/>
        </w:rPr>
      </w:pPr>
      <w:r w:rsidRPr="00E67FD9">
        <w:rPr>
          <w:b w:val="0"/>
          <w:bCs w:val="0"/>
          <w:sz w:val="24"/>
          <w:szCs w:val="24"/>
        </w:rPr>
        <w:t>Education leaders have also highlighted concerns regarding misogyny and harmful online content, prompting further city-wide work focused on tackling misogyny, promoting healthy relationships, and addressing discrimination, including anti-racism initiatives.</w:t>
      </w:r>
    </w:p>
    <w:p w14:paraId="3563E63B" w14:textId="77777777" w:rsidR="00E67FD9" w:rsidRPr="00D75FF7" w:rsidRDefault="00E67FD9" w:rsidP="00757970">
      <w:pPr>
        <w:pStyle w:val="Heading1"/>
        <w:spacing w:before="158"/>
        <w:ind w:right="873"/>
        <w:jc w:val="both"/>
        <w:rPr>
          <w:b w:val="0"/>
          <w:bCs w:val="0"/>
          <w:i/>
          <w:iCs/>
          <w:sz w:val="24"/>
          <w:szCs w:val="24"/>
        </w:rPr>
      </w:pPr>
      <w:r w:rsidRPr="00D75FF7">
        <w:rPr>
          <w:b w:val="0"/>
          <w:bCs w:val="0"/>
          <w:i/>
          <w:iCs/>
          <w:sz w:val="24"/>
          <w:szCs w:val="24"/>
        </w:rPr>
        <w:t>West Midlands Police</w:t>
      </w:r>
    </w:p>
    <w:p w14:paraId="54843F6C" w14:textId="77777777" w:rsidR="00E67FD9" w:rsidRPr="00E67FD9" w:rsidRDefault="00E67FD9" w:rsidP="00757970">
      <w:pPr>
        <w:pStyle w:val="Heading1"/>
        <w:spacing w:before="158"/>
        <w:ind w:right="873"/>
        <w:jc w:val="both"/>
        <w:rPr>
          <w:b w:val="0"/>
          <w:bCs w:val="0"/>
          <w:sz w:val="24"/>
          <w:szCs w:val="24"/>
        </w:rPr>
      </w:pPr>
      <w:r w:rsidRPr="00E67FD9">
        <w:rPr>
          <w:b w:val="0"/>
          <w:bCs w:val="0"/>
          <w:sz w:val="24"/>
          <w:szCs w:val="24"/>
        </w:rPr>
        <w:t>West Midlands Police have developed a Threat Desk to specifically target vulnerability across the force. This function provided the intelligence capability to identify and co-ordinate responses to criminal exploitation across the force. The Eastern Child Abuse investigation teams are closely aligned to the threat desk and receive regular taskings.</w:t>
      </w:r>
    </w:p>
    <w:p w14:paraId="2378817D" w14:textId="1E0732A3"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The Public Protection Unit Child Abuse teams have been restructured to improve investigative capacity to both neglect and exploitation. A central CSE function is now operational to identify and co-ordinate Child Sexual Exploitation identification and operations. This team </w:t>
      </w:r>
      <w:r w:rsidR="00A334AA" w:rsidRPr="00E67FD9">
        <w:rPr>
          <w:b w:val="0"/>
          <w:bCs w:val="0"/>
          <w:sz w:val="24"/>
          <w:szCs w:val="24"/>
        </w:rPr>
        <w:t>is</w:t>
      </w:r>
      <w:r w:rsidRPr="00E67FD9">
        <w:rPr>
          <w:b w:val="0"/>
          <w:bCs w:val="0"/>
          <w:sz w:val="24"/>
          <w:szCs w:val="24"/>
        </w:rPr>
        <w:t xml:space="preserve"> closely aligned to the Threat Desk.</w:t>
      </w:r>
    </w:p>
    <w:p w14:paraId="350398DF" w14:textId="3189400F" w:rsidR="00E67FD9"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The girl’s group </w:t>
      </w:r>
      <w:r w:rsidR="00757970" w:rsidRPr="00E67FD9">
        <w:rPr>
          <w:b w:val="0"/>
          <w:bCs w:val="0"/>
          <w:sz w:val="24"/>
          <w:szCs w:val="24"/>
        </w:rPr>
        <w:t>was</w:t>
      </w:r>
      <w:r w:rsidRPr="00E67FD9">
        <w:rPr>
          <w:b w:val="0"/>
          <w:bCs w:val="0"/>
          <w:sz w:val="24"/>
          <w:szCs w:val="24"/>
        </w:rPr>
        <w:t xml:space="preserve"> well attended by a cohort of children who interacted well, engaged in the group sessions and found the group educative, informative and positive for their wellbeing.</w:t>
      </w:r>
    </w:p>
    <w:p w14:paraId="00E8E084" w14:textId="779BFEF8" w:rsidR="00E67FD9" w:rsidRPr="00E67FD9" w:rsidRDefault="00E67FD9" w:rsidP="00757970">
      <w:pPr>
        <w:pStyle w:val="Heading1"/>
        <w:spacing w:before="158"/>
        <w:ind w:right="873"/>
        <w:jc w:val="both"/>
        <w:rPr>
          <w:b w:val="0"/>
          <w:bCs w:val="0"/>
          <w:sz w:val="24"/>
          <w:szCs w:val="24"/>
        </w:rPr>
      </w:pPr>
      <w:r w:rsidRPr="00E67FD9">
        <w:rPr>
          <w:b w:val="0"/>
          <w:bCs w:val="0"/>
          <w:sz w:val="24"/>
          <w:szCs w:val="24"/>
        </w:rPr>
        <w:lastRenderedPageBreak/>
        <w:t>There have been a number of complex abuse investigations over the past 12 months, with effective oversight, disruption activity, and the use of both criminal and civil orders to enhance safety for children.</w:t>
      </w:r>
    </w:p>
    <w:p w14:paraId="00F9E6AC" w14:textId="77777777" w:rsidR="00E67FD9" w:rsidRPr="00D75FF7" w:rsidRDefault="00E67FD9" w:rsidP="00757970">
      <w:pPr>
        <w:pStyle w:val="Heading1"/>
        <w:spacing w:before="158"/>
        <w:ind w:right="873"/>
        <w:jc w:val="both"/>
        <w:rPr>
          <w:b w:val="0"/>
          <w:bCs w:val="0"/>
          <w:i/>
          <w:iCs/>
          <w:sz w:val="24"/>
          <w:szCs w:val="24"/>
        </w:rPr>
      </w:pPr>
      <w:r w:rsidRPr="00D75FF7">
        <w:rPr>
          <w:b w:val="0"/>
          <w:bCs w:val="0"/>
          <w:i/>
          <w:iCs/>
          <w:sz w:val="24"/>
          <w:szCs w:val="24"/>
        </w:rPr>
        <w:t>South Warwickshire Foundation Trust (SWFT)</w:t>
      </w:r>
    </w:p>
    <w:p w14:paraId="0063A965" w14:textId="69EC7FC9" w:rsidR="00E67FD9" w:rsidRPr="00E67FD9" w:rsidRDefault="00E67FD9" w:rsidP="00757970">
      <w:pPr>
        <w:pStyle w:val="Heading1"/>
        <w:spacing w:before="158"/>
        <w:ind w:right="873"/>
        <w:jc w:val="both"/>
        <w:rPr>
          <w:b w:val="0"/>
          <w:bCs w:val="0"/>
          <w:sz w:val="24"/>
          <w:szCs w:val="24"/>
        </w:rPr>
      </w:pPr>
      <w:r w:rsidRPr="00E67FD9">
        <w:rPr>
          <w:b w:val="0"/>
          <w:bCs w:val="0"/>
          <w:sz w:val="24"/>
          <w:szCs w:val="24"/>
        </w:rPr>
        <w:t>South Warwickshire Foundation Trust has a Named Nurse for Exploitation, and the Trust expects this practitioner to be actively involved in all relevant multi-agency meetings. The Named Nurse shares appropriate health information in line with information sharing protocols to ensure that children and young people are effectively safeguarded and that health perspectives inform risk assessment and planning.</w:t>
      </w:r>
    </w:p>
    <w:p w14:paraId="3066C4C4" w14:textId="429FAADC" w:rsidR="00D24691" w:rsidRPr="00E67FD9" w:rsidRDefault="00E67FD9" w:rsidP="00757970">
      <w:pPr>
        <w:pStyle w:val="Heading1"/>
        <w:spacing w:before="158"/>
        <w:ind w:right="873"/>
        <w:jc w:val="both"/>
        <w:rPr>
          <w:b w:val="0"/>
          <w:bCs w:val="0"/>
          <w:sz w:val="24"/>
          <w:szCs w:val="24"/>
        </w:rPr>
      </w:pPr>
      <w:r w:rsidRPr="00E67FD9">
        <w:rPr>
          <w:b w:val="0"/>
          <w:bCs w:val="0"/>
          <w:sz w:val="24"/>
          <w:szCs w:val="24"/>
        </w:rPr>
        <w:t>Speech and Language Therapy input within the Youth Justice Service continues to improve engagement, reduce breaches and support positive outcomes such as education, training and employment.</w:t>
      </w:r>
    </w:p>
    <w:p w14:paraId="571FC91C" w14:textId="1280BEB9" w:rsidR="00D24691" w:rsidRPr="00E67FD9" w:rsidRDefault="00E67FD9" w:rsidP="00757970">
      <w:pPr>
        <w:pStyle w:val="Heading1"/>
        <w:spacing w:before="158"/>
        <w:ind w:right="873"/>
        <w:jc w:val="both"/>
        <w:rPr>
          <w:b w:val="0"/>
          <w:bCs w:val="0"/>
          <w:sz w:val="24"/>
          <w:szCs w:val="24"/>
        </w:rPr>
      </w:pPr>
      <w:r w:rsidRPr="00E67FD9">
        <w:rPr>
          <w:b w:val="0"/>
          <w:bCs w:val="0"/>
          <w:sz w:val="24"/>
          <w:szCs w:val="24"/>
        </w:rPr>
        <w:t>The Health Exploitation Navigator role is embedded within the Horizon team. The post holder has been in role since November 2024 and during this time the role has developed to provide a strong and consistent health presence within exploitation pathways.</w:t>
      </w:r>
    </w:p>
    <w:p w14:paraId="500F9E5D" w14:textId="184098F5" w:rsidR="00D24691" w:rsidRPr="00E67FD9" w:rsidRDefault="00E67FD9" w:rsidP="00757970">
      <w:pPr>
        <w:pStyle w:val="Heading1"/>
        <w:spacing w:before="158"/>
        <w:ind w:right="873"/>
        <w:jc w:val="both"/>
        <w:rPr>
          <w:b w:val="0"/>
          <w:bCs w:val="0"/>
          <w:sz w:val="24"/>
          <w:szCs w:val="24"/>
        </w:rPr>
      </w:pPr>
      <w:r w:rsidRPr="00E67FD9">
        <w:rPr>
          <w:b w:val="0"/>
          <w:bCs w:val="0"/>
          <w:sz w:val="24"/>
          <w:szCs w:val="24"/>
        </w:rPr>
        <w:t>The Health Navigator represents health across key multi-agency forums, including Daily Missing Triage, Screening Tool Review Group, MACE meetings, strategy meetings, professionals’ meetings, and emerging Transition Panel arrangements. Close working relationships with Police SOCEX colleagues ensure timely access to relevant health advice and information, strengthening shared understanding of risk and vulnerability and improving safeguarding decision-making.</w:t>
      </w:r>
    </w:p>
    <w:p w14:paraId="0B7E3E0C" w14:textId="77777777" w:rsidR="00757970" w:rsidRDefault="00E67FD9" w:rsidP="00757970">
      <w:pPr>
        <w:pStyle w:val="Heading1"/>
        <w:spacing w:before="158"/>
        <w:ind w:right="873"/>
        <w:jc w:val="both"/>
        <w:rPr>
          <w:b w:val="0"/>
          <w:bCs w:val="0"/>
          <w:sz w:val="24"/>
          <w:szCs w:val="24"/>
        </w:rPr>
      </w:pPr>
      <w:r w:rsidRPr="00E67FD9">
        <w:rPr>
          <w:b w:val="0"/>
          <w:bCs w:val="0"/>
          <w:sz w:val="24"/>
          <w:szCs w:val="24"/>
        </w:rPr>
        <w:t>The Health Navigator provides essential health information to support statutory safeguarding processes, including Section 47 enquiries, Children and Family assessments, and attendance at Child in Need and Child Protection meetings where there are unmet health needs. The role also offers health case consultations to Children’s Social Care professionals.</w:t>
      </w:r>
    </w:p>
    <w:p w14:paraId="0C5633C1" w14:textId="79068DE3" w:rsidR="00D24691" w:rsidRPr="00E67FD9" w:rsidRDefault="00E67FD9" w:rsidP="00757970">
      <w:pPr>
        <w:pStyle w:val="Heading1"/>
        <w:spacing w:before="158"/>
        <w:ind w:right="873"/>
        <w:jc w:val="both"/>
        <w:rPr>
          <w:b w:val="0"/>
          <w:bCs w:val="0"/>
          <w:sz w:val="24"/>
          <w:szCs w:val="24"/>
        </w:rPr>
      </w:pPr>
      <w:r w:rsidRPr="00E67FD9">
        <w:rPr>
          <w:b w:val="0"/>
          <w:bCs w:val="0"/>
          <w:sz w:val="24"/>
          <w:szCs w:val="24"/>
        </w:rPr>
        <w:t>Strategically, the Health Navigator leads a multi-agency health safeguarding workstream to improve the identification of exploitation in health settings. This includes the development of a Health specific Children’s Exploitation Risk Indicator Tool, now agreed by all local NHS partners and progressing towards recognition within Children’s and Education Services to support timely safeguarding referrals.</w:t>
      </w:r>
    </w:p>
    <w:p w14:paraId="08C0CE8E" w14:textId="4FE7D5B4" w:rsidR="00D24691" w:rsidRPr="00E67FD9" w:rsidRDefault="00E67FD9" w:rsidP="00757970">
      <w:pPr>
        <w:pStyle w:val="Heading1"/>
        <w:spacing w:before="158"/>
        <w:ind w:right="873"/>
        <w:jc w:val="both"/>
        <w:rPr>
          <w:b w:val="0"/>
          <w:bCs w:val="0"/>
          <w:sz w:val="24"/>
          <w:szCs w:val="24"/>
        </w:rPr>
      </w:pPr>
      <w:r w:rsidRPr="00E67FD9">
        <w:rPr>
          <w:b w:val="0"/>
          <w:bCs w:val="0"/>
          <w:sz w:val="24"/>
          <w:szCs w:val="24"/>
        </w:rPr>
        <w:t>The role also supports transitions into adult services, notifying GP safeguarding leads and contributing health advice to Transition Panels where no other health professional is involved. This work strengthens continuity of safeguarding support and has enhanced partnership working with Adult Services and the Local Authority Modern Slavery Lead.</w:t>
      </w:r>
    </w:p>
    <w:p w14:paraId="5FC6A153" w14:textId="41936C99" w:rsidR="0035111B" w:rsidRPr="00E67FD9" w:rsidRDefault="00E67FD9" w:rsidP="0035111B">
      <w:pPr>
        <w:pStyle w:val="Heading1"/>
        <w:spacing w:before="158"/>
        <w:ind w:right="873"/>
        <w:jc w:val="both"/>
        <w:rPr>
          <w:b w:val="0"/>
          <w:bCs w:val="0"/>
          <w:sz w:val="24"/>
          <w:szCs w:val="24"/>
        </w:rPr>
      </w:pPr>
      <w:r w:rsidRPr="00E67FD9">
        <w:rPr>
          <w:b w:val="0"/>
          <w:bCs w:val="0"/>
          <w:sz w:val="24"/>
          <w:szCs w:val="24"/>
        </w:rPr>
        <w:t xml:space="preserve">Overall, the Health Navigator plays a key role in strengthening links between Health and Children’s and Education Services, improving information-sharing, professional awareness, and coordinated safeguarding responses for children and young people at risk of exploitation. </w:t>
      </w:r>
    </w:p>
    <w:p w14:paraId="5947210B" w14:textId="77777777" w:rsidR="00E67FD9" w:rsidRPr="00D75FF7" w:rsidRDefault="00E67FD9" w:rsidP="00757970">
      <w:pPr>
        <w:pStyle w:val="Heading1"/>
        <w:spacing w:before="158"/>
        <w:ind w:right="873"/>
        <w:jc w:val="both"/>
        <w:rPr>
          <w:b w:val="0"/>
          <w:bCs w:val="0"/>
          <w:i/>
          <w:iCs/>
          <w:sz w:val="24"/>
          <w:szCs w:val="24"/>
        </w:rPr>
      </w:pPr>
      <w:r w:rsidRPr="00D75FF7">
        <w:rPr>
          <w:b w:val="0"/>
          <w:bCs w:val="0"/>
          <w:i/>
          <w:iCs/>
          <w:sz w:val="24"/>
          <w:szCs w:val="24"/>
        </w:rPr>
        <w:t>Coventry and Warwickshire Partnership Trust (CWPT)</w:t>
      </w:r>
    </w:p>
    <w:p w14:paraId="6B7480BB" w14:textId="79BF7FAA" w:rsidR="00D24691"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Coventry and Warwickshire Partnership Trust have implemented training and discussion regarding </w:t>
      </w:r>
      <w:proofErr w:type="spellStart"/>
      <w:r w:rsidRPr="00E67FD9">
        <w:rPr>
          <w:b w:val="0"/>
          <w:bCs w:val="0"/>
          <w:sz w:val="24"/>
          <w:szCs w:val="24"/>
        </w:rPr>
        <w:t>recognising</w:t>
      </w:r>
      <w:proofErr w:type="spellEnd"/>
      <w:r w:rsidRPr="00E67FD9">
        <w:rPr>
          <w:b w:val="0"/>
          <w:bCs w:val="0"/>
          <w:sz w:val="24"/>
          <w:szCs w:val="24"/>
        </w:rPr>
        <w:t xml:space="preserve"> online harm, for all their safeguarding champions and deliver bespoke safeguarding training on exploitation.</w:t>
      </w:r>
    </w:p>
    <w:p w14:paraId="56213A21" w14:textId="77777777" w:rsidR="00E67FD9" w:rsidRPr="00D75FF7" w:rsidRDefault="00E67FD9" w:rsidP="00757970">
      <w:pPr>
        <w:pStyle w:val="Heading1"/>
        <w:spacing w:before="158"/>
        <w:ind w:right="873"/>
        <w:jc w:val="both"/>
        <w:rPr>
          <w:b w:val="0"/>
          <w:bCs w:val="0"/>
          <w:i/>
          <w:iCs/>
          <w:sz w:val="24"/>
          <w:szCs w:val="24"/>
        </w:rPr>
      </w:pPr>
      <w:r w:rsidRPr="00D75FF7">
        <w:rPr>
          <w:b w:val="0"/>
          <w:bCs w:val="0"/>
          <w:i/>
          <w:iCs/>
          <w:sz w:val="24"/>
          <w:szCs w:val="24"/>
        </w:rPr>
        <w:lastRenderedPageBreak/>
        <w:t>University Hospital Coventry and Warwickshire (UHCW)</w:t>
      </w:r>
    </w:p>
    <w:p w14:paraId="701AE6F1" w14:textId="1C835FCA" w:rsidR="00D24691"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The Named Nurse delivers Level 3 Safeguarding Exploitation Training, which is available to all staff working with children and young people. This role also includes the development of safeguarding resources, dissemination of key information, and close partnership working with external agencies. The training supports practitioners to </w:t>
      </w:r>
      <w:proofErr w:type="spellStart"/>
      <w:r w:rsidRPr="00E67FD9">
        <w:rPr>
          <w:b w:val="0"/>
          <w:bCs w:val="0"/>
          <w:sz w:val="24"/>
          <w:szCs w:val="24"/>
        </w:rPr>
        <w:t>recognise</w:t>
      </w:r>
      <w:proofErr w:type="spellEnd"/>
      <w:r w:rsidRPr="00E67FD9">
        <w:rPr>
          <w:b w:val="0"/>
          <w:bCs w:val="0"/>
          <w:sz w:val="24"/>
          <w:szCs w:val="24"/>
        </w:rPr>
        <w:t xml:space="preserve"> indicators of exploitation, understand risk and vulnerability, and respond promptly and appropriately to concerns, thereby strengthening early identification and intervention.</w:t>
      </w:r>
    </w:p>
    <w:p w14:paraId="06E0EF53" w14:textId="681EF3F0" w:rsidR="00E67FD9" w:rsidRPr="00D75FF7" w:rsidRDefault="00E67FD9" w:rsidP="00757970">
      <w:pPr>
        <w:pStyle w:val="Heading1"/>
        <w:spacing w:before="158"/>
        <w:ind w:right="873"/>
        <w:jc w:val="both"/>
        <w:rPr>
          <w:b w:val="0"/>
          <w:bCs w:val="0"/>
          <w:i/>
          <w:iCs/>
          <w:sz w:val="24"/>
          <w:szCs w:val="24"/>
        </w:rPr>
      </w:pPr>
      <w:r w:rsidRPr="00D75FF7">
        <w:rPr>
          <w:b w:val="0"/>
          <w:bCs w:val="0"/>
          <w:i/>
          <w:iCs/>
          <w:sz w:val="24"/>
          <w:szCs w:val="24"/>
        </w:rPr>
        <w:t>Coven</w:t>
      </w:r>
      <w:r w:rsidR="00757970" w:rsidRPr="00D75FF7">
        <w:rPr>
          <w:b w:val="0"/>
          <w:bCs w:val="0"/>
          <w:i/>
          <w:iCs/>
          <w:sz w:val="24"/>
          <w:szCs w:val="24"/>
        </w:rPr>
        <w:t>t</w:t>
      </w:r>
      <w:r w:rsidRPr="00D75FF7">
        <w:rPr>
          <w:b w:val="0"/>
          <w:bCs w:val="0"/>
          <w:i/>
          <w:iCs/>
          <w:sz w:val="24"/>
          <w:szCs w:val="24"/>
        </w:rPr>
        <w:t>ry Probation</w:t>
      </w:r>
    </w:p>
    <w:p w14:paraId="3D6A88D5" w14:textId="33136B3A" w:rsidR="00D24691" w:rsidRPr="00E67FD9" w:rsidRDefault="00E67FD9" w:rsidP="00757970">
      <w:pPr>
        <w:pStyle w:val="Heading1"/>
        <w:spacing w:before="158"/>
        <w:ind w:right="873"/>
        <w:jc w:val="both"/>
        <w:rPr>
          <w:b w:val="0"/>
          <w:bCs w:val="0"/>
          <w:sz w:val="24"/>
          <w:szCs w:val="24"/>
        </w:rPr>
      </w:pPr>
      <w:r w:rsidRPr="00E67FD9">
        <w:rPr>
          <w:b w:val="0"/>
          <w:bCs w:val="0"/>
          <w:sz w:val="24"/>
          <w:szCs w:val="24"/>
        </w:rPr>
        <w:t>Probation do not directly work with anybody under the age of 18. However, staff are aware of referral methods and risks of child exploitation through safeguarding training and signs.</w:t>
      </w:r>
    </w:p>
    <w:p w14:paraId="75735C93" w14:textId="77777777" w:rsidR="00E67FD9" w:rsidRPr="00D75FF7" w:rsidRDefault="00E67FD9" w:rsidP="00757970">
      <w:pPr>
        <w:pStyle w:val="Heading1"/>
        <w:spacing w:before="158"/>
        <w:ind w:right="873"/>
        <w:jc w:val="both"/>
        <w:rPr>
          <w:b w:val="0"/>
          <w:bCs w:val="0"/>
          <w:i/>
          <w:iCs/>
          <w:sz w:val="24"/>
          <w:szCs w:val="24"/>
        </w:rPr>
      </w:pPr>
      <w:r w:rsidRPr="00D75FF7">
        <w:rPr>
          <w:b w:val="0"/>
          <w:bCs w:val="0"/>
          <w:i/>
          <w:iCs/>
          <w:sz w:val="24"/>
          <w:szCs w:val="24"/>
        </w:rPr>
        <w:t>Coventry College</w:t>
      </w:r>
    </w:p>
    <w:p w14:paraId="74E04351" w14:textId="135ED577" w:rsidR="00D24691" w:rsidRDefault="00FE007E" w:rsidP="00757970">
      <w:pPr>
        <w:pStyle w:val="Heading1"/>
        <w:spacing w:before="158"/>
        <w:ind w:right="873"/>
        <w:jc w:val="both"/>
        <w:rPr>
          <w:b w:val="0"/>
          <w:bCs w:val="0"/>
          <w:sz w:val="24"/>
          <w:szCs w:val="24"/>
        </w:rPr>
      </w:pPr>
      <w:r>
        <w:rPr>
          <w:b w:val="0"/>
          <w:bCs w:val="0"/>
          <w:sz w:val="24"/>
          <w:szCs w:val="24"/>
        </w:rPr>
        <w:t xml:space="preserve">Coventry </w:t>
      </w:r>
      <w:r w:rsidR="00E67FD9" w:rsidRPr="00E67FD9">
        <w:rPr>
          <w:b w:val="0"/>
          <w:bCs w:val="0"/>
          <w:sz w:val="24"/>
          <w:szCs w:val="24"/>
        </w:rPr>
        <w:t xml:space="preserve">College safeguarding team have good knowledge of local concerns and work closely with schools’ intervention police team. Information sharing between agencies is improving and the College safeguarding team attend strategy meetings and MACE meetings. College safeguarding team demonstrate appropriate levels of professional curiosity; any concerns are reported on college safeguarding systems and picked up by the safeguarding team. </w:t>
      </w:r>
    </w:p>
    <w:p w14:paraId="5A987F7F" w14:textId="77777777" w:rsidR="00757970" w:rsidRPr="00E67FD9" w:rsidRDefault="00757970" w:rsidP="00757970">
      <w:pPr>
        <w:pStyle w:val="Heading1"/>
        <w:spacing w:before="158"/>
        <w:ind w:right="873"/>
        <w:jc w:val="both"/>
        <w:rPr>
          <w:b w:val="0"/>
          <w:bCs w:val="0"/>
          <w:sz w:val="24"/>
          <w:szCs w:val="24"/>
        </w:rPr>
      </w:pPr>
    </w:p>
    <w:p w14:paraId="2C678119" w14:textId="47EF5930" w:rsidR="00E67FD9" w:rsidRPr="00D24691" w:rsidRDefault="00E67FD9" w:rsidP="00757970">
      <w:pPr>
        <w:pStyle w:val="Heading1"/>
        <w:spacing w:before="158"/>
        <w:ind w:right="873"/>
        <w:jc w:val="both"/>
        <w:rPr>
          <w:sz w:val="24"/>
          <w:szCs w:val="24"/>
        </w:rPr>
      </w:pPr>
      <w:r w:rsidRPr="00D24691">
        <w:rPr>
          <w:sz w:val="24"/>
          <w:szCs w:val="24"/>
        </w:rPr>
        <w:t>Areas</w:t>
      </w:r>
      <w:r w:rsidR="00BF3BBD">
        <w:rPr>
          <w:sz w:val="24"/>
          <w:szCs w:val="24"/>
        </w:rPr>
        <w:t xml:space="preserve"> f</w:t>
      </w:r>
      <w:r w:rsidRPr="00D24691">
        <w:rPr>
          <w:sz w:val="24"/>
          <w:szCs w:val="24"/>
        </w:rPr>
        <w:t xml:space="preserve">or </w:t>
      </w:r>
      <w:r w:rsidR="00BF3BBD">
        <w:rPr>
          <w:sz w:val="24"/>
          <w:szCs w:val="24"/>
        </w:rPr>
        <w:t>d</w:t>
      </w:r>
      <w:r w:rsidRPr="00D24691">
        <w:rPr>
          <w:sz w:val="24"/>
          <w:szCs w:val="24"/>
        </w:rPr>
        <w:t xml:space="preserve">evelopment for the </w:t>
      </w:r>
      <w:r w:rsidR="00BF3BBD">
        <w:rPr>
          <w:sz w:val="24"/>
          <w:szCs w:val="24"/>
        </w:rPr>
        <w:t>P</w:t>
      </w:r>
      <w:r w:rsidRPr="00D24691">
        <w:rPr>
          <w:sz w:val="24"/>
          <w:szCs w:val="24"/>
        </w:rPr>
        <w:t>artnership</w:t>
      </w:r>
    </w:p>
    <w:p w14:paraId="002CADDD" w14:textId="6915F5E8" w:rsidR="00D24691" w:rsidRPr="00E67FD9" w:rsidRDefault="00E67FD9" w:rsidP="00757970">
      <w:pPr>
        <w:pStyle w:val="Heading1"/>
        <w:spacing w:before="158"/>
        <w:ind w:right="873"/>
        <w:jc w:val="both"/>
        <w:rPr>
          <w:b w:val="0"/>
          <w:bCs w:val="0"/>
          <w:sz w:val="24"/>
          <w:szCs w:val="24"/>
        </w:rPr>
      </w:pPr>
      <w:r w:rsidRPr="00E67FD9">
        <w:rPr>
          <w:b w:val="0"/>
          <w:bCs w:val="0"/>
          <w:sz w:val="24"/>
          <w:szCs w:val="24"/>
        </w:rPr>
        <w:t>Despite positive progress across the partnership, opportunities remain to improve the consistent use of exploitation screening tools across agencies. There is also a need to strengthen the identification and recording of additional vulnerabilities, including disability and neurodivergence, within children at risk of exploitation. Raising awareness and increasing the consistent application of screening tools will be a key priority over the coming year.</w:t>
      </w:r>
    </w:p>
    <w:p w14:paraId="79E3E989" w14:textId="1342B416" w:rsidR="00D24691" w:rsidRPr="00E67FD9" w:rsidRDefault="00E67FD9" w:rsidP="00757970">
      <w:pPr>
        <w:pStyle w:val="Heading1"/>
        <w:spacing w:before="158"/>
        <w:ind w:right="873"/>
        <w:jc w:val="both"/>
        <w:rPr>
          <w:b w:val="0"/>
          <w:bCs w:val="0"/>
          <w:sz w:val="24"/>
          <w:szCs w:val="24"/>
        </w:rPr>
      </w:pPr>
      <w:r w:rsidRPr="00E67FD9">
        <w:rPr>
          <w:b w:val="0"/>
          <w:bCs w:val="0"/>
          <w:sz w:val="24"/>
          <w:szCs w:val="24"/>
        </w:rPr>
        <w:t>Partnership approval is currently being sought for the implementation of a Health-specific Exploitation Risk Indicator Tool. Once introduced, the tool will support health professionals to consistently identify, evidence, and escalate exploitation concerns, strengthening the quality of safeguarding referrals and multi-agency decision-making. Progressing this work remains a priority to enhance early identification and promote a shared understanding of risk across the partnership.</w:t>
      </w:r>
    </w:p>
    <w:p w14:paraId="3DC3053E" w14:textId="6CE0395B" w:rsidR="00D24691"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The partnership will continue to improve information sharing arrangements for children who are subject to threat-to-life warnings and those assessed as being at significant risk of exploitation. </w:t>
      </w:r>
    </w:p>
    <w:p w14:paraId="6EB5694F" w14:textId="68745492" w:rsidR="00D24691"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Ensuring consistent Serious </w:t>
      </w:r>
      <w:proofErr w:type="spellStart"/>
      <w:r w:rsidRPr="00E67FD9">
        <w:rPr>
          <w:b w:val="0"/>
          <w:bCs w:val="0"/>
          <w:sz w:val="24"/>
          <w:szCs w:val="24"/>
        </w:rPr>
        <w:t>Organised</w:t>
      </w:r>
      <w:proofErr w:type="spellEnd"/>
      <w:r w:rsidRPr="00E67FD9">
        <w:rPr>
          <w:b w:val="0"/>
          <w:bCs w:val="0"/>
          <w:sz w:val="24"/>
          <w:szCs w:val="24"/>
        </w:rPr>
        <w:t xml:space="preserve"> Crime and Exploitation (SOCEX) representation at both Child Exploitation Multi-Agency Operational Group (CEMOG) triage meetings and panel meetings remains a priority. This will support robust oversight, information sharing, and strategic decision-making for children experiencing, or at risk of, criminal exploitation.</w:t>
      </w:r>
    </w:p>
    <w:p w14:paraId="531BF39D" w14:textId="05B05EA2" w:rsidR="00D24691" w:rsidRPr="00E67FD9" w:rsidRDefault="00E67FD9" w:rsidP="00757970">
      <w:pPr>
        <w:pStyle w:val="Heading1"/>
        <w:spacing w:before="158"/>
        <w:ind w:right="873"/>
        <w:jc w:val="both"/>
        <w:rPr>
          <w:b w:val="0"/>
          <w:bCs w:val="0"/>
          <w:sz w:val="24"/>
          <w:szCs w:val="24"/>
        </w:rPr>
      </w:pPr>
      <w:r w:rsidRPr="00E67FD9">
        <w:rPr>
          <w:b w:val="0"/>
          <w:bCs w:val="0"/>
          <w:sz w:val="24"/>
          <w:szCs w:val="24"/>
        </w:rPr>
        <w:t>A</w:t>
      </w:r>
      <w:r w:rsidR="00757970">
        <w:rPr>
          <w:b w:val="0"/>
          <w:bCs w:val="0"/>
          <w:sz w:val="24"/>
          <w:szCs w:val="24"/>
        </w:rPr>
        <w:t xml:space="preserve"> </w:t>
      </w:r>
      <w:r w:rsidRPr="00E67FD9">
        <w:rPr>
          <w:b w:val="0"/>
          <w:bCs w:val="0"/>
          <w:sz w:val="24"/>
          <w:szCs w:val="24"/>
        </w:rPr>
        <w:t xml:space="preserve">dedicated Probation practitioner is currently assigned to the Multi-Agency Safeguarding Hub (MASH), providing oversight and contributing to multi-agency analysis and decision-making in relation to both current and historical cases known to </w:t>
      </w:r>
      <w:r w:rsidRPr="00E67FD9">
        <w:rPr>
          <w:b w:val="0"/>
          <w:bCs w:val="0"/>
          <w:sz w:val="24"/>
          <w:szCs w:val="24"/>
        </w:rPr>
        <w:lastRenderedPageBreak/>
        <w:t>Probation. Improvements in recruitment and staff retention will enable the Probation Service to fully resource its MASH contribution during 2026/27. In addition, the establishment of a dedicated safeguarding team within Coventry Probation is expected to further strengthen information sharing, risk management, and safeguarding practice.</w:t>
      </w:r>
    </w:p>
    <w:p w14:paraId="11484828" w14:textId="44DC8441" w:rsidR="00D24691" w:rsidRPr="00E67FD9" w:rsidRDefault="00E67FD9" w:rsidP="00757970">
      <w:pPr>
        <w:pStyle w:val="Heading1"/>
        <w:spacing w:before="158"/>
        <w:ind w:right="873"/>
        <w:jc w:val="both"/>
        <w:rPr>
          <w:b w:val="0"/>
          <w:bCs w:val="0"/>
          <w:sz w:val="24"/>
          <w:szCs w:val="24"/>
        </w:rPr>
      </w:pPr>
      <w:r w:rsidRPr="00E67FD9">
        <w:rPr>
          <w:b w:val="0"/>
          <w:bCs w:val="0"/>
          <w:sz w:val="24"/>
          <w:szCs w:val="24"/>
        </w:rPr>
        <w:t>Further work also is required to strengthen online safety education, particularly in relation to self-harm content, suicide-related content, and harmful social media trends. These areas were highlighted through audits and have been identified as priorities for further development across the partnership.</w:t>
      </w:r>
    </w:p>
    <w:p w14:paraId="61232E41" w14:textId="560EA103" w:rsidR="00D24691"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Strengthening engagement with parents and carers remains a key area for development, particularly where children and young people are resistant to intervention or are heavily influenced by peer groups and external factors. Improving parental and carer awareness of online risks also remains an important area of focus. Supporting parents and carers to better understand the online environments children access will strengthen their ability to identify concerns and provide appropriate safeguards. </w:t>
      </w:r>
    </w:p>
    <w:p w14:paraId="5FEFC32B" w14:textId="61603400" w:rsidR="00D24691" w:rsidRPr="00E67FD9" w:rsidRDefault="00E67FD9" w:rsidP="00757970">
      <w:pPr>
        <w:pStyle w:val="Heading1"/>
        <w:spacing w:before="158"/>
        <w:ind w:right="873"/>
        <w:jc w:val="both"/>
        <w:rPr>
          <w:b w:val="0"/>
          <w:bCs w:val="0"/>
          <w:sz w:val="24"/>
          <w:szCs w:val="24"/>
        </w:rPr>
      </w:pPr>
      <w:r w:rsidRPr="00E67FD9">
        <w:rPr>
          <w:b w:val="0"/>
          <w:bCs w:val="0"/>
          <w:sz w:val="24"/>
          <w:szCs w:val="24"/>
        </w:rPr>
        <w:t>The partnership will continue to develop its understanding of and response to disproportionality, with a particular focus on Black children and young people who are affected by criminal exploitation. This work will seek to ensure that interventions are equitable, culturally informed, and responsive to identified needs.</w:t>
      </w:r>
    </w:p>
    <w:p w14:paraId="23C44029" w14:textId="2167F8EC" w:rsidR="00D24691" w:rsidRPr="00E67FD9" w:rsidRDefault="00E67FD9" w:rsidP="00757970">
      <w:pPr>
        <w:pStyle w:val="Heading1"/>
        <w:spacing w:before="158"/>
        <w:ind w:right="873"/>
        <w:jc w:val="both"/>
        <w:rPr>
          <w:b w:val="0"/>
          <w:bCs w:val="0"/>
          <w:sz w:val="24"/>
          <w:szCs w:val="24"/>
        </w:rPr>
      </w:pPr>
      <w:r w:rsidRPr="00E67FD9">
        <w:rPr>
          <w:b w:val="0"/>
          <w:bCs w:val="0"/>
          <w:sz w:val="24"/>
          <w:szCs w:val="24"/>
        </w:rPr>
        <w:t>The relaunch of the St Giles community-based offer will provide additional support and interventions for children and young people vulnerable to exploitation, further strengthening the local response.</w:t>
      </w:r>
    </w:p>
    <w:p w14:paraId="75C70144" w14:textId="58FB6EF3" w:rsidR="00D24691" w:rsidRPr="00E67FD9" w:rsidRDefault="00E67FD9" w:rsidP="00757970">
      <w:pPr>
        <w:pStyle w:val="Heading1"/>
        <w:spacing w:before="158"/>
        <w:ind w:right="873"/>
        <w:jc w:val="both"/>
        <w:rPr>
          <w:b w:val="0"/>
          <w:bCs w:val="0"/>
          <w:sz w:val="24"/>
          <w:szCs w:val="24"/>
        </w:rPr>
      </w:pPr>
      <w:r w:rsidRPr="00E67FD9">
        <w:rPr>
          <w:b w:val="0"/>
          <w:bCs w:val="0"/>
          <w:sz w:val="24"/>
          <w:szCs w:val="24"/>
        </w:rPr>
        <w:t>A furthe</w:t>
      </w:r>
      <w:r w:rsidR="00757970">
        <w:rPr>
          <w:b w:val="0"/>
          <w:bCs w:val="0"/>
          <w:sz w:val="24"/>
          <w:szCs w:val="24"/>
        </w:rPr>
        <w:t xml:space="preserve">r </w:t>
      </w:r>
      <w:r w:rsidRPr="00E67FD9">
        <w:rPr>
          <w:b w:val="0"/>
          <w:bCs w:val="0"/>
          <w:sz w:val="24"/>
          <w:szCs w:val="24"/>
        </w:rPr>
        <w:t xml:space="preserve">priority for the coming year is the continued embedding of counter-terrorism and online extremism training across the workforce. This will </w:t>
      </w:r>
      <w:r w:rsidR="00D24691" w:rsidRPr="00E67FD9">
        <w:rPr>
          <w:b w:val="0"/>
          <w:bCs w:val="0"/>
          <w:sz w:val="24"/>
          <w:szCs w:val="24"/>
        </w:rPr>
        <w:t>help</w:t>
      </w:r>
      <w:r w:rsidRPr="00E67FD9">
        <w:rPr>
          <w:b w:val="0"/>
          <w:bCs w:val="0"/>
          <w:sz w:val="24"/>
          <w:szCs w:val="24"/>
        </w:rPr>
        <w:t xml:space="preserve"> practitioners to </w:t>
      </w:r>
      <w:proofErr w:type="spellStart"/>
      <w:r w:rsidRPr="00E67FD9">
        <w:rPr>
          <w:b w:val="0"/>
          <w:bCs w:val="0"/>
          <w:sz w:val="24"/>
          <w:szCs w:val="24"/>
        </w:rPr>
        <w:t>recognise</w:t>
      </w:r>
      <w:proofErr w:type="spellEnd"/>
      <w:r w:rsidRPr="00E67FD9">
        <w:rPr>
          <w:b w:val="0"/>
          <w:bCs w:val="0"/>
          <w:sz w:val="24"/>
          <w:szCs w:val="24"/>
        </w:rPr>
        <w:t xml:space="preserve"> emerging risks, respond appropriately to concerns, and contribute to effective safeguarding and prevention activity.</w:t>
      </w:r>
    </w:p>
    <w:p w14:paraId="51781447" w14:textId="5D584A09" w:rsidR="00757970" w:rsidRPr="00E67FD9" w:rsidRDefault="00E67FD9" w:rsidP="00757970">
      <w:pPr>
        <w:pStyle w:val="Heading1"/>
        <w:spacing w:before="158"/>
        <w:ind w:right="873"/>
        <w:jc w:val="both"/>
        <w:rPr>
          <w:b w:val="0"/>
          <w:bCs w:val="0"/>
          <w:sz w:val="24"/>
          <w:szCs w:val="24"/>
        </w:rPr>
      </w:pPr>
      <w:r w:rsidRPr="00E67FD9">
        <w:rPr>
          <w:b w:val="0"/>
          <w:bCs w:val="0"/>
          <w:sz w:val="24"/>
          <w:szCs w:val="24"/>
        </w:rPr>
        <w:t xml:space="preserve">Coventry and Warwickshire Partnership Trust (CWPT) will develop a </w:t>
      </w:r>
      <w:r w:rsidR="00757970" w:rsidRPr="00E67FD9">
        <w:rPr>
          <w:b w:val="0"/>
          <w:bCs w:val="0"/>
          <w:sz w:val="24"/>
          <w:szCs w:val="24"/>
        </w:rPr>
        <w:t>standard-alone Prevent</w:t>
      </w:r>
      <w:r w:rsidRPr="00E67FD9">
        <w:rPr>
          <w:b w:val="0"/>
          <w:bCs w:val="0"/>
          <w:sz w:val="24"/>
          <w:szCs w:val="24"/>
        </w:rPr>
        <w:t xml:space="preserve"> Policy for both children and adults. This will provide clear guidance to staff and strengthen efforts to identify and reduce the risk of </w:t>
      </w:r>
      <w:proofErr w:type="spellStart"/>
      <w:r w:rsidRPr="00E67FD9">
        <w:rPr>
          <w:b w:val="0"/>
          <w:bCs w:val="0"/>
          <w:sz w:val="24"/>
          <w:szCs w:val="24"/>
        </w:rPr>
        <w:t>radicalisation</w:t>
      </w:r>
      <w:proofErr w:type="spellEnd"/>
      <w:r w:rsidR="00757970">
        <w:rPr>
          <w:b w:val="0"/>
          <w:bCs w:val="0"/>
          <w:sz w:val="24"/>
          <w:szCs w:val="24"/>
        </w:rPr>
        <w:t xml:space="preserve">. </w:t>
      </w:r>
    </w:p>
    <w:p w14:paraId="06D95E22" w14:textId="4CA189E3" w:rsidR="000A491E" w:rsidRDefault="00E67FD9" w:rsidP="00757970">
      <w:pPr>
        <w:pStyle w:val="Heading1"/>
        <w:spacing w:before="158"/>
        <w:ind w:right="873"/>
        <w:jc w:val="both"/>
      </w:pPr>
      <w:r w:rsidRPr="00E67FD9">
        <w:rPr>
          <w:b w:val="0"/>
          <w:bCs w:val="0"/>
          <w:sz w:val="24"/>
          <w:szCs w:val="24"/>
        </w:rPr>
        <w:t>The Independent Scrutineer will undertake a focused piece of scrutiny examining the experiences and safeguarding responses for children affected by violence fascination. The findings will help inform future practice development and partnership learning</w:t>
      </w:r>
    </w:p>
    <w:p w14:paraId="450B52F3" w14:textId="77777777" w:rsidR="00AB6387" w:rsidRDefault="00AB6387" w:rsidP="00757970">
      <w:pPr>
        <w:pStyle w:val="BodyText"/>
        <w:spacing w:before="158"/>
        <w:ind w:left="0" w:right="873"/>
        <w:rPr>
          <w:b/>
          <w:sz w:val="18"/>
        </w:rPr>
      </w:pPr>
    </w:p>
    <w:p w14:paraId="7D14C4E1" w14:textId="77777777" w:rsidR="00AB6387" w:rsidRDefault="00AB6387" w:rsidP="00757970">
      <w:pPr>
        <w:pStyle w:val="TableParagraph"/>
        <w:spacing w:beforeLines="158" w:before="379"/>
        <w:jc w:val="both"/>
        <w:rPr>
          <w:sz w:val="24"/>
        </w:rPr>
        <w:sectPr w:rsidR="00AB6387">
          <w:pgSz w:w="11910" w:h="16840"/>
          <w:pgMar w:top="1340" w:right="566" w:bottom="1280" w:left="708" w:header="0" w:footer="1091" w:gutter="0"/>
          <w:cols w:space="720"/>
        </w:sectPr>
      </w:pPr>
    </w:p>
    <w:p w14:paraId="248A0039" w14:textId="77777777" w:rsidR="00AB6387" w:rsidRDefault="00AB6387" w:rsidP="00757970">
      <w:pPr>
        <w:pStyle w:val="TableParagraph"/>
        <w:spacing w:beforeLines="158" w:before="379"/>
        <w:rPr>
          <w:sz w:val="24"/>
        </w:rPr>
        <w:sectPr w:rsidR="00AB6387">
          <w:type w:val="continuous"/>
          <w:pgSz w:w="11910" w:h="16840"/>
          <w:pgMar w:top="1400" w:right="566" w:bottom="1280" w:left="708" w:header="0" w:footer="1091" w:gutter="0"/>
          <w:cols w:space="720"/>
        </w:sectPr>
      </w:pPr>
    </w:p>
    <w:p w14:paraId="23B30EB1" w14:textId="1C7754EA" w:rsidR="0035111B" w:rsidRDefault="00FB45CD" w:rsidP="0035111B">
      <w:pPr>
        <w:pStyle w:val="Heading1"/>
        <w:rPr>
          <w:color w:val="E96F31"/>
          <w:spacing w:val="-4"/>
        </w:rPr>
      </w:pPr>
      <w:r>
        <w:rPr>
          <w:color w:val="E96F31"/>
        </w:rPr>
        <w:lastRenderedPageBreak/>
        <w:t>Making</w:t>
      </w:r>
      <w:r>
        <w:rPr>
          <w:color w:val="E96F31"/>
          <w:spacing w:val="-5"/>
        </w:rPr>
        <w:t xml:space="preserve"> </w:t>
      </w:r>
      <w:r>
        <w:rPr>
          <w:color w:val="E96F31"/>
        </w:rPr>
        <w:t>the</w:t>
      </w:r>
      <w:r>
        <w:rPr>
          <w:color w:val="E96F31"/>
          <w:spacing w:val="-4"/>
        </w:rPr>
        <w:t xml:space="preserve"> </w:t>
      </w:r>
      <w:r>
        <w:rPr>
          <w:color w:val="E96F31"/>
        </w:rPr>
        <w:t>System</w:t>
      </w:r>
      <w:r>
        <w:rPr>
          <w:color w:val="E96F31"/>
          <w:spacing w:val="-4"/>
        </w:rPr>
        <w:t xml:space="preserve"> Work</w:t>
      </w:r>
    </w:p>
    <w:p w14:paraId="78645916" w14:textId="4D0C9D4B" w:rsidR="0035111B" w:rsidRPr="0035111B" w:rsidRDefault="0035111B" w:rsidP="0035111B">
      <w:pPr>
        <w:pStyle w:val="Heading1"/>
        <w:rPr>
          <w:sz w:val="24"/>
          <w:szCs w:val="24"/>
        </w:rPr>
      </w:pPr>
      <w:r w:rsidRPr="0035111B">
        <w:rPr>
          <w:sz w:val="24"/>
          <w:szCs w:val="24"/>
        </w:rPr>
        <w:t>What’s working well?</w:t>
      </w:r>
    </w:p>
    <w:p w14:paraId="105269FB"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System performance continues to show steady improvement, particularly at the front door, where Multi-Agency Safeguarding Hub (MASH) conversion rates have increased and the proportion of cases resulting in no further action has reduced, indicating more appropriate referrals and stronger decision-making. Re-referral rates remain low and continue to fall, suggesting that interventions are effective and leading to more sustainable outcomes for children and families.</w:t>
      </w:r>
    </w:p>
    <w:p w14:paraId="44B869F8"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The strategic shift toward Early Help and the embedding of the Family Help model are beginning to demonstrate impact, with increased partner engagement and a rise in early help contacts and episodes.</w:t>
      </w:r>
    </w:p>
    <w:p w14:paraId="71C63A3D"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Workforce development also shows positive progress, with safeguarding training compliance approaching 90% across services.</w:t>
      </w:r>
    </w:p>
    <w:p w14:paraId="5CB52C9F" w14:textId="48ADFD0B"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Coventry Safeguarding Children</w:t>
      </w:r>
      <w:r>
        <w:rPr>
          <w:b w:val="0"/>
          <w:bCs w:val="0"/>
          <w:sz w:val="24"/>
          <w:szCs w:val="24"/>
        </w:rPr>
        <w:t xml:space="preserve"> </w:t>
      </w:r>
      <w:r w:rsidRPr="0035111B">
        <w:rPr>
          <w:b w:val="0"/>
          <w:bCs w:val="0"/>
          <w:sz w:val="24"/>
          <w:szCs w:val="24"/>
        </w:rPr>
        <w:t>Partnership undertakes regular audits in relation to MASH referrals.</w:t>
      </w:r>
    </w:p>
    <w:p w14:paraId="2D7DB059"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Practitioners demonstrate strong compliance with safeguarding training and apply learning from Safeguarding Practice Reviews within supervision and case planning.</w:t>
      </w:r>
    </w:p>
    <w:p w14:paraId="49E2FEFA" w14:textId="77777777" w:rsidR="0035111B" w:rsidRPr="00D75FF7" w:rsidRDefault="0035111B" w:rsidP="005A652D">
      <w:pPr>
        <w:pStyle w:val="Heading1"/>
        <w:spacing w:before="146"/>
        <w:ind w:right="873"/>
        <w:jc w:val="both"/>
        <w:rPr>
          <w:b w:val="0"/>
          <w:bCs w:val="0"/>
          <w:i/>
          <w:iCs/>
          <w:sz w:val="24"/>
          <w:szCs w:val="24"/>
        </w:rPr>
      </w:pPr>
      <w:r w:rsidRPr="00D75FF7">
        <w:rPr>
          <w:b w:val="0"/>
          <w:bCs w:val="0"/>
          <w:i/>
          <w:iCs/>
          <w:sz w:val="24"/>
          <w:szCs w:val="24"/>
        </w:rPr>
        <w:t>Children’s and Education Services</w:t>
      </w:r>
    </w:p>
    <w:p w14:paraId="245CA2F3" w14:textId="58C4DCBB" w:rsidR="0035111B" w:rsidRPr="0035111B" w:rsidRDefault="0035111B" w:rsidP="005A652D">
      <w:pPr>
        <w:pStyle w:val="Heading1"/>
        <w:spacing w:before="146"/>
        <w:ind w:left="731" w:right="873"/>
        <w:jc w:val="both"/>
        <w:rPr>
          <w:b w:val="0"/>
          <w:bCs w:val="0"/>
          <w:sz w:val="24"/>
          <w:szCs w:val="24"/>
        </w:rPr>
      </w:pPr>
      <w:r w:rsidRPr="007B3261">
        <w:rPr>
          <w:b w:val="0"/>
          <w:bCs w:val="0"/>
          <w:sz w:val="24"/>
          <w:szCs w:val="24"/>
        </w:rPr>
        <w:t xml:space="preserve">The Coventry Family Hub &amp; Start for Life Offer is dedicated to empowering families so that every child receives the best possible start in life. The </w:t>
      </w:r>
      <w:proofErr w:type="spellStart"/>
      <w:r w:rsidRPr="007B3261">
        <w:rPr>
          <w:b w:val="0"/>
          <w:bCs w:val="0"/>
          <w:sz w:val="24"/>
          <w:szCs w:val="24"/>
        </w:rPr>
        <w:t>programme</w:t>
      </w:r>
      <w:proofErr w:type="spellEnd"/>
      <w:r w:rsidRPr="007B3261">
        <w:rPr>
          <w:b w:val="0"/>
          <w:bCs w:val="0"/>
          <w:sz w:val="24"/>
          <w:szCs w:val="24"/>
        </w:rPr>
        <w:t xml:space="preserve"> is structured around seven workstreams, each funded and designed to provide comprehensive, tailored support to families. Family Hubs play a crucial role in providing early identification and support for children with SEND needs. </w:t>
      </w:r>
    </w:p>
    <w:p w14:paraId="10E40DDC"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Highlights from our Universal Family Hub offer from April 2025 – March 2026:</w:t>
      </w:r>
    </w:p>
    <w:p w14:paraId="17F472A3" w14:textId="26ABC5AD"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Eight Family Hubs located in Council buildings delivering “one stop shop” services with over 30 partners from families with children aged 0 – 19 (0 – 24 for children and young people with SEND).</w:t>
      </w:r>
    </w:p>
    <w:p w14:paraId="17DE9628" w14:textId="5D6C4099"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A new Best Start Family Hub in the City of Coventry Health Centre, hosted by NHS, was opened as one of the first of our Family hub network sites.</w:t>
      </w:r>
    </w:p>
    <w:p w14:paraId="5133462F" w14:textId="4CE18086"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All Family Hub buildings have designated “safe spaces” for young people as part of the Child Friendly Cov initiative.</w:t>
      </w:r>
    </w:p>
    <w:p w14:paraId="3718681E" w14:textId="350C528E"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60,126 people were served (in person) within the Family hub buildings including 19,046 new children, young people, and parents/carers who have registered with a Family Hub.</w:t>
      </w:r>
    </w:p>
    <w:p w14:paraId="3E5F2815" w14:textId="72103AC2"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 xml:space="preserve">Family Hub staff delivered support alongside the VCSF and schools in over 50 locations, supporting 6,882 people within the community Family Hub Network offer. </w:t>
      </w:r>
    </w:p>
    <w:p w14:paraId="639177A8" w14:textId="03528AF0"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There were 58,904 interactions by 19,760 unique individuals on the digital platform www.coventryfamilies.co.uk.</w:t>
      </w:r>
    </w:p>
    <w:p w14:paraId="5EA8538D" w14:textId="343C8467"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23,700 Start for Life brochures have been distributed to parents of children within the first 1,001 days of life.</w:t>
      </w:r>
    </w:p>
    <w:p w14:paraId="7A9A3B29" w14:textId="522855CC"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 xml:space="preserve">1,065 parents have engaged in evidence-based parenting </w:t>
      </w:r>
      <w:proofErr w:type="spellStart"/>
      <w:r w:rsidRPr="0035111B">
        <w:rPr>
          <w:b w:val="0"/>
          <w:bCs w:val="0"/>
          <w:sz w:val="24"/>
          <w:szCs w:val="24"/>
        </w:rPr>
        <w:t>programmes</w:t>
      </w:r>
      <w:proofErr w:type="spellEnd"/>
      <w:r w:rsidRPr="0035111B">
        <w:rPr>
          <w:b w:val="0"/>
          <w:bCs w:val="0"/>
          <w:sz w:val="24"/>
          <w:szCs w:val="24"/>
        </w:rPr>
        <w:t>.</w:t>
      </w:r>
    </w:p>
    <w:p w14:paraId="09DC862A" w14:textId="2083E999"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lastRenderedPageBreak/>
        <w:t xml:space="preserve">3,401 expectant parents have received free baby scan pictures to support early bonding. </w:t>
      </w:r>
    </w:p>
    <w:p w14:paraId="6C13ACE2" w14:textId="02DF3ABA"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 xml:space="preserve">467 parents have actively engaged with the Parents Voice Network. </w:t>
      </w:r>
    </w:p>
    <w:p w14:paraId="49DC39B6" w14:textId="55A2F8CA"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 xml:space="preserve">65% of mothers have chosen to breastfeed their babies, including 793 women from BME communities who received direct support. </w:t>
      </w:r>
    </w:p>
    <w:p w14:paraId="209ECC44" w14:textId="770A3001"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 xml:space="preserve">5,193 families have accessed the “50 Things to Do Before Your 5” app. </w:t>
      </w:r>
    </w:p>
    <w:p w14:paraId="070F1BAE" w14:textId="2E36B36C"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1,449 new parents have received mental health and well-being support.</w:t>
      </w:r>
    </w:p>
    <w:p w14:paraId="69A5A6EB" w14:textId="7AAFAA38" w:rsidR="0035111B" w:rsidRPr="0035111B" w:rsidRDefault="0035111B" w:rsidP="005A652D">
      <w:pPr>
        <w:pStyle w:val="Heading1"/>
        <w:numPr>
          <w:ilvl w:val="0"/>
          <w:numId w:val="31"/>
        </w:numPr>
        <w:spacing w:before="146"/>
        <w:ind w:right="873"/>
        <w:jc w:val="both"/>
        <w:rPr>
          <w:b w:val="0"/>
          <w:bCs w:val="0"/>
          <w:sz w:val="24"/>
          <w:szCs w:val="24"/>
        </w:rPr>
      </w:pPr>
      <w:r w:rsidRPr="0035111B">
        <w:rPr>
          <w:b w:val="0"/>
          <w:bCs w:val="0"/>
          <w:sz w:val="24"/>
          <w:szCs w:val="24"/>
        </w:rPr>
        <w:t>Over 3,400 fathers have engaged in the Family hub offer</w:t>
      </w:r>
    </w:p>
    <w:p w14:paraId="130174DE"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The Children’s and Education Services’ Targeted Early Help offer was delivered through the Supporting Families teams and through the multi-agency partnership, supported by Early Help Assessment Co-</w:t>
      </w:r>
      <w:proofErr w:type="spellStart"/>
      <w:r w:rsidRPr="0035111B">
        <w:rPr>
          <w:b w:val="0"/>
          <w:bCs w:val="0"/>
          <w:sz w:val="24"/>
          <w:szCs w:val="24"/>
        </w:rPr>
        <w:t>ordinators</w:t>
      </w:r>
      <w:proofErr w:type="spellEnd"/>
      <w:r w:rsidRPr="0035111B">
        <w:rPr>
          <w:b w:val="0"/>
          <w:bCs w:val="0"/>
          <w:sz w:val="24"/>
          <w:szCs w:val="24"/>
        </w:rPr>
        <w:t xml:space="preserve">, to act as lead practitioners (mainly schools), to support children and their families in the community and preventing children needing to escalate to statutory services. The new Early Help Front Door (launched June 2024) has streamlined access to support, handling over 3400 requests for help. Timely contact (within 24 hours) has reduced withdrawn consent rates and improved engagement with the 16-week model. The Supporting Families offer is delivered through an intensive whole family support offer (16 weeks intervention) to families with 3 plus needs. The Turn Around </w:t>
      </w:r>
      <w:proofErr w:type="spellStart"/>
      <w:r w:rsidRPr="0035111B">
        <w:rPr>
          <w:b w:val="0"/>
          <w:bCs w:val="0"/>
          <w:sz w:val="24"/>
          <w:szCs w:val="24"/>
        </w:rPr>
        <w:t>Programme</w:t>
      </w:r>
      <w:proofErr w:type="spellEnd"/>
      <w:r w:rsidRPr="0035111B">
        <w:rPr>
          <w:b w:val="0"/>
          <w:bCs w:val="0"/>
          <w:sz w:val="24"/>
          <w:szCs w:val="24"/>
        </w:rPr>
        <w:t xml:space="preserve"> continues to grow, providing targeted support for young people aged 10 – 17 to prevent involvement in the youth justice system and has delivered within the targets set by the funders with very positive outcomes for young people.</w:t>
      </w:r>
    </w:p>
    <w:p w14:paraId="39ED26EA"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Highlights: </w:t>
      </w:r>
    </w:p>
    <w:p w14:paraId="466174E9" w14:textId="77777777" w:rsidR="0035111B" w:rsidRDefault="0035111B" w:rsidP="00B34BCC">
      <w:pPr>
        <w:pStyle w:val="Heading1"/>
        <w:numPr>
          <w:ilvl w:val="0"/>
          <w:numId w:val="35"/>
        </w:numPr>
        <w:spacing w:before="146"/>
        <w:ind w:right="873"/>
        <w:jc w:val="both"/>
        <w:rPr>
          <w:b w:val="0"/>
          <w:bCs w:val="0"/>
          <w:sz w:val="24"/>
          <w:szCs w:val="24"/>
        </w:rPr>
      </w:pPr>
      <w:r w:rsidRPr="0035111B">
        <w:rPr>
          <w:b w:val="0"/>
          <w:bCs w:val="0"/>
          <w:sz w:val="24"/>
          <w:szCs w:val="24"/>
        </w:rPr>
        <w:t>Received 3,371 Early Help requests / initial contacts.</w:t>
      </w:r>
    </w:p>
    <w:p w14:paraId="5AAA791D"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2,072 new Early Help episodes started.</w:t>
      </w:r>
    </w:p>
    <w:p w14:paraId="022318FF"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2,765 active episodes (families supported).</w:t>
      </w:r>
    </w:p>
    <w:p w14:paraId="5EA6FF8F"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1,707 Early Help assessments completed.</w:t>
      </w:r>
    </w:p>
    <w:p w14:paraId="14BC4ABD"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1,535 Early Help plans.</w:t>
      </w:r>
    </w:p>
    <w:p w14:paraId="050A57C6" w14:textId="46E2A92A" w:rsidR="0035111B" w:rsidRDefault="0035111B" w:rsidP="005A652D">
      <w:pPr>
        <w:pStyle w:val="Heading1"/>
        <w:numPr>
          <w:ilvl w:val="0"/>
          <w:numId w:val="32"/>
        </w:numPr>
        <w:spacing w:before="146"/>
        <w:ind w:right="873"/>
        <w:jc w:val="both"/>
        <w:rPr>
          <w:b w:val="0"/>
          <w:bCs w:val="0"/>
          <w:sz w:val="24"/>
          <w:szCs w:val="24"/>
        </w:rPr>
      </w:pPr>
      <w:r w:rsidRPr="0033398B">
        <w:rPr>
          <w:b w:val="0"/>
          <w:bCs w:val="0"/>
          <w:sz w:val="24"/>
          <w:szCs w:val="24"/>
        </w:rPr>
        <w:t>10,719</w:t>
      </w:r>
      <w:r w:rsidRPr="0035111B">
        <w:rPr>
          <w:b w:val="0"/>
          <w:bCs w:val="0"/>
          <w:sz w:val="24"/>
          <w:szCs w:val="24"/>
        </w:rPr>
        <w:t xml:space="preserve"> visits to see children.</w:t>
      </w:r>
    </w:p>
    <w:p w14:paraId="59E79B13"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185 step ups to Social Care.</w:t>
      </w:r>
    </w:p>
    <w:p w14:paraId="3C27DFAE"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118 step downs.</w:t>
      </w:r>
    </w:p>
    <w:p w14:paraId="5F7CC4B6" w14:textId="77777777" w:rsid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943 Team Around the Family meetings.</w:t>
      </w:r>
    </w:p>
    <w:p w14:paraId="232040DE" w14:textId="31889304" w:rsidR="0035111B" w:rsidRPr="0035111B" w:rsidRDefault="0035111B" w:rsidP="005A652D">
      <w:pPr>
        <w:pStyle w:val="Heading1"/>
        <w:numPr>
          <w:ilvl w:val="0"/>
          <w:numId w:val="32"/>
        </w:numPr>
        <w:spacing w:before="146"/>
        <w:ind w:right="873"/>
        <w:jc w:val="both"/>
        <w:rPr>
          <w:b w:val="0"/>
          <w:bCs w:val="0"/>
          <w:sz w:val="24"/>
          <w:szCs w:val="24"/>
        </w:rPr>
      </w:pPr>
      <w:r w:rsidRPr="0035111B">
        <w:rPr>
          <w:b w:val="0"/>
          <w:bCs w:val="0"/>
          <w:sz w:val="24"/>
          <w:szCs w:val="24"/>
        </w:rPr>
        <w:t>Closed 2,240 Early Help episodes with 63% closed under 16 weeks and 82.2% closed under 20 weeks.</w:t>
      </w:r>
    </w:p>
    <w:p w14:paraId="276544DD"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Of these:</w:t>
      </w:r>
    </w:p>
    <w:p w14:paraId="48121587"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702 children received support to access a good education.</w:t>
      </w:r>
    </w:p>
    <w:p w14:paraId="00EA7469"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 xml:space="preserve">164 children demonstrated strong early years development. </w:t>
      </w:r>
    </w:p>
    <w:p w14:paraId="1DD13D32"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1119 children or their adults were supported with mental and physical health needs.</w:t>
      </w:r>
    </w:p>
    <w:p w14:paraId="7C2FA018" w14:textId="645135F9"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lastRenderedPageBreak/>
        <w:t>79 children or their</w:t>
      </w:r>
      <w:r>
        <w:rPr>
          <w:b w:val="0"/>
          <w:bCs w:val="0"/>
          <w:sz w:val="24"/>
          <w:szCs w:val="24"/>
        </w:rPr>
        <w:t xml:space="preserve"> </w:t>
      </w:r>
      <w:r w:rsidRPr="0035111B">
        <w:rPr>
          <w:b w:val="0"/>
          <w:bCs w:val="0"/>
          <w:sz w:val="24"/>
          <w:szCs w:val="24"/>
        </w:rPr>
        <w:t xml:space="preserve">adults benefited from recovery support and reduced harm from substance misuse. </w:t>
      </w:r>
    </w:p>
    <w:p w14:paraId="75E55437"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767 children experienced improved family relationships.</w:t>
      </w:r>
    </w:p>
    <w:p w14:paraId="494BE60E"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220 children were safeguarded from abuse and exploitation at the end of referral.</w:t>
      </w:r>
    </w:p>
    <w:p w14:paraId="780652F5"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 xml:space="preserve">87 children or their adults received support to prevent crime. </w:t>
      </w:r>
    </w:p>
    <w:p w14:paraId="532A1BEC"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169 children were protected from domestic abuse.</w:t>
      </w:r>
    </w:p>
    <w:p w14:paraId="1AE7267D" w14:textId="77777777" w:rsid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 xml:space="preserve">180 children secured safe housing for themselves or their families. </w:t>
      </w:r>
    </w:p>
    <w:p w14:paraId="29839F81" w14:textId="06050C09" w:rsidR="0035111B" w:rsidRPr="0035111B" w:rsidRDefault="0035111B" w:rsidP="005A652D">
      <w:pPr>
        <w:pStyle w:val="Heading1"/>
        <w:numPr>
          <w:ilvl w:val="0"/>
          <w:numId w:val="33"/>
        </w:numPr>
        <w:spacing w:before="146"/>
        <w:ind w:right="873"/>
        <w:jc w:val="both"/>
        <w:rPr>
          <w:b w:val="0"/>
          <w:bCs w:val="0"/>
          <w:sz w:val="24"/>
          <w:szCs w:val="24"/>
        </w:rPr>
      </w:pPr>
      <w:r w:rsidRPr="0035111B">
        <w:rPr>
          <w:b w:val="0"/>
          <w:bCs w:val="0"/>
          <w:sz w:val="24"/>
          <w:szCs w:val="24"/>
        </w:rPr>
        <w:t>322 children or their families achieved financial stability through our support</w:t>
      </w:r>
      <w:r>
        <w:rPr>
          <w:b w:val="0"/>
          <w:bCs w:val="0"/>
          <w:sz w:val="24"/>
          <w:szCs w:val="24"/>
        </w:rPr>
        <w:t xml:space="preserve">. </w:t>
      </w:r>
    </w:p>
    <w:p w14:paraId="398ACFFC"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The coming year is expected to deliver a significant strengthening of multi-agency working through the continued development of the Families First Partnership </w:t>
      </w:r>
      <w:proofErr w:type="spellStart"/>
      <w:r w:rsidRPr="0035111B">
        <w:rPr>
          <w:b w:val="0"/>
          <w:bCs w:val="0"/>
          <w:sz w:val="24"/>
          <w:szCs w:val="24"/>
        </w:rPr>
        <w:t>Programme</w:t>
      </w:r>
      <w:proofErr w:type="spellEnd"/>
      <w:r w:rsidRPr="0035111B">
        <w:rPr>
          <w:b w:val="0"/>
          <w:bCs w:val="0"/>
          <w:sz w:val="24"/>
          <w:szCs w:val="24"/>
        </w:rPr>
        <w:t xml:space="preserve"> (FFPP) model, including the establishment of a Multi-Agency Child Protection Team.</w:t>
      </w:r>
    </w:p>
    <w:p w14:paraId="1D59D243" w14:textId="6C6AC595" w:rsidR="0035111B" w:rsidRPr="0035111B" w:rsidRDefault="00AF3FF8" w:rsidP="005A652D">
      <w:pPr>
        <w:pStyle w:val="Heading1"/>
        <w:spacing w:before="146"/>
        <w:ind w:left="731" w:right="873"/>
        <w:jc w:val="both"/>
        <w:rPr>
          <w:b w:val="0"/>
          <w:bCs w:val="0"/>
          <w:sz w:val="24"/>
          <w:szCs w:val="24"/>
        </w:rPr>
      </w:pPr>
      <w:r w:rsidRPr="00AF3FF8">
        <w:rPr>
          <w:b w:val="0"/>
          <w:bCs w:val="0"/>
          <w:sz w:val="24"/>
          <w:szCs w:val="24"/>
        </w:rPr>
        <w:t>Coventry is already working towards meeting the requirements of the Schools White Paper, published in February 2026</w:t>
      </w:r>
      <w:r>
        <w:rPr>
          <w:b w:val="0"/>
          <w:bCs w:val="0"/>
          <w:sz w:val="24"/>
          <w:szCs w:val="24"/>
        </w:rPr>
        <w:t xml:space="preserve">. </w:t>
      </w:r>
      <w:r w:rsidR="0035111B" w:rsidRPr="0035111B">
        <w:rPr>
          <w:b w:val="0"/>
          <w:bCs w:val="0"/>
          <w:sz w:val="24"/>
          <w:szCs w:val="24"/>
        </w:rPr>
        <w:t xml:space="preserve">Education has taken a leading role in improving multi-agency safeguarding arrangements, with active participation in the Safeguarding Reference Group and Families First </w:t>
      </w:r>
      <w:proofErr w:type="spellStart"/>
      <w:r w:rsidR="0035111B" w:rsidRPr="0035111B">
        <w:rPr>
          <w:b w:val="0"/>
          <w:bCs w:val="0"/>
          <w:sz w:val="24"/>
          <w:szCs w:val="24"/>
        </w:rPr>
        <w:t>programme</w:t>
      </w:r>
      <w:proofErr w:type="spellEnd"/>
      <w:r w:rsidR="0035111B" w:rsidRPr="0035111B">
        <w:rPr>
          <w:b w:val="0"/>
          <w:bCs w:val="0"/>
          <w:sz w:val="24"/>
          <w:szCs w:val="24"/>
        </w:rPr>
        <w:t xml:space="preserve">. Schools have contributed to improvements in communication with Children’s and Education Services, including a new process for strategy meeting invitations being implemented and the introduction of Strategy@ email addresses to ensure schools are consistently invited. Schools also provided updated contact lists and feedback on </w:t>
      </w:r>
      <w:proofErr w:type="spellStart"/>
      <w:r w:rsidR="0035111B" w:rsidRPr="0035111B">
        <w:rPr>
          <w:b w:val="0"/>
          <w:bCs w:val="0"/>
          <w:sz w:val="24"/>
          <w:szCs w:val="24"/>
        </w:rPr>
        <w:t>neighbourhood</w:t>
      </w:r>
      <w:proofErr w:type="spellEnd"/>
      <w:r w:rsidR="0035111B" w:rsidRPr="0035111B">
        <w:rPr>
          <w:b w:val="0"/>
          <w:bCs w:val="0"/>
          <w:sz w:val="24"/>
          <w:szCs w:val="24"/>
        </w:rPr>
        <w:t xml:space="preserve"> team processes.</w:t>
      </w:r>
    </w:p>
    <w:p w14:paraId="713AD6F1" w14:textId="632D3EB3"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Coventry Youth Justice Service provides consistent leadership and engagement across safeguarding governance, including involvement in Serious Violence Prevention Partnership activity.</w:t>
      </w:r>
    </w:p>
    <w:p w14:paraId="65144CBF" w14:textId="77777777" w:rsidR="0035111B" w:rsidRPr="00D75FF7" w:rsidRDefault="0035111B" w:rsidP="005A652D">
      <w:pPr>
        <w:pStyle w:val="Heading1"/>
        <w:spacing w:before="146"/>
        <w:ind w:right="873"/>
        <w:jc w:val="both"/>
        <w:rPr>
          <w:b w:val="0"/>
          <w:bCs w:val="0"/>
          <w:i/>
          <w:iCs/>
          <w:sz w:val="24"/>
          <w:szCs w:val="24"/>
        </w:rPr>
      </w:pPr>
      <w:r w:rsidRPr="00D75FF7">
        <w:rPr>
          <w:b w:val="0"/>
          <w:bCs w:val="0"/>
          <w:i/>
          <w:iCs/>
          <w:sz w:val="24"/>
          <w:szCs w:val="24"/>
        </w:rPr>
        <w:t>West Midlands Police</w:t>
      </w:r>
    </w:p>
    <w:p w14:paraId="56D11D51"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West Midlands Police </w:t>
      </w:r>
      <w:proofErr w:type="spellStart"/>
      <w:r w:rsidRPr="0035111B">
        <w:rPr>
          <w:b w:val="0"/>
          <w:bCs w:val="0"/>
          <w:sz w:val="24"/>
          <w:szCs w:val="24"/>
        </w:rPr>
        <w:t>recognises</w:t>
      </w:r>
      <w:proofErr w:type="spellEnd"/>
      <w:r w:rsidRPr="0035111B">
        <w:rPr>
          <w:b w:val="0"/>
          <w:bCs w:val="0"/>
          <w:sz w:val="24"/>
          <w:szCs w:val="24"/>
        </w:rPr>
        <w:t xml:space="preserve"> the importance of collaborative working and maintains strong partnerships with Children's and Education Services, Coventry Youth Justice Service, schools, Positive Choices, RISE, Guiding Young Minds, St Giles, Prospects, and a range of other agencies. This partnership approach reflects an understanding that effective Youth Offender Management requires a holistic assessment of a young person's circumstances and needs.</w:t>
      </w:r>
    </w:p>
    <w:p w14:paraId="2F5E95C7"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By identifying and understanding the underlying causes of persistent offending, West Midlands Police is able to convene multi-agency meetings that bring together relevant partners to share information, coordinate interventions, and develop effective support plans. This collaborative approach ensures that young people receive the right support at the right time, helping them to make positive choices and reducing the likelihood of reoffending. Police Youth Offender Managers also make referrals to partner agencies and diversionary services to provide additional opportunities and pathways away from offending </w:t>
      </w:r>
      <w:proofErr w:type="spellStart"/>
      <w:r w:rsidRPr="0035111B">
        <w:rPr>
          <w:b w:val="0"/>
          <w:bCs w:val="0"/>
          <w:sz w:val="24"/>
          <w:szCs w:val="24"/>
        </w:rPr>
        <w:t>behaviour</w:t>
      </w:r>
      <w:proofErr w:type="spellEnd"/>
      <w:r w:rsidRPr="0035111B">
        <w:rPr>
          <w:b w:val="0"/>
          <w:bCs w:val="0"/>
          <w:sz w:val="24"/>
          <w:szCs w:val="24"/>
        </w:rPr>
        <w:t>.</w:t>
      </w:r>
    </w:p>
    <w:p w14:paraId="5AA4B59A" w14:textId="330B30D2"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West Midlands Police has embraced innovative approaches to prevention and intervention through the use of Virtual Reality (VR) technology. VR headsets are used by Police Offender Managers to deliver knife crime interventions to young people identified as habitual knife carriers. The immersive and interactive </w:t>
      </w:r>
      <w:proofErr w:type="spellStart"/>
      <w:r w:rsidRPr="0035111B">
        <w:rPr>
          <w:b w:val="0"/>
          <w:bCs w:val="0"/>
          <w:sz w:val="24"/>
          <w:szCs w:val="24"/>
        </w:rPr>
        <w:t>programme</w:t>
      </w:r>
      <w:proofErr w:type="spellEnd"/>
      <w:r w:rsidRPr="0035111B">
        <w:rPr>
          <w:b w:val="0"/>
          <w:bCs w:val="0"/>
          <w:sz w:val="24"/>
          <w:szCs w:val="24"/>
        </w:rPr>
        <w:t xml:space="preserve"> allows participants to experience realistic scenarios and make decisions within a safe learning environment. The choices they make influence how the scenario unfolds, with </w:t>
      </w:r>
      <w:r w:rsidRPr="0035111B">
        <w:rPr>
          <w:b w:val="0"/>
          <w:bCs w:val="0"/>
          <w:sz w:val="24"/>
          <w:szCs w:val="24"/>
        </w:rPr>
        <w:lastRenderedPageBreak/>
        <w:t>multiple potential outcomes that highlight the consequences of carrying a knife. This approach encourages reflection, promotes informed decision-making, and provides opportunities for further discussion around personal safety, criminal justice processes, police powers, and stop and search procedures.</w:t>
      </w:r>
      <w:r>
        <w:rPr>
          <w:b w:val="0"/>
          <w:bCs w:val="0"/>
          <w:sz w:val="24"/>
          <w:szCs w:val="24"/>
        </w:rPr>
        <w:t xml:space="preserve"> </w:t>
      </w:r>
      <w:r w:rsidRPr="0035111B">
        <w:rPr>
          <w:b w:val="0"/>
          <w:bCs w:val="0"/>
          <w:sz w:val="24"/>
          <w:szCs w:val="24"/>
        </w:rPr>
        <w:t xml:space="preserve">VR technology is also </w:t>
      </w:r>
      <w:proofErr w:type="spellStart"/>
      <w:r w:rsidRPr="0035111B">
        <w:rPr>
          <w:b w:val="0"/>
          <w:bCs w:val="0"/>
          <w:sz w:val="24"/>
          <w:szCs w:val="24"/>
        </w:rPr>
        <w:t>utilised</w:t>
      </w:r>
      <w:proofErr w:type="spellEnd"/>
      <w:r w:rsidRPr="0035111B">
        <w:rPr>
          <w:b w:val="0"/>
          <w:bCs w:val="0"/>
          <w:sz w:val="24"/>
          <w:szCs w:val="24"/>
        </w:rPr>
        <w:t xml:space="preserve"> by the Police Schools Team to support knife crime awareness and prevention sessions within educational settings.</w:t>
      </w:r>
    </w:p>
    <w:p w14:paraId="7BD7CBA1"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West Midlands Police has also facilitated Educational Risk Management Disclosure meetings in relation to young people vulnerable to gang involvement and criminal exploitation. These meetings have enabled important information sharing between agencies and, in a number of cases, have resulted in immediate safeguarding action, including the relocation of young people outside Coventry where necessary to reduce the risk of significant harm.</w:t>
      </w:r>
    </w:p>
    <w:p w14:paraId="20ABD4E7"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A trauma-informed approach underpins all youth offender management activity. Police Youth Offender Managers are trained to understand the impact of adverse experiences and vulnerability on </w:t>
      </w:r>
      <w:proofErr w:type="spellStart"/>
      <w:r w:rsidRPr="0035111B">
        <w:rPr>
          <w:b w:val="0"/>
          <w:bCs w:val="0"/>
          <w:sz w:val="24"/>
          <w:szCs w:val="24"/>
        </w:rPr>
        <w:t>behaviour</w:t>
      </w:r>
      <w:proofErr w:type="spellEnd"/>
      <w:r w:rsidRPr="0035111B">
        <w:rPr>
          <w:b w:val="0"/>
          <w:bCs w:val="0"/>
          <w:sz w:val="24"/>
          <w:szCs w:val="24"/>
        </w:rPr>
        <w:t xml:space="preserve"> and decision-making. In addition, staff have received Speech and Language Therapy (SALT) training, which supports communication with young people who have identified or suspected speech, language, and communication needs. This enhanced understanding enables practitioners to engage more effectively with young people and tailor interventions to meet their individual needs.</w:t>
      </w:r>
    </w:p>
    <w:p w14:paraId="7B136DAB"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West Midlands Police has also adapted its communication methods to improve understanding and compliance amongst young people subject to Community Protection Warnings and Community Protection Notices. Previously, these notices consisted solely of written text. Police Youth Offender Managers now incorporate visual aids and pictorial representations into documentation to support comprehension, particularly for young people with communication needs or learning difficulties. This approach aims to improve understanding of conditions, reduce breaches, and support positive </w:t>
      </w:r>
      <w:proofErr w:type="spellStart"/>
      <w:r w:rsidRPr="0035111B">
        <w:rPr>
          <w:b w:val="0"/>
          <w:bCs w:val="0"/>
          <w:sz w:val="24"/>
          <w:szCs w:val="24"/>
        </w:rPr>
        <w:t>behavioural</w:t>
      </w:r>
      <w:proofErr w:type="spellEnd"/>
      <w:r w:rsidRPr="0035111B">
        <w:rPr>
          <w:b w:val="0"/>
          <w:bCs w:val="0"/>
          <w:sz w:val="24"/>
          <w:szCs w:val="24"/>
        </w:rPr>
        <w:t xml:space="preserve"> change.</w:t>
      </w:r>
    </w:p>
    <w:p w14:paraId="33632B76" w14:textId="77777777" w:rsidR="0035111B" w:rsidRPr="0035111B" w:rsidRDefault="0035111B" w:rsidP="005A652D">
      <w:pPr>
        <w:pStyle w:val="Heading1"/>
        <w:spacing w:before="146"/>
        <w:ind w:left="731" w:right="873"/>
        <w:jc w:val="both"/>
        <w:rPr>
          <w:b w:val="0"/>
          <w:bCs w:val="0"/>
          <w:sz w:val="24"/>
          <w:szCs w:val="24"/>
        </w:rPr>
      </w:pPr>
      <w:r w:rsidRPr="0035111B">
        <w:rPr>
          <w:b w:val="0"/>
          <w:bCs w:val="0"/>
          <w:sz w:val="24"/>
          <w:szCs w:val="24"/>
        </w:rPr>
        <w:t xml:space="preserve">Building positive relationships and establishing trust with young people is central to the work of Police Youth Offender Managers in Coventry. Through consistent engagement and relationship-based practice, they seek to empower young people to make positive changes and achieve better outcomes. Support may include access to education, employment, training opportunities, mentoring, and other targeted interventions designed to help young people </w:t>
      </w:r>
      <w:proofErr w:type="spellStart"/>
      <w:r w:rsidRPr="0035111B">
        <w:rPr>
          <w:b w:val="0"/>
          <w:bCs w:val="0"/>
          <w:sz w:val="24"/>
          <w:szCs w:val="24"/>
        </w:rPr>
        <w:t>realise</w:t>
      </w:r>
      <w:proofErr w:type="spellEnd"/>
      <w:r w:rsidRPr="0035111B">
        <w:rPr>
          <w:b w:val="0"/>
          <w:bCs w:val="0"/>
          <w:sz w:val="24"/>
          <w:szCs w:val="24"/>
        </w:rPr>
        <w:t xml:space="preserve"> their potential and reduce their involvement in offending </w:t>
      </w:r>
      <w:proofErr w:type="spellStart"/>
      <w:r w:rsidRPr="0035111B">
        <w:rPr>
          <w:b w:val="0"/>
          <w:bCs w:val="0"/>
          <w:sz w:val="24"/>
          <w:szCs w:val="24"/>
        </w:rPr>
        <w:t>behaviour</w:t>
      </w:r>
      <w:proofErr w:type="spellEnd"/>
      <w:r w:rsidRPr="0035111B">
        <w:rPr>
          <w:b w:val="0"/>
          <w:bCs w:val="0"/>
          <w:sz w:val="24"/>
          <w:szCs w:val="24"/>
        </w:rPr>
        <w:t>.</w:t>
      </w:r>
    </w:p>
    <w:p w14:paraId="7E872EE5" w14:textId="77777777" w:rsidR="0035111B" w:rsidRPr="00D75FF7" w:rsidRDefault="0035111B" w:rsidP="0035111B">
      <w:pPr>
        <w:pStyle w:val="Heading1"/>
        <w:spacing w:before="146"/>
        <w:ind w:rightChars="873" w:right="1921"/>
        <w:jc w:val="both"/>
        <w:rPr>
          <w:b w:val="0"/>
          <w:bCs w:val="0"/>
          <w:i/>
          <w:iCs/>
          <w:sz w:val="24"/>
          <w:szCs w:val="24"/>
        </w:rPr>
      </w:pPr>
      <w:r w:rsidRPr="00D75FF7">
        <w:rPr>
          <w:b w:val="0"/>
          <w:bCs w:val="0"/>
          <w:i/>
          <w:iCs/>
          <w:sz w:val="24"/>
          <w:szCs w:val="24"/>
        </w:rPr>
        <w:t>Coventry and Warwickshire Integrated Care Board (ICB)</w:t>
      </w:r>
    </w:p>
    <w:p w14:paraId="231F1003" w14:textId="77777777"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Safeguarding Co-</w:t>
      </w:r>
      <w:proofErr w:type="spellStart"/>
      <w:r w:rsidRPr="0035111B">
        <w:rPr>
          <w:b w:val="0"/>
          <w:bCs w:val="0"/>
          <w:sz w:val="24"/>
          <w:szCs w:val="24"/>
        </w:rPr>
        <w:t>ordinators</w:t>
      </w:r>
      <w:proofErr w:type="spellEnd"/>
      <w:r w:rsidRPr="0035111B">
        <w:rPr>
          <w:b w:val="0"/>
          <w:bCs w:val="0"/>
          <w:sz w:val="24"/>
          <w:szCs w:val="24"/>
        </w:rPr>
        <w:t xml:space="preserve"> are employed in most GP Surgery’s as a point of contact for partners where there is a need to share or gather information to safeguarding children.</w:t>
      </w:r>
    </w:p>
    <w:p w14:paraId="79B610A3" w14:textId="0AB2C188"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Coventry and Warwickshire Integrated Care Board host a GP annual safeguarding training conference; bi-monthly safeguarding lead GP forum and monthly safeguarding supervision sessions to offer support, learning and an opportunity to assist the safeguarding team to understand any developing challenges or themes practices are experiencing.</w:t>
      </w:r>
    </w:p>
    <w:p w14:paraId="58A93D57" w14:textId="77777777"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 xml:space="preserve">Coventry and Warwickshire Integrated Care Board are members of regional and national safeguarding groups and so local, regional and national themes/learning is developed and shared. All learning from ongoing reviews and audits are fed back to </w:t>
      </w:r>
      <w:r w:rsidRPr="0035111B">
        <w:rPr>
          <w:b w:val="0"/>
          <w:bCs w:val="0"/>
          <w:sz w:val="24"/>
          <w:szCs w:val="24"/>
        </w:rPr>
        <w:lastRenderedPageBreak/>
        <w:t>GP practices directly and informs the workplan and annual training delivery plans.</w:t>
      </w:r>
    </w:p>
    <w:p w14:paraId="6FA323D2" w14:textId="77777777" w:rsidR="0035111B" w:rsidRPr="00D75FF7" w:rsidRDefault="0035111B" w:rsidP="00A07286">
      <w:pPr>
        <w:pStyle w:val="Heading1"/>
        <w:spacing w:before="146"/>
        <w:ind w:left="731" w:right="873"/>
        <w:jc w:val="both"/>
        <w:rPr>
          <w:b w:val="0"/>
          <w:bCs w:val="0"/>
          <w:i/>
          <w:iCs/>
          <w:sz w:val="24"/>
          <w:szCs w:val="24"/>
        </w:rPr>
      </w:pPr>
      <w:r w:rsidRPr="00D75FF7">
        <w:rPr>
          <w:b w:val="0"/>
          <w:bCs w:val="0"/>
          <w:i/>
          <w:iCs/>
          <w:sz w:val="24"/>
          <w:szCs w:val="24"/>
        </w:rPr>
        <w:t>South Warwickshire Foundation Trust (SWFT)</w:t>
      </w:r>
    </w:p>
    <w:p w14:paraId="60A21ABC" w14:textId="77777777"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South Warwickshire Foundation Trust is fully committed to supporting the Coventry Safeguarding Children Partnership (CSCP) and actively contributes to ensuring that the local safeguarding system operates effectively to protect children and young people. The Trust’s Family Health &amp; Lifestyle Service (0–19) frontline practitioners consistently attend all relevant multi-agency safeguarding forums, including Strategy Meetings, Initial and Review Child Protection Conferences, and Core Groups. This active participation supports robust multi-agency planning, shared accountability, and improved outcomes for children and families.</w:t>
      </w:r>
    </w:p>
    <w:p w14:paraId="45E88A6B" w14:textId="77777777"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The South Warwickshire Foundation Trust Safeguarding Team undertakes routine quality review of all multi agency referral forms safeguarding referrals submitted to Coventry MASH from Trust services. High-quality referrals are critical to enabling Children’s and Education Services to make informed, proportionate decisions about a child’s needs and the most appropriate level of intervention. Incomplete or poor-quality information risks delays missed safeguarding opportunities, or overly intrusive responses. To mitigate this risk, the Safeguarding Team provides targeted training, advice, and direct support to individual practitioners and teams, strengthening professional confidence and improving the quality, clarity, and impact of safeguarding referrals.</w:t>
      </w:r>
    </w:p>
    <w:p w14:paraId="051308D6" w14:textId="77777777"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Safeguarding assurance arrangements could be further strengthened through the routine sharing of referral outcomes and decision-making information by the Coventry Integrated Front Door for all referrals submitted by South Warwickshire Foundation Trust. This would enable the SWFT Safeguarding Team to undertake more effective quality assurance, maintain comprehensive oversight of safeguarding activity, and ensure visibility of all referrals made by Trust services. A similar approach is already established within another NHS Trust, where routine feedback on referrals supports governance, learning, accountability, and the continuous improvement of safeguarding practice.</w:t>
      </w:r>
    </w:p>
    <w:p w14:paraId="4646A4AD" w14:textId="77777777" w:rsidR="0035111B" w:rsidRPr="0035111B" w:rsidRDefault="0035111B" w:rsidP="00A07286">
      <w:pPr>
        <w:pStyle w:val="Heading1"/>
        <w:spacing w:before="146"/>
        <w:ind w:left="731" w:right="873"/>
        <w:jc w:val="both"/>
        <w:rPr>
          <w:b w:val="0"/>
          <w:bCs w:val="0"/>
          <w:sz w:val="24"/>
          <w:szCs w:val="24"/>
        </w:rPr>
      </w:pPr>
      <w:r w:rsidRPr="0035111B">
        <w:rPr>
          <w:b w:val="0"/>
          <w:bCs w:val="0"/>
          <w:sz w:val="24"/>
          <w:szCs w:val="24"/>
        </w:rPr>
        <w:t>South Warwickshire Foundation Trust maintains a strong health presence within the Coventry Multi-Agency Safeguarding Hub (MASH), with two experienced nurses embedded within the service. This arrangement enhances timely safeguarding responses through effective partnership working, information sharing, and contribution to multi-agency risk analysis and decision-making. The Trust also contributes to regular multi-agency case audits within MASH, supporting collective learning and continuous practice improvement. The Safeguarding Children’s Lead Nurse further supports governance and oversight through attendance at the MASH Subgroup. To maintain high standards, health assessments provided to MASH are subject to peer review, ensuring quality and consistency of safeguarding information.</w:t>
      </w:r>
    </w:p>
    <w:p w14:paraId="1F285DC3" w14:textId="77777777" w:rsidR="0035111B" w:rsidRPr="00D75FF7" w:rsidRDefault="0035111B" w:rsidP="0035111B">
      <w:pPr>
        <w:pStyle w:val="Heading1"/>
        <w:spacing w:before="146"/>
        <w:ind w:rightChars="873" w:right="1921"/>
        <w:jc w:val="both"/>
        <w:rPr>
          <w:b w:val="0"/>
          <w:bCs w:val="0"/>
          <w:i/>
          <w:iCs/>
          <w:sz w:val="24"/>
          <w:szCs w:val="24"/>
        </w:rPr>
      </w:pPr>
      <w:r w:rsidRPr="00D75FF7">
        <w:rPr>
          <w:b w:val="0"/>
          <w:bCs w:val="0"/>
          <w:i/>
          <w:iCs/>
          <w:sz w:val="24"/>
          <w:szCs w:val="24"/>
        </w:rPr>
        <w:t>Coventry Probation</w:t>
      </w:r>
    </w:p>
    <w:p w14:paraId="6AA1BE4E" w14:textId="77777777" w:rsidR="0035111B" w:rsidRDefault="0035111B" w:rsidP="00A07286">
      <w:pPr>
        <w:pStyle w:val="Heading1"/>
        <w:spacing w:before="146"/>
        <w:ind w:right="873"/>
        <w:jc w:val="both"/>
        <w:rPr>
          <w:b w:val="0"/>
          <w:bCs w:val="0"/>
          <w:sz w:val="24"/>
          <w:szCs w:val="24"/>
        </w:rPr>
      </w:pPr>
      <w:r w:rsidRPr="0035111B">
        <w:rPr>
          <w:b w:val="0"/>
          <w:bCs w:val="0"/>
          <w:sz w:val="24"/>
          <w:szCs w:val="24"/>
        </w:rPr>
        <w:t xml:space="preserve">The Probation Service is undergoing significant </w:t>
      </w:r>
      <w:proofErr w:type="spellStart"/>
      <w:r w:rsidRPr="0035111B">
        <w:rPr>
          <w:b w:val="0"/>
          <w:bCs w:val="0"/>
          <w:sz w:val="24"/>
          <w:szCs w:val="24"/>
        </w:rPr>
        <w:t>modernisation</w:t>
      </w:r>
      <w:proofErr w:type="spellEnd"/>
      <w:r w:rsidRPr="0035111B">
        <w:rPr>
          <w:b w:val="0"/>
          <w:bCs w:val="0"/>
          <w:sz w:val="24"/>
          <w:szCs w:val="24"/>
        </w:rPr>
        <w:t xml:space="preserve"> and </w:t>
      </w:r>
      <w:proofErr w:type="spellStart"/>
      <w:r w:rsidRPr="0035111B">
        <w:rPr>
          <w:b w:val="0"/>
          <w:bCs w:val="0"/>
          <w:sz w:val="24"/>
          <w:szCs w:val="24"/>
        </w:rPr>
        <w:t>organisational</w:t>
      </w:r>
      <w:proofErr w:type="spellEnd"/>
      <w:r w:rsidRPr="0035111B">
        <w:rPr>
          <w:b w:val="0"/>
          <w:bCs w:val="0"/>
          <w:sz w:val="24"/>
          <w:szCs w:val="24"/>
        </w:rPr>
        <w:t xml:space="preserve"> transformation, prompted by legislative changes and initiatives aimed at addressing resourcing and workforce challenges. These efforts are intended to reduce unnecessary burdens, </w:t>
      </w:r>
      <w:proofErr w:type="spellStart"/>
      <w:r w:rsidRPr="0035111B">
        <w:rPr>
          <w:b w:val="0"/>
          <w:bCs w:val="0"/>
          <w:sz w:val="24"/>
          <w:szCs w:val="24"/>
        </w:rPr>
        <w:t>prioritise</w:t>
      </w:r>
      <w:proofErr w:type="spellEnd"/>
      <w:r w:rsidRPr="0035111B">
        <w:rPr>
          <w:b w:val="0"/>
          <w:bCs w:val="0"/>
          <w:sz w:val="24"/>
          <w:szCs w:val="24"/>
        </w:rPr>
        <w:t xml:space="preserve"> what matters, and simplify the job. Throughout this period of change, we remain committed to keeping partner agencies informed and ensuring that safeguarding practices stay at the forefront of our work.</w:t>
      </w:r>
    </w:p>
    <w:p w14:paraId="121AD63C" w14:textId="77777777" w:rsidR="009A39F8" w:rsidRPr="0035111B" w:rsidRDefault="009A39F8" w:rsidP="00A07286">
      <w:pPr>
        <w:pStyle w:val="Heading1"/>
        <w:spacing w:before="146"/>
        <w:ind w:right="873"/>
        <w:jc w:val="both"/>
        <w:rPr>
          <w:b w:val="0"/>
          <w:bCs w:val="0"/>
          <w:sz w:val="24"/>
          <w:szCs w:val="24"/>
        </w:rPr>
      </w:pPr>
    </w:p>
    <w:p w14:paraId="5A0EA694" w14:textId="77777777" w:rsidR="0035111B" w:rsidRPr="00D75FF7" w:rsidRDefault="0035111B" w:rsidP="00A07286">
      <w:pPr>
        <w:pStyle w:val="Heading1"/>
        <w:spacing w:before="146"/>
        <w:ind w:right="873"/>
        <w:jc w:val="both"/>
        <w:rPr>
          <w:b w:val="0"/>
          <w:bCs w:val="0"/>
          <w:i/>
          <w:iCs/>
          <w:sz w:val="24"/>
          <w:szCs w:val="24"/>
        </w:rPr>
      </w:pPr>
      <w:r w:rsidRPr="00D75FF7">
        <w:rPr>
          <w:b w:val="0"/>
          <w:bCs w:val="0"/>
          <w:i/>
          <w:iCs/>
          <w:sz w:val="24"/>
          <w:szCs w:val="24"/>
        </w:rPr>
        <w:lastRenderedPageBreak/>
        <w:t>University Hospital Coventry and Warwickshire (UHCW)</w:t>
      </w:r>
    </w:p>
    <w:p w14:paraId="7F195959"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The University Hospital Coventry and Warwickshire Safeguarding Team are accessible to all staff, offering guidance and support as required in relation to all aspects of safeguarding. In addition, there are offers for supervision and regular updates to internal resources such as the intranet. The addition of a Clinical Nurse Specialist for Safeguarding Children and Young people has enhanced the support available to internal and external colleagues.</w:t>
      </w:r>
    </w:p>
    <w:p w14:paraId="0A85A685"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The University Hospital Coventry and Warwickshire Safeguarding Team work in an all age, think family model. There are practitioners from various backgrounds, co-located within the same space which enables healthy and supportive conversations about the wider family in safeguarding scenarios.</w:t>
      </w:r>
    </w:p>
    <w:p w14:paraId="4451E11B" w14:textId="3A4E03D7" w:rsidR="0035111B" w:rsidRPr="00A07286" w:rsidRDefault="0035111B" w:rsidP="00A07286">
      <w:pPr>
        <w:pStyle w:val="Heading1"/>
        <w:spacing w:before="146"/>
        <w:ind w:right="873"/>
        <w:jc w:val="both"/>
        <w:rPr>
          <w:sz w:val="24"/>
          <w:szCs w:val="24"/>
        </w:rPr>
      </w:pPr>
      <w:r w:rsidRPr="00A07286">
        <w:rPr>
          <w:sz w:val="24"/>
          <w:szCs w:val="24"/>
        </w:rPr>
        <w:t xml:space="preserve">Areas </w:t>
      </w:r>
      <w:r w:rsidR="00BF3BBD">
        <w:rPr>
          <w:sz w:val="24"/>
          <w:szCs w:val="24"/>
        </w:rPr>
        <w:t>f</w:t>
      </w:r>
      <w:r w:rsidRPr="00A07286">
        <w:rPr>
          <w:sz w:val="24"/>
          <w:szCs w:val="24"/>
        </w:rPr>
        <w:t xml:space="preserve">or </w:t>
      </w:r>
      <w:r w:rsidR="00BF3BBD">
        <w:rPr>
          <w:sz w:val="24"/>
          <w:szCs w:val="24"/>
        </w:rPr>
        <w:t>d</w:t>
      </w:r>
      <w:r w:rsidRPr="00A07286">
        <w:rPr>
          <w:sz w:val="24"/>
          <w:szCs w:val="24"/>
        </w:rPr>
        <w:t xml:space="preserve">evelopment for the </w:t>
      </w:r>
      <w:r w:rsidR="00BF3BBD">
        <w:rPr>
          <w:sz w:val="24"/>
          <w:szCs w:val="24"/>
        </w:rPr>
        <w:t>P</w:t>
      </w:r>
      <w:r w:rsidRPr="00A07286">
        <w:rPr>
          <w:sz w:val="24"/>
          <w:szCs w:val="24"/>
        </w:rPr>
        <w:t>artnership</w:t>
      </w:r>
    </w:p>
    <w:p w14:paraId="1435A9C5"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The CSCP continues to work within an increasingly complex safeguarding landscape and workforce pressures across the wider system. Addressing these challenges will require sustained partnership commitment, effective resource planning, and a continued focus on workforce development.</w:t>
      </w:r>
    </w:p>
    <w:p w14:paraId="69BE9FB0"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To support this, a Workforce Development Strategy will be developed to strengthen skills development and workforce resilience across safeguarding services.</w:t>
      </w:r>
    </w:p>
    <w:p w14:paraId="51011AD2"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 xml:space="preserve">While progress has been made in increasing the number of Early Help Assessments and plans led by partner agencies, particularly schools, challenges remain in achieving broader ownership across the partnership. Further development is required through the implementation of the Families First Partnership </w:t>
      </w:r>
      <w:proofErr w:type="spellStart"/>
      <w:r w:rsidRPr="0035111B">
        <w:rPr>
          <w:b w:val="0"/>
          <w:bCs w:val="0"/>
          <w:sz w:val="24"/>
          <w:szCs w:val="24"/>
        </w:rPr>
        <w:t>Programme</w:t>
      </w:r>
      <w:proofErr w:type="spellEnd"/>
      <w:r w:rsidRPr="0035111B">
        <w:rPr>
          <w:b w:val="0"/>
          <w:bCs w:val="0"/>
          <w:sz w:val="24"/>
          <w:szCs w:val="24"/>
        </w:rPr>
        <w:t xml:space="preserve"> (FFPP) to enable and support a wider range of multidisciplinary practitioners to take on the role of Family Help Lead Practitioner, ensuring support is delivered by the professional best placed to meet the needs of the family.</w:t>
      </w:r>
    </w:p>
    <w:p w14:paraId="326EDC1B"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 xml:space="preserve">The current Supporting Families teams will transition into the Families First Partnership </w:t>
      </w:r>
      <w:proofErr w:type="spellStart"/>
      <w:r w:rsidRPr="0035111B">
        <w:rPr>
          <w:b w:val="0"/>
          <w:bCs w:val="0"/>
          <w:sz w:val="24"/>
          <w:szCs w:val="24"/>
        </w:rPr>
        <w:t>Programme</w:t>
      </w:r>
      <w:proofErr w:type="spellEnd"/>
      <w:r w:rsidRPr="0035111B">
        <w:rPr>
          <w:b w:val="0"/>
          <w:bCs w:val="0"/>
          <w:sz w:val="24"/>
          <w:szCs w:val="24"/>
        </w:rPr>
        <w:t xml:space="preserve"> and form an integral part of Coventry's new Family Help offer. Initially, this will involve the East Team's participation in the East Family Help Pilot. Key areas of development include the co-design and implementation of the new Family Help Single Assessment, the establishment of the Family Help Lead Practitioner role, the development of multidisciplinary Family Help teams, and stronger integration between Family Help services and Best Start Family Hubs. Improving the consistency of multi-agency responses for children presenting with overlapping safeguarding concerns, mental health needs, and exploitation risks remains a priority. Strengthening collaborative decision-making and coordinated intervention planning will support more effective responses for children with complex and interconnected vulnerabilities.</w:t>
      </w:r>
    </w:p>
    <w:p w14:paraId="61FECE46"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Partners will continue to contribute to system-wide work on transitions, particularly for children and young people with multiple vulnerabilities who are approaching adulthood. Ensuring effective transition planning remains a priority in order to promote continuity of support and positive outcomes.</w:t>
      </w:r>
    </w:p>
    <w:p w14:paraId="073C44CD" w14:textId="77777777" w:rsidR="0035111B" w:rsidRPr="0035111B" w:rsidRDefault="0035111B" w:rsidP="00A07286">
      <w:pPr>
        <w:pStyle w:val="Heading1"/>
        <w:spacing w:before="146"/>
        <w:ind w:right="873"/>
        <w:jc w:val="both"/>
        <w:rPr>
          <w:b w:val="0"/>
          <w:bCs w:val="0"/>
          <w:sz w:val="24"/>
          <w:szCs w:val="24"/>
        </w:rPr>
      </w:pPr>
      <w:r w:rsidRPr="0035111B">
        <w:rPr>
          <w:b w:val="0"/>
          <w:bCs w:val="0"/>
          <w:sz w:val="24"/>
          <w:szCs w:val="24"/>
        </w:rPr>
        <w:t>Improving the timeliness of safeguarding file transfers during periods of transition remains a significant area for development. Delays in the transfer of safeguarding records can impact risk assessment, information sharing, and continuity of support for children and young people moving between educational settings and services.</w:t>
      </w:r>
    </w:p>
    <w:p w14:paraId="2408CE60" w14:textId="782159CF" w:rsidR="0035111B" w:rsidRPr="0035111B" w:rsidRDefault="0035111B" w:rsidP="00A07286">
      <w:pPr>
        <w:pStyle w:val="Heading1"/>
        <w:spacing w:before="146"/>
        <w:ind w:right="873"/>
        <w:jc w:val="both"/>
        <w:rPr>
          <w:b w:val="0"/>
          <w:bCs w:val="0"/>
          <w:sz w:val="24"/>
          <w:szCs w:val="24"/>
        </w:rPr>
      </w:pPr>
      <w:r w:rsidRPr="0035111B">
        <w:rPr>
          <w:b w:val="0"/>
          <w:bCs w:val="0"/>
          <w:sz w:val="24"/>
          <w:szCs w:val="24"/>
        </w:rPr>
        <w:t xml:space="preserve">The partnership will also focus on embedding the new Multi-Agency Risk Assessment </w:t>
      </w:r>
      <w:r w:rsidRPr="0035111B">
        <w:rPr>
          <w:b w:val="0"/>
          <w:bCs w:val="0"/>
          <w:sz w:val="24"/>
          <w:szCs w:val="24"/>
        </w:rPr>
        <w:lastRenderedPageBreak/>
        <w:t>Conference (MARAC) process for schools, ensuring that awareness, guidance, and training are in place to support effective implementation and engagement</w:t>
      </w:r>
      <w:r w:rsidR="009D796E">
        <w:rPr>
          <w:b w:val="0"/>
          <w:bCs w:val="0"/>
          <w:sz w:val="24"/>
          <w:szCs w:val="24"/>
        </w:rPr>
        <w:t xml:space="preserve">. </w:t>
      </w:r>
    </w:p>
    <w:p w14:paraId="2D956903" w14:textId="77777777" w:rsidR="00AB6387" w:rsidRDefault="00AB6387" w:rsidP="00A07286">
      <w:pPr>
        <w:pStyle w:val="BodyText"/>
        <w:spacing w:before="3"/>
        <w:ind w:left="0" w:right="873"/>
        <w:jc w:val="left"/>
        <w:rPr>
          <w:b/>
          <w:sz w:val="18"/>
        </w:rPr>
      </w:pPr>
    </w:p>
    <w:p w14:paraId="4DF5E940" w14:textId="77777777" w:rsidR="00AB6387" w:rsidRDefault="00AB6387" w:rsidP="00A07286">
      <w:pPr>
        <w:pStyle w:val="TableParagraph"/>
        <w:spacing w:line="270" w:lineRule="atLeast"/>
        <w:ind w:right="873"/>
        <w:jc w:val="both"/>
        <w:rPr>
          <w:sz w:val="24"/>
        </w:rPr>
        <w:sectPr w:rsidR="00AB6387">
          <w:pgSz w:w="11910" w:h="16840"/>
          <w:pgMar w:top="1340" w:right="566" w:bottom="1280" w:left="708" w:header="0" w:footer="1091" w:gutter="0"/>
          <w:cols w:space="720"/>
        </w:sectPr>
      </w:pPr>
    </w:p>
    <w:p w14:paraId="5AB55280" w14:textId="77777777" w:rsidR="00AB6387" w:rsidRDefault="00AB6387" w:rsidP="00A07286">
      <w:pPr>
        <w:pStyle w:val="TableParagraph"/>
        <w:spacing w:line="290" w:lineRule="exact"/>
        <w:ind w:right="873"/>
        <w:rPr>
          <w:rFonts w:ascii="Calibri" w:hAnsi="Calibri"/>
          <w:sz w:val="24"/>
        </w:rPr>
        <w:sectPr w:rsidR="00AB6387">
          <w:type w:val="continuous"/>
          <w:pgSz w:w="11910" w:h="16840"/>
          <w:pgMar w:top="1400" w:right="566" w:bottom="1280" w:left="708" w:header="0" w:footer="1091" w:gutter="0"/>
          <w:cols w:space="720"/>
        </w:sectPr>
      </w:pPr>
    </w:p>
    <w:p w14:paraId="0A9DAE89" w14:textId="77777777" w:rsidR="00AB6387" w:rsidRDefault="00AB6387" w:rsidP="00A07286">
      <w:pPr>
        <w:pStyle w:val="TableParagraph"/>
        <w:spacing w:line="271" w:lineRule="exact"/>
        <w:ind w:right="873"/>
        <w:rPr>
          <w:sz w:val="24"/>
        </w:rPr>
        <w:sectPr w:rsidR="00AB6387">
          <w:type w:val="continuous"/>
          <w:pgSz w:w="11910" w:h="16840"/>
          <w:pgMar w:top="1400" w:right="566" w:bottom="1280" w:left="708" w:header="0" w:footer="1091" w:gutter="0"/>
          <w:cols w:space="720"/>
        </w:sectPr>
      </w:pPr>
    </w:p>
    <w:p w14:paraId="72A798EC" w14:textId="77777777" w:rsidR="00AB6387" w:rsidRDefault="00AB6387">
      <w:pPr>
        <w:pStyle w:val="TableParagraph"/>
        <w:spacing w:line="270" w:lineRule="atLeast"/>
        <w:jc w:val="both"/>
        <w:rPr>
          <w:sz w:val="24"/>
        </w:rPr>
        <w:sectPr w:rsidR="00AB6387">
          <w:type w:val="continuous"/>
          <w:pgSz w:w="11910" w:h="16840"/>
          <w:pgMar w:top="1400" w:right="566" w:bottom="1280" w:left="708" w:header="0" w:footer="1091" w:gutter="0"/>
          <w:cols w:space="720"/>
        </w:sectPr>
      </w:pPr>
    </w:p>
    <w:p w14:paraId="3FDFB3C8" w14:textId="77777777" w:rsidR="00AB6387" w:rsidRDefault="00AB6387">
      <w:pPr>
        <w:pStyle w:val="TableParagraph"/>
        <w:jc w:val="both"/>
        <w:rPr>
          <w:sz w:val="24"/>
        </w:rPr>
        <w:sectPr w:rsidR="00AB6387">
          <w:type w:val="continuous"/>
          <w:pgSz w:w="11910" w:h="16840"/>
          <w:pgMar w:top="1400" w:right="566" w:bottom="1280" w:left="708" w:header="0" w:footer="1091" w:gutter="0"/>
          <w:cols w:space="720"/>
        </w:sectPr>
      </w:pPr>
    </w:p>
    <w:p w14:paraId="3B6D81FB" w14:textId="77777777" w:rsidR="00AB6387" w:rsidRDefault="00AB6387">
      <w:pPr>
        <w:pStyle w:val="TableParagraph"/>
        <w:spacing w:line="270" w:lineRule="atLeast"/>
        <w:jc w:val="both"/>
        <w:rPr>
          <w:sz w:val="24"/>
        </w:rPr>
        <w:sectPr w:rsidR="00AB6387">
          <w:type w:val="continuous"/>
          <w:pgSz w:w="11910" w:h="16840"/>
          <w:pgMar w:top="1400" w:right="566" w:bottom="1280" w:left="708" w:header="0" w:footer="1091" w:gutter="0"/>
          <w:cols w:space="720"/>
        </w:sectPr>
      </w:pPr>
    </w:p>
    <w:p w14:paraId="7A5AF0CE" w14:textId="77777777" w:rsidR="00AB6387" w:rsidRDefault="00AB6387">
      <w:pPr>
        <w:pStyle w:val="TableParagraph"/>
        <w:jc w:val="both"/>
        <w:rPr>
          <w:sz w:val="24"/>
        </w:rPr>
        <w:sectPr w:rsidR="00AB6387">
          <w:type w:val="continuous"/>
          <w:pgSz w:w="11910" w:h="16840"/>
          <w:pgMar w:top="1400" w:right="566" w:bottom="1280" w:left="708" w:header="0" w:footer="1091" w:gutter="0"/>
          <w:cols w:space="720"/>
        </w:sectPr>
      </w:pPr>
    </w:p>
    <w:p w14:paraId="0DD518C8" w14:textId="77777777" w:rsidR="00AB6387" w:rsidRDefault="00FB45CD">
      <w:pPr>
        <w:spacing w:before="80"/>
        <w:ind w:left="732"/>
        <w:rPr>
          <w:b/>
          <w:sz w:val="28"/>
        </w:rPr>
      </w:pPr>
      <w:r>
        <w:rPr>
          <w:b/>
          <w:color w:val="E96F31"/>
          <w:sz w:val="28"/>
        </w:rPr>
        <w:lastRenderedPageBreak/>
        <w:t>Case</w:t>
      </w:r>
      <w:r>
        <w:rPr>
          <w:b/>
          <w:color w:val="E96F31"/>
          <w:spacing w:val="-6"/>
          <w:sz w:val="28"/>
        </w:rPr>
        <w:t xml:space="preserve"> </w:t>
      </w:r>
      <w:r>
        <w:rPr>
          <w:b/>
          <w:color w:val="E96F31"/>
          <w:sz w:val="28"/>
        </w:rPr>
        <w:t>Study</w:t>
      </w:r>
      <w:r>
        <w:rPr>
          <w:b/>
          <w:color w:val="E96F31"/>
          <w:spacing w:val="-4"/>
          <w:sz w:val="28"/>
        </w:rPr>
        <w:t xml:space="preserve"> </w:t>
      </w:r>
      <w:r>
        <w:rPr>
          <w:b/>
          <w:color w:val="E96F31"/>
          <w:sz w:val="28"/>
        </w:rPr>
        <w:t>2</w:t>
      </w:r>
      <w:r>
        <w:rPr>
          <w:b/>
          <w:color w:val="E96F31"/>
          <w:spacing w:val="-8"/>
          <w:sz w:val="28"/>
        </w:rPr>
        <w:t xml:space="preserve"> </w:t>
      </w:r>
      <w:r>
        <w:rPr>
          <w:b/>
          <w:color w:val="E96F31"/>
          <w:sz w:val="28"/>
        </w:rPr>
        <w:t>|</w:t>
      </w:r>
      <w:r>
        <w:rPr>
          <w:b/>
          <w:color w:val="E96F31"/>
          <w:spacing w:val="-6"/>
          <w:sz w:val="28"/>
        </w:rPr>
        <w:t xml:space="preserve"> </w:t>
      </w:r>
      <w:r>
        <w:rPr>
          <w:b/>
          <w:color w:val="E96F31"/>
          <w:sz w:val="28"/>
        </w:rPr>
        <w:t>Children’s</w:t>
      </w:r>
      <w:r>
        <w:rPr>
          <w:b/>
          <w:color w:val="E96F31"/>
          <w:spacing w:val="-7"/>
          <w:sz w:val="28"/>
        </w:rPr>
        <w:t xml:space="preserve"> </w:t>
      </w:r>
      <w:r>
        <w:rPr>
          <w:b/>
          <w:color w:val="E96F31"/>
          <w:spacing w:val="-2"/>
          <w:sz w:val="28"/>
        </w:rPr>
        <w:t>Services</w:t>
      </w:r>
    </w:p>
    <w:p w14:paraId="43247391" w14:textId="77777777" w:rsidR="00AB6387" w:rsidRDefault="00FB45CD">
      <w:pPr>
        <w:pStyle w:val="Heading3"/>
        <w:spacing w:before="211"/>
        <w:jc w:val="left"/>
      </w:pPr>
      <w:r>
        <w:t>“Finding</w:t>
      </w:r>
      <w:r>
        <w:rPr>
          <w:spacing w:val="-5"/>
        </w:rPr>
        <w:t xml:space="preserve"> </w:t>
      </w:r>
      <w:r>
        <w:t>Hope</w:t>
      </w:r>
      <w:r>
        <w:rPr>
          <w:spacing w:val="-2"/>
        </w:rPr>
        <w:t xml:space="preserve"> </w:t>
      </w:r>
      <w:r>
        <w:t>Through</w:t>
      </w:r>
      <w:r>
        <w:rPr>
          <w:spacing w:val="-2"/>
        </w:rPr>
        <w:t xml:space="preserve"> </w:t>
      </w:r>
      <w:r>
        <w:t>a</w:t>
      </w:r>
      <w:r>
        <w:rPr>
          <w:spacing w:val="-2"/>
        </w:rPr>
        <w:t xml:space="preserve"> </w:t>
      </w:r>
      <w:r>
        <w:t>Family</w:t>
      </w:r>
      <w:r>
        <w:rPr>
          <w:spacing w:val="-2"/>
        </w:rPr>
        <w:t xml:space="preserve"> </w:t>
      </w:r>
      <w:r>
        <w:t>Network</w:t>
      </w:r>
      <w:r>
        <w:rPr>
          <w:spacing w:val="-5"/>
        </w:rPr>
        <w:t xml:space="preserve"> </w:t>
      </w:r>
      <w:r>
        <w:rPr>
          <w:spacing w:val="-2"/>
        </w:rPr>
        <w:t>Meeting”</w:t>
      </w:r>
    </w:p>
    <w:p w14:paraId="68726361" w14:textId="77777777" w:rsidR="00AB6387" w:rsidRDefault="00FB45CD">
      <w:pPr>
        <w:pStyle w:val="BodyText"/>
        <w:spacing w:before="254" w:line="300" w:lineRule="auto"/>
        <w:ind w:right="870"/>
      </w:pPr>
      <w:r>
        <w:t>This case study demonstrates the positive impact of a family-led approach in supporting</w:t>
      </w:r>
      <w:r>
        <w:rPr>
          <w:spacing w:val="-12"/>
        </w:rPr>
        <w:t xml:space="preserve"> </w:t>
      </w:r>
      <w:r>
        <w:t>a</w:t>
      </w:r>
      <w:r>
        <w:rPr>
          <w:spacing w:val="-9"/>
        </w:rPr>
        <w:t xml:space="preserve"> </w:t>
      </w:r>
      <w:r>
        <w:t>young</w:t>
      </w:r>
      <w:r>
        <w:rPr>
          <w:spacing w:val="-12"/>
        </w:rPr>
        <w:t xml:space="preserve"> </w:t>
      </w:r>
      <w:r>
        <w:t>person</w:t>
      </w:r>
      <w:r>
        <w:rPr>
          <w:spacing w:val="-12"/>
        </w:rPr>
        <w:t xml:space="preserve"> </w:t>
      </w:r>
      <w:r>
        <w:t>experiencing</w:t>
      </w:r>
      <w:r>
        <w:rPr>
          <w:spacing w:val="-11"/>
        </w:rPr>
        <w:t xml:space="preserve"> </w:t>
      </w:r>
      <w:r>
        <w:t>a</w:t>
      </w:r>
      <w:r>
        <w:rPr>
          <w:spacing w:val="-12"/>
        </w:rPr>
        <w:t xml:space="preserve"> </w:t>
      </w:r>
      <w:r>
        <w:t>range</w:t>
      </w:r>
      <w:r>
        <w:rPr>
          <w:spacing w:val="-12"/>
        </w:rPr>
        <w:t xml:space="preserve"> </w:t>
      </w:r>
      <w:r>
        <w:t>of</w:t>
      </w:r>
      <w:r>
        <w:rPr>
          <w:spacing w:val="-10"/>
        </w:rPr>
        <w:t xml:space="preserve"> </w:t>
      </w:r>
      <w:r>
        <w:t>social,</w:t>
      </w:r>
      <w:r>
        <w:rPr>
          <w:spacing w:val="-12"/>
        </w:rPr>
        <w:t xml:space="preserve"> </w:t>
      </w:r>
      <w:r>
        <w:t>emotional,</w:t>
      </w:r>
      <w:r>
        <w:rPr>
          <w:spacing w:val="-13"/>
        </w:rPr>
        <w:t xml:space="preserve"> </w:t>
      </w:r>
      <w:r>
        <w:t>and</w:t>
      </w:r>
      <w:r>
        <w:rPr>
          <w:spacing w:val="-12"/>
        </w:rPr>
        <w:t xml:space="preserve"> </w:t>
      </w:r>
      <w:proofErr w:type="spellStart"/>
      <w:r>
        <w:t>behavioural</w:t>
      </w:r>
      <w:proofErr w:type="spellEnd"/>
      <w:r>
        <w:t xml:space="preserve"> </w:t>
      </w:r>
      <w:r>
        <w:rPr>
          <w:spacing w:val="-2"/>
        </w:rPr>
        <w:t>challenges.</w:t>
      </w:r>
    </w:p>
    <w:p w14:paraId="075B7B0D" w14:textId="77777777" w:rsidR="00AB6387" w:rsidRDefault="00FB45CD">
      <w:pPr>
        <w:pStyle w:val="BodyText"/>
        <w:spacing w:before="208" w:line="300" w:lineRule="auto"/>
        <w:ind w:right="869"/>
      </w:pPr>
      <w:r>
        <w:t>"K" was experiencing difficulties both at home and within the community. Family members reported that he had become increasingly withdrawn, was struggling to engage positively at school, and was becoming involved in community-related concerns. As a result, parents and extended family members, including his grandfather,</w:t>
      </w:r>
      <w:r>
        <w:rPr>
          <w:spacing w:val="-4"/>
        </w:rPr>
        <w:t xml:space="preserve"> </w:t>
      </w:r>
      <w:r>
        <w:t>reported</w:t>
      </w:r>
      <w:r>
        <w:rPr>
          <w:spacing w:val="-4"/>
        </w:rPr>
        <w:t xml:space="preserve"> </w:t>
      </w:r>
      <w:r>
        <w:t>feeling</w:t>
      </w:r>
      <w:r>
        <w:rPr>
          <w:spacing w:val="-4"/>
        </w:rPr>
        <w:t xml:space="preserve"> </w:t>
      </w:r>
      <w:r>
        <w:t>overwhelmed,</w:t>
      </w:r>
      <w:r>
        <w:rPr>
          <w:spacing w:val="-4"/>
        </w:rPr>
        <w:t xml:space="preserve"> </w:t>
      </w:r>
      <w:r>
        <w:t>isolated,</w:t>
      </w:r>
      <w:r>
        <w:rPr>
          <w:spacing w:val="-4"/>
        </w:rPr>
        <w:t xml:space="preserve"> </w:t>
      </w:r>
      <w:r>
        <w:t>and</w:t>
      </w:r>
      <w:r>
        <w:rPr>
          <w:spacing w:val="-4"/>
        </w:rPr>
        <w:t xml:space="preserve"> </w:t>
      </w:r>
      <w:r>
        <w:t>uncertain</w:t>
      </w:r>
      <w:r>
        <w:rPr>
          <w:spacing w:val="-6"/>
        </w:rPr>
        <w:t xml:space="preserve"> </w:t>
      </w:r>
      <w:r>
        <w:t>about</w:t>
      </w:r>
      <w:r>
        <w:rPr>
          <w:spacing w:val="-6"/>
        </w:rPr>
        <w:t xml:space="preserve"> </w:t>
      </w:r>
      <w:r>
        <w:t>how</w:t>
      </w:r>
      <w:r>
        <w:rPr>
          <w:spacing w:val="-4"/>
        </w:rPr>
        <w:t xml:space="preserve"> </w:t>
      </w:r>
      <w:r>
        <w:t>best</w:t>
      </w:r>
      <w:r>
        <w:rPr>
          <w:spacing w:val="-4"/>
        </w:rPr>
        <w:t xml:space="preserve"> </w:t>
      </w:r>
      <w:r>
        <w:t>to support him.</w:t>
      </w:r>
    </w:p>
    <w:p w14:paraId="5B8C4A08" w14:textId="77777777" w:rsidR="00AB6387" w:rsidRDefault="00FB45CD">
      <w:pPr>
        <w:pStyle w:val="BodyText"/>
        <w:spacing w:before="211" w:line="300" w:lineRule="auto"/>
        <w:ind w:right="875"/>
      </w:pPr>
      <w:r>
        <w:t>To</w:t>
      </w:r>
      <w:r>
        <w:rPr>
          <w:spacing w:val="-17"/>
        </w:rPr>
        <w:t xml:space="preserve"> </w:t>
      </w:r>
      <w:r>
        <w:t>strengthen</w:t>
      </w:r>
      <w:r>
        <w:rPr>
          <w:spacing w:val="-17"/>
        </w:rPr>
        <w:t xml:space="preserve"> </w:t>
      </w:r>
      <w:r>
        <w:t>existing</w:t>
      </w:r>
      <w:r>
        <w:rPr>
          <w:spacing w:val="-16"/>
        </w:rPr>
        <w:t xml:space="preserve"> </w:t>
      </w:r>
      <w:r>
        <w:t>family</w:t>
      </w:r>
      <w:r>
        <w:rPr>
          <w:spacing w:val="-17"/>
        </w:rPr>
        <w:t xml:space="preserve"> </w:t>
      </w:r>
      <w:r>
        <w:t>relationships</w:t>
      </w:r>
      <w:r>
        <w:rPr>
          <w:spacing w:val="-16"/>
        </w:rPr>
        <w:t xml:space="preserve"> </w:t>
      </w:r>
      <w:r>
        <w:t>and</w:t>
      </w:r>
      <w:r>
        <w:rPr>
          <w:spacing w:val="-17"/>
        </w:rPr>
        <w:t xml:space="preserve"> </w:t>
      </w:r>
      <w:r>
        <w:t>identify</w:t>
      </w:r>
      <w:r>
        <w:rPr>
          <w:spacing w:val="-17"/>
        </w:rPr>
        <w:t xml:space="preserve"> </w:t>
      </w:r>
      <w:r>
        <w:t>sustainable</w:t>
      </w:r>
      <w:r>
        <w:rPr>
          <w:spacing w:val="-15"/>
        </w:rPr>
        <w:t xml:space="preserve"> </w:t>
      </w:r>
      <w:r>
        <w:t>sources</w:t>
      </w:r>
      <w:r>
        <w:rPr>
          <w:spacing w:val="-16"/>
        </w:rPr>
        <w:t xml:space="preserve"> </w:t>
      </w:r>
      <w:r>
        <w:t>of</w:t>
      </w:r>
      <w:r>
        <w:rPr>
          <w:spacing w:val="-17"/>
        </w:rPr>
        <w:t xml:space="preserve"> </w:t>
      </w:r>
      <w:r>
        <w:t xml:space="preserve">support, a Family Network Meeting was arranged at a local Family Hub. The meeting was carefully planned to create a welcoming and inclusive environment that encouraged open participation from all attendees. Comfortable seating, positive visual displays, and the family's </w:t>
      </w:r>
      <w:proofErr w:type="spellStart"/>
      <w:r>
        <w:t>favourite</w:t>
      </w:r>
      <w:proofErr w:type="spellEnd"/>
      <w:r>
        <w:t xml:space="preserve"> food helped create a relaxed atmosphere where family members felt valued and able to contribute.</w:t>
      </w:r>
    </w:p>
    <w:p w14:paraId="30010A78" w14:textId="77777777" w:rsidR="00AB6387" w:rsidRDefault="00FB45CD">
      <w:pPr>
        <w:pStyle w:val="BodyText"/>
        <w:spacing w:before="210" w:line="300" w:lineRule="auto"/>
        <w:ind w:right="876"/>
      </w:pPr>
      <w:r>
        <w:t>A</w:t>
      </w:r>
      <w:r>
        <w:rPr>
          <w:spacing w:val="-17"/>
        </w:rPr>
        <w:t xml:space="preserve"> </w:t>
      </w:r>
      <w:r>
        <w:t>child-</w:t>
      </w:r>
      <w:proofErr w:type="spellStart"/>
      <w:r>
        <w:t>centred</w:t>
      </w:r>
      <w:proofErr w:type="spellEnd"/>
      <w:r>
        <w:rPr>
          <w:spacing w:val="-5"/>
        </w:rPr>
        <w:t xml:space="preserve"> </w:t>
      </w:r>
      <w:r>
        <w:t>approach</w:t>
      </w:r>
      <w:r>
        <w:rPr>
          <w:spacing w:val="-4"/>
        </w:rPr>
        <w:t xml:space="preserve"> </w:t>
      </w:r>
      <w:r>
        <w:t>was</w:t>
      </w:r>
      <w:r>
        <w:rPr>
          <w:spacing w:val="-4"/>
        </w:rPr>
        <w:t xml:space="preserve"> </w:t>
      </w:r>
      <w:r>
        <w:t>central</w:t>
      </w:r>
      <w:r>
        <w:rPr>
          <w:spacing w:val="-5"/>
        </w:rPr>
        <w:t xml:space="preserve"> </w:t>
      </w:r>
      <w:r>
        <w:t>to</w:t>
      </w:r>
      <w:r>
        <w:rPr>
          <w:spacing w:val="-3"/>
        </w:rPr>
        <w:t xml:space="preserve"> </w:t>
      </w:r>
      <w:r>
        <w:t>the</w:t>
      </w:r>
      <w:r>
        <w:rPr>
          <w:spacing w:val="-6"/>
        </w:rPr>
        <w:t xml:space="preserve"> </w:t>
      </w:r>
      <w:r>
        <w:t>meeting.</w:t>
      </w:r>
      <w:r>
        <w:rPr>
          <w:spacing w:val="-4"/>
        </w:rPr>
        <w:t xml:space="preserve"> </w:t>
      </w:r>
      <w:r>
        <w:t>"K"</w:t>
      </w:r>
      <w:r>
        <w:rPr>
          <w:spacing w:val="-6"/>
        </w:rPr>
        <w:t xml:space="preserve"> </w:t>
      </w:r>
      <w:r>
        <w:t>was</w:t>
      </w:r>
      <w:r>
        <w:rPr>
          <w:spacing w:val="-4"/>
        </w:rPr>
        <w:t xml:space="preserve"> </w:t>
      </w:r>
      <w:r>
        <w:t>given</w:t>
      </w:r>
      <w:r>
        <w:rPr>
          <w:spacing w:val="-5"/>
        </w:rPr>
        <w:t xml:space="preserve"> </w:t>
      </w:r>
      <w:r>
        <w:t>the</w:t>
      </w:r>
      <w:r>
        <w:rPr>
          <w:spacing w:val="-4"/>
        </w:rPr>
        <w:t xml:space="preserve"> </w:t>
      </w:r>
      <w:r>
        <w:t>opportunity</w:t>
      </w:r>
      <w:r>
        <w:rPr>
          <w:spacing w:val="-4"/>
        </w:rPr>
        <w:t xml:space="preserve"> </w:t>
      </w:r>
      <w:r>
        <w:t>to share</w:t>
      </w:r>
      <w:r>
        <w:rPr>
          <w:spacing w:val="-5"/>
        </w:rPr>
        <w:t xml:space="preserve"> </w:t>
      </w:r>
      <w:r>
        <w:t>his</w:t>
      </w:r>
      <w:r>
        <w:rPr>
          <w:spacing w:val="-6"/>
        </w:rPr>
        <w:t xml:space="preserve"> </w:t>
      </w:r>
      <w:r>
        <w:t>thoughts,</w:t>
      </w:r>
      <w:r>
        <w:rPr>
          <w:spacing w:val="-5"/>
        </w:rPr>
        <w:t xml:space="preserve"> </w:t>
      </w:r>
      <w:r>
        <w:t>feelings,</w:t>
      </w:r>
      <w:r>
        <w:rPr>
          <w:spacing w:val="-5"/>
        </w:rPr>
        <w:t xml:space="preserve"> </w:t>
      </w:r>
      <w:r>
        <w:t>and</w:t>
      </w:r>
      <w:r>
        <w:rPr>
          <w:spacing w:val="-5"/>
        </w:rPr>
        <w:t xml:space="preserve"> </w:t>
      </w:r>
      <w:r>
        <w:t>experiences</w:t>
      </w:r>
      <w:r>
        <w:rPr>
          <w:spacing w:val="-8"/>
        </w:rPr>
        <w:t xml:space="preserve"> </w:t>
      </w:r>
      <w:r>
        <w:t>in</w:t>
      </w:r>
      <w:r>
        <w:rPr>
          <w:spacing w:val="-5"/>
        </w:rPr>
        <w:t xml:space="preserve"> </w:t>
      </w:r>
      <w:r>
        <w:t>a</w:t>
      </w:r>
      <w:r>
        <w:rPr>
          <w:spacing w:val="-5"/>
        </w:rPr>
        <w:t xml:space="preserve"> </w:t>
      </w:r>
      <w:r>
        <w:t>safe</w:t>
      </w:r>
      <w:r>
        <w:rPr>
          <w:spacing w:val="-7"/>
        </w:rPr>
        <w:t xml:space="preserve"> </w:t>
      </w:r>
      <w:r>
        <w:t>and</w:t>
      </w:r>
      <w:r>
        <w:rPr>
          <w:spacing w:val="-5"/>
        </w:rPr>
        <w:t xml:space="preserve"> </w:t>
      </w:r>
      <w:r>
        <w:t>supportive</w:t>
      </w:r>
      <w:r>
        <w:rPr>
          <w:spacing w:val="-5"/>
        </w:rPr>
        <w:t xml:space="preserve"> </w:t>
      </w:r>
      <w:r>
        <w:t>setting.</w:t>
      </w:r>
      <w:r>
        <w:rPr>
          <w:spacing w:val="-5"/>
        </w:rPr>
        <w:t xml:space="preserve"> </w:t>
      </w:r>
      <w:r>
        <w:t>Family members</w:t>
      </w:r>
      <w:r>
        <w:rPr>
          <w:spacing w:val="-7"/>
        </w:rPr>
        <w:t xml:space="preserve"> </w:t>
      </w:r>
      <w:r>
        <w:t>listened</w:t>
      </w:r>
      <w:r>
        <w:rPr>
          <w:spacing w:val="-8"/>
        </w:rPr>
        <w:t xml:space="preserve"> </w:t>
      </w:r>
      <w:r>
        <w:t>to</w:t>
      </w:r>
      <w:r>
        <w:rPr>
          <w:spacing w:val="-8"/>
        </w:rPr>
        <w:t xml:space="preserve"> </w:t>
      </w:r>
      <w:r>
        <w:t>his</w:t>
      </w:r>
      <w:r>
        <w:rPr>
          <w:spacing w:val="-6"/>
        </w:rPr>
        <w:t xml:space="preserve"> </w:t>
      </w:r>
      <w:r>
        <w:t>views</w:t>
      </w:r>
      <w:r>
        <w:rPr>
          <w:spacing w:val="-6"/>
        </w:rPr>
        <w:t xml:space="preserve"> </w:t>
      </w:r>
      <w:r>
        <w:t>and</w:t>
      </w:r>
      <w:r>
        <w:rPr>
          <w:spacing w:val="-6"/>
        </w:rPr>
        <w:t xml:space="preserve"> </w:t>
      </w:r>
      <w:r>
        <w:t>contributed</w:t>
      </w:r>
      <w:r>
        <w:rPr>
          <w:spacing w:val="-6"/>
        </w:rPr>
        <w:t xml:space="preserve"> </w:t>
      </w:r>
      <w:r>
        <w:t>their</w:t>
      </w:r>
      <w:r>
        <w:rPr>
          <w:spacing w:val="-8"/>
        </w:rPr>
        <w:t xml:space="preserve"> </w:t>
      </w:r>
      <w:r>
        <w:t>own</w:t>
      </w:r>
      <w:r>
        <w:rPr>
          <w:spacing w:val="-8"/>
        </w:rPr>
        <w:t xml:space="preserve"> </w:t>
      </w:r>
      <w:r>
        <w:t>advice,</w:t>
      </w:r>
      <w:r>
        <w:rPr>
          <w:spacing w:val="-8"/>
        </w:rPr>
        <w:t xml:space="preserve"> </w:t>
      </w:r>
      <w:r>
        <w:t>encouragement,</w:t>
      </w:r>
      <w:r>
        <w:rPr>
          <w:spacing w:val="-8"/>
        </w:rPr>
        <w:t xml:space="preserve"> </w:t>
      </w:r>
      <w:r>
        <w:t>and practical support. Through facilitated discussion, the family worked collaboratively to develop</w:t>
      </w:r>
      <w:r>
        <w:rPr>
          <w:spacing w:val="-16"/>
        </w:rPr>
        <w:t xml:space="preserve"> </w:t>
      </w:r>
      <w:r>
        <w:t>a</w:t>
      </w:r>
      <w:r>
        <w:rPr>
          <w:spacing w:val="-14"/>
        </w:rPr>
        <w:t xml:space="preserve"> </w:t>
      </w:r>
      <w:r>
        <w:t>shared</w:t>
      </w:r>
      <w:r>
        <w:rPr>
          <w:spacing w:val="-14"/>
        </w:rPr>
        <w:t xml:space="preserve"> </w:t>
      </w:r>
      <w:r>
        <w:t>care</w:t>
      </w:r>
      <w:r>
        <w:rPr>
          <w:spacing w:val="-17"/>
        </w:rPr>
        <w:t xml:space="preserve"> </w:t>
      </w:r>
      <w:r>
        <w:t>plan,</w:t>
      </w:r>
      <w:r>
        <w:rPr>
          <w:spacing w:val="-14"/>
        </w:rPr>
        <w:t xml:space="preserve"> </w:t>
      </w:r>
      <w:r>
        <w:t>identifying</w:t>
      </w:r>
      <w:r>
        <w:rPr>
          <w:spacing w:val="-14"/>
        </w:rPr>
        <w:t xml:space="preserve"> </w:t>
      </w:r>
      <w:r>
        <w:t>clear</w:t>
      </w:r>
      <w:r>
        <w:rPr>
          <w:spacing w:val="-17"/>
        </w:rPr>
        <w:t xml:space="preserve"> </w:t>
      </w:r>
      <w:r>
        <w:t>actions</w:t>
      </w:r>
      <w:r>
        <w:rPr>
          <w:spacing w:val="-15"/>
        </w:rPr>
        <w:t xml:space="preserve"> </w:t>
      </w:r>
      <w:r>
        <w:t>and</w:t>
      </w:r>
      <w:r>
        <w:rPr>
          <w:spacing w:val="-14"/>
        </w:rPr>
        <w:t xml:space="preserve"> </w:t>
      </w:r>
      <w:r>
        <w:t>commitments</w:t>
      </w:r>
      <w:r>
        <w:rPr>
          <w:spacing w:val="-15"/>
        </w:rPr>
        <w:t xml:space="preserve"> </w:t>
      </w:r>
      <w:r>
        <w:t>that</w:t>
      </w:r>
      <w:r>
        <w:rPr>
          <w:spacing w:val="-14"/>
        </w:rPr>
        <w:t xml:space="preserve"> </w:t>
      </w:r>
      <w:r>
        <w:t>would</w:t>
      </w:r>
      <w:r>
        <w:rPr>
          <w:spacing w:val="-15"/>
        </w:rPr>
        <w:t xml:space="preserve"> </w:t>
      </w:r>
      <w:r>
        <w:t>help support "K" moving forward.</w:t>
      </w:r>
    </w:p>
    <w:p w14:paraId="32FB7736" w14:textId="77777777" w:rsidR="00AB6387" w:rsidRDefault="00FB45CD">
      <w:pPr>
        <w:pStyle w:val="Heading2"/>
        <w:spacing w:before="247"/>
      </w:pPr>
      <w:r>
        <w:rPr>
          <w:color w:val="0E4660"/>
          <w:spacing w:val="-2"/>
        </w:rPr>
        <w:t>Outcome</w:t>
      </w:r>
    </w:p>
    <w:p w14:paraId="74190F62" w14:textId="77777777" w:rsidR="00AB6387" w:rsidRDefault="00AB6387">
      <w:pPr>
        <w:pStyle w:val="BodyText"/>
        <w:spacing w:before="38"/>
        <w:ind w:left="0"/>
        <w:jc w:val="left"/>
        <w:rPr>
          <w:b/>
        </w:rPr>
      </w:pPr>
    </w:p>
    <w:p w14:paraId="0070085C" w14:textId="77777777" w:rsidR="00AB6387" w:rsidRDefault="00FB45CD">
      <w:pPr>
        <w:pStyle w:val="BodyText"/>
        <w:spacing w:line="300" w:lineRule="auto"/>
        <w:ind w:right="872"/>
      </w:pPr>
      <w:r>
        <w:t>Improve</w:t>
      </w:r>
      <w:r>
        <w:rPr>
          <w:spacing w:val="-4"/>
        </w:rPr>
        <w:t xml:space="preserve"> </w:t>
      </w:r>
      <w:r>
        <w:t>outcomes</w:t>
      </w:r>
      <w:r>
        <w:rPr>
          <w:spacing w:val="-8"/>
        </w:rPr>
        <w:t xml:space="preserve"> </w:t>
      </w:r>
      <w:r>
        <w:t>for</w:t>
      </w:r>
      <w:r>
        <w:rPr>
          <w:spacing w:val="-6"/>
        </w:rPr>
        <w:t xml:space="preserve"> </w:t>
      </w:r>
      <w:r>
        <w:t>the</w:t>
      </w:r>
      <w:r>
        <w:rPr>
          <w:spacing w:val="-5"/>
        </w:rPr>
        <w:t xml:space="preserve"> </w:t>
      </w:r>
      <w:r>
        <w:t>young</w:t>
      </w:r>
      <w:r>
        <w:rPr>
          <w:spacing w:val="-4"/>
        </w:rPr>
        <w:t xml:space="preserve"> </w:t>
      </w:r>
      <w:r>
        <w:t>person</w:t>
      </w:r>
      <w:r>
        <w:rPr>
          <w:spacing w:val="-5"/>
        </w:rPr>
        <w:t xml:space="preserve"> </w:t>
      </w:r>
      <w:r>
        <w:t>and</w:t>
      </w:r>
      <w:r>
        <w:rPr>
          <w:spacing w:val="-3"/>
        </w:rPr>
        <w:t xml:space="preserve"> </w:t>
      </w:r>
      <w:r>
        <w:t>strengthen</w:t>
      </w:r>
      <w:r>
        <w:rPr>
          <w:spacing w:val="-7"/>
        </w:rPr>
        <w:t xml:space="preserve"> </w:t>
      </w:r>
      <w:r>
        <w:t>the</w:t>
      </w:r>
      <w:r>
        <w:rPr>
          <w:spacing w:val="-7"/>
        </w:rPr>
        <w:t xml:space="preserve"> </w:t>
      </w:r>
      <w:r>
        <w:t>family's</w:t>
      </w:r>
      <w:r>
        <w:rPr>
          <w:spacing w:val="-6"/>
        </w:rPr>
        <w:t xml:space="preserve"> </w:t>
      </w:r>
      <w:r>
        <w:t>ability</w:t>
      </w:r>
      <w:r>
        <w:rPr>
          <w:spacing w:val="-5"/>
        </w:rPr>
        <w:t xml:space="preserve"> </w:t>
      </w:r>
      <w:r>
        <w:t>to</w:t>
      </w:r>
      <w:r>
        <w:rPr>
          <w:spacing w:val="-4"/>
        </w:rPr>
        <w:t xml:space="preserve"> </w:t>
      </w:r>
      <w:r>
        <w:t>respond to future challenges. A review one month later demonstrated encouraging progress. "K" was preparing to transition to a new school, providing an opportunity for a fresh start and improved educational engagement. He had successfully completed online safety work with the police, helping to increase his awareness of risk and personal safety. In addition, he had begun earning pocket money, enabling him to pursue his interest in music and engage in a positive activity that supported his confidence and personal development.</w:t>
      </w:r>
    </w:p>
    <w:p w14:paraId="64FD584F" w14:textId="77777777" w:rsidR="00AB6387" w:rsidRDefault="00FB45CD">
      <w:pPr>
        <w:pStyle w:val="BodyText"/>
        <w:spacing w:before="212" w:line="300" w:lineRule="auto"/>
        <w:ind w:right="879"/>
      </w:pPr>
      <w:r>
        <w:t>This case highlights the value of Family Network Meetings in empowering families to identify their own strengths and solutions. By creating a supportive environment and</w:t>
      </w:r>
    </w:p>
    <w:p w14:paraId="6631B2F4" w14:textId="77777777" w:rsidR="00AB6387" w:rsidRDefault="00AB6387">
      <w:pPr>
        <w:pStyle w:val="BodyText"/>
        <w:spacing w:line="300" w:lineRule="auto"/>
        <w:sectPr w:rsidR="00AB6387">
          <w:pgSz w:w="11910" w:h="16840"/>
          <w:pgMar w:top="1340" w:right="566" w:bottom="1280" w:left="708" w:header="0" w:footer="1091" w:gutter="0"/>
          <w:cols w:space="720"/>
        </w:sectPr>
      </w:pPr>
    </w:p>
    <w:p w14:paraId="1BAB214C" w14:textId="77777777" w:rsidR="00AB6387" w:rsidRDefault="00FB45CD">
      <w:pPr>
        <w:pStyle w:val="BodyText"/>
        <w:spacing w:before="82" w:line="300" w:lineRule="auto"/>
        <w:ind w:right="875"/>
      </w:pPr>
      <w:r>
        <w:lastRenderedPageBreak/>
        <w:t xml:space="preserve">placing the child at the </w:t>
      </w:r>
      <w:proofErr w:type="spellStart"/>
      <w:r>
        <w:t>centre</w:t>
      </w:r>
      <w:proofErr w:type="spellEnd"/>
      <w:r>
        <w:t xml:space="preserve"> of decision-making, the intervention helped </w:t>
      </w:r>
      <w:proofErr w:type="spellStart"/>
      <w:r>
        <w:t>mobilise</w:t>
      </w:r>
      <w:proofErr w:type="spellEnd"/>
      <w:r>
        <w:t xml:space="preserve"> family support.</w:t>
      </w:r>
    </w:p>
    <w:p w14:paraId="0F290E3E" w14:textId="77777777" w:rsidR="00AB6387" w:rsidRDefault="00AB6387">
      <w:pPr>
        <w:pStyle w:val="BodyText"/>
        <w:ind w:left="0"/>
        <w:jc w:val="left"/>
      </w:pPr>
    </w:p>
    <w:p w14:paraId="61DF4CAC" w14:textId="77777777" w:rsidR="00AB6387" w:rsidRDefault="00FB45CD">
      <w:pPr>
        <w:pStyle w:val="Heading1"/>
        <w:spacing w:before="0"/>
      </w:pPr>
      <w:bookmarkStart w:id="7" w:name="_TOC_250005"/>
      <w:r>
        <w:rPr>
          <w:color w:val="E96F31"/>
        </w:rPr>
        <w:t>Quality</w:t>
      </w:r>
      <w:r>
        <w:rPr>
          <w:color w:val="E96F31"/>
          <w:spacing w:val="-16"/>
        </w:rPr>
        <w:t xml:space="preserve"> </w:t>
      </w:r>
      <w:bookmarkEnd w:id="7"/>
      <w:r>
        <w:rPr>
          <w:color w:val="E96F31"/>
          <w:spacing w:val="-2"/>
        </w:rPr>
        <w:t>Assurance</w:t>
      </w:r>
    </w:p>
    <w:p w14:paraId="4E8D6037" w14:textId="7BFF97A4" w:rsidR="00AB6387" w:rsidRDefault="00FB45CD">
      <w:pPr>
        <w:pStyle w:val="BodyText"/>
        <w:spacing w:before="213" w:line="278" w:lineRule="auto"/>
        <w:ind w:right="873"/>
      </w:pPr>
      <w:r>
        <w:t>The quality assurance activity undertaken by the A</w:t>
      </w:r>
      <w:r w:rsidR="00FD6543">
        <w:t xml:space="preserve">udit </w:t>
      </w:r>
      <w:r w:rsidR="00BA06C7">
        <w:t>&amp;</w:t>
      </w:r>
      <w:r w:rsidR="00FD6543">
        <w:t xml:space="preserve"> </w:t>
      </w:r>
      <w:r>
        <w:t>P</w:t>
      </w:r>
      <w:r w:rsidR="00FD6543">
        <w:t>erformance</w:t>
      </w:r>
      <w:r>
        <w:t xml:space="preserve"> subgroup over the last 12 months tested the implementation of the CSCP priorities and the impact for children and families in Coventry is outlined below:</w:t>
      </w:r>
    </w:p>
    <w:p w14:paraId="20B0EFE1" w14:textId="77777777" w:rsidR="00AB6387" w:rsidRDefault="00FB45CD">
      <w:pPr>
        <w:pStyle w:val="Heading1"/>
        <w:spacing w:before="240"/>
      </w:pPr>
      <w:r>
        <w:rPr>
          <w:color w:val="E96F31"/>
        </w:rPr>
        <w:t>Performance</w:t>
      </w:r>
      <w:r>
        <w:rPr>
          <w:color w:val="E96F31"/>
          <w:spacing w:val="-9"/>
        </w:rPr>
        <w:t xml:space="preserve"> </w:t>
      </w:r>
      <w:r>
        <w:rPr>
          <w:color w:val="E96F31"/>
          <w:spacing w:val="-4"/>
        </w:rPr>
        <w:t>Data</w:t>
      </w:r>
    </w:p>
    <w:p w14:paraId="3EEF52AB" w14:textId="31C25D08" w:rsidR="00AB6387" w:rsidRDefault="00FB45CD">
      <w:pPr>
        <w:pStyle w:val="BodyText"/>
        <w:spacing w:before="289" w:line="278" w:lineRule="auto"/>
        <w:ind w:right="871"/>
      </w:pPr>
      <w:r>
        <w:t xml:space="preserve">On a quarterly basis the </w:t>
      </w:r>
      <w:r w:rsidR="00125280">
        <w:t xml:space="preserve">Audit and Performance (A&amp;P) subgroup </w:t>
      </w:r>
      <w:r>
        <w:t>produces a Performance Scorecard which outlines</w:t>
      </w:r>
      <w:r>
        <w:rPr>
          <w:spacing w:val="-13"/>
        </w:rPr>
        <w:t xml:space="preserve"> </w:t>
      </w:r>
      <w:r>
        <w:t>the</w:t>
      </w:r>
      <w:r>
        <w:rPr>
          <w:spacing w:val="-10"/>
        </w:rPr>
        <w:t xml:space="preserve"> </w:t>
      </w:r>
      <w:r>
        <w:t>current</w:t>
      </w:r>
      <w:r>
        <w:rPr>
          <w:spacing w:val="-11"/>
        </w:rPr>
        <w:t xml:space="preserve"> </w:t>
      </w:r>
      <w:r>
        <w:t>level</w:t>
      </w:r>
      <w:r>
        <w:rPr>
          <w:spacing w:val="-11"/>
        </w:rPr>
        <w:t xml:space="preserve"> </w:t>
      </w:r>
      <w:r>
        <w:t>of</w:t>
      </w:r>
      <w:r>
        <w:rPr>
          <w:spacing w:val="-12"/>
        </w:rPr>
        <w:t xml:space="preserve"> </w:t>
      </w:r>
      <w:r>
        <w:t>performance</w:t>
      </w:r>
      <w:r>
        <w:rPr>
          <w:spacing w:val="-12"/>
        </w:rPr>
        <w:t xml:space="preserve"> </w:t>
      </w:r>
      <w:r>
        <w:t>against</w:t>
      </w:r>
      <w:r>
        <w:rPr>
          <w:spacing w:val="-11"/>
        </w:rPr>
        <w:t xml:space="preserve"> </w:t>
      </w:r>
      <w:r>
        <w:t>key</w:t>
      </w:r>
      <w:r>
        <w:rPr>
          <w:spacing w:val="-13"/>
        </w:rPr>
        <w:t xml:space="preserve"> </w:t>
      </w:r>
      <w:r>
        <w:t>indicators</w:t>
      </w:r>
      <w:r>
        <w:rPr>
          <w:spacing w:val="-13"/>
        </w:rPr>
        <w:t xml:space="preserve"> </w:t>
      </w:r>
      <w:r>
        <w:t>aligned</w:t>
      </w:r>
      <w:r>
        <w:rPr>
          <w:spacing w:val="-10"/>
        </w:rPr>
        <w:t xml:space="preserve"> </w:t>
      </w:r>
      <w:r>
        <w:t>with</w:t>
      </w:r>
      <w:r>
        <w:rPr>
          <w:spacing w:val="-11"/>
        </w:rPr>
        <w:t xml:space="preserve"> </w:t>
      </w:r>
      <w:r>
        <w:t>the</w:t>
      </w:r>
      <w:r>
        <w:rPr>
          <w:spacing w:val="-10"/>
        </w:rPr>
        <w:t xml:space="preserve"> </w:t>
      </w:r>
      <w:r>
        <w:t>CSCP priorities.</w:t>
      </w:r>
      <w:r>
        <w:rPr>
          <w:spacing w:val="-13"/>
        </w:rPr>
        <w:t xml:space="preserve"> </w:t>
      </w:r>
      <w:r>
        <w:t>The</w:t>
      </w:r>
      <w:r>
        <w:rPr>
          <w:spacing w:val="-7"/>
        </w:rPr>
        <w:t xml:space="preserve"> </w:t>
      </w:r>
      <w:r>
        <w:t>data</w:t>
      </w:r>
      <w:r>
        <w:rPr>
          <w:spacing w:val="-7"/>
        </w:rPr>
        <w:t xml:space="preserve"> </w:t>
      </w:r>
      <w:r>
        <w:t>derives</w:t>
      </w:r>
      <w:r>
        <w:rPr>
          <w:spacing w:val="-8"/>
        </w:rPr>
        <w:t xml:space="preserve"> </w:t>
      </w:r>
      <w:r>
        <w:t>from</w:t>
      </w:r>
      <w:r>
        <w:rPr>
          <w:spacing w:val="-8"/>
        </w:rPr>
        <w:t xml:space="preserve"> </w:t>
      </w:r>
      <w:r>
        <w:t>all</w:t>
      </w:r>
      <w:r>
        <w:rPr>
          <w:spacing w:val="-9"/>
        </w:rPr>
        <w:t xml:space="preserve"> </w:t>
      </w:r>
      <w:r>
        <w:t>partners</w:t>
      </w:r>
      <w:r>
        <w:rPr>
          <w:spacing w:val="-8"/>
        </w:rPr>
        <w:t xml:space="preserve"> </w:t>
      </w:r>
      <w:r>
        <w:t>represented</w:t>
      </w:r>
      <w:r>
        <w:rPr>
          <w:spacing w:val="-9"/>
        </w:rPr>
        <w:t xml:space="preserve"> </w:t>
      </w:r>
      <w:r>
        <w:t>at</w:t>
      </w:r>
      <w:r>
        <w:rPr>
          <w:spacing w:val="-17"/>
        </w:rPr>
        <w:t xml:space="preserve"> </w:t>
      </w:r>
      <w:r>
        <w:t>A&amp;P</w:t>
      </w:r>
      <w:r>
        <w:rPr>
          <w:spacing w:val="-11"/>
        </w:rPr>
        <w:t xml:space="preserve"> </w:t>
      </w:r>
      <w:r>
        <w:t>and</w:t>
      </w:r>
      <w:r>
        <w:rPr>
          <w:spacing w:val="-9"/>
        </w:rPr>
        <w:t xml:space="preserve"> </w:t>
      </w:r>
      <w:r>
        <w:t>actively</w:t>
      </w:r>
      <w:r>
        <w:rPr>
          <w:spacing w:val="-8"/>
        </w:rPr>
        <w:t xml:space="preserve"> </w:t>
      </w:r>
      <w:r>
        <w:t>provides assurance about the effectiveness and impact of work with children and families across the city.</w:t>
      </w:r>
    </w:p>
    <w:p w14:paraId="7E435258" w14:textId="77777777" w:rsidR="00AB6387" w:rsidRDefault="00FB45CD">
      <w:pPr>
        <w:pStyle w:val="Heading3"/>
        <w:spacing w:before="239"/>
        <w:jc w:val="left"/>
      </w:pPr>
      <w:r>
        <w:rPr>
          <w:spacing w:val="-2"/>
        </w:rPr>
        <w:t>Neglect</w:t>
      </w:r>
    </w:p>
    <w:p w14:paraId="77BAED35" w14:textId="77777777" w:rsidR="00AB6387" w:rsidRDefault="00AB6387">
      <w:pPr>
        <w:pStyle w:val="BodyText"/>
        <w:spacing w:before="7"/>
        <w:ind w:left="0"/>
        <w:jc w:val="left"/>
        <w:rPr>
          <w:b/>
          <w:i/>
        </w:rPr>
      </w:pPr>
    </w:p>
    <w:p w14:paraId="592AF22E" w14:textId="77777777" w:rsidR="00AB6387" w:rsidRDefault="00FB45CD">
      <w:pPr>
        <w:pStyle w:val="BodyText"/>
        <w:spacing w:line="278" w:lineRule="auto"/>
        <w:ind w:right="875"/>
      </w:pPr>
      <w:r>
        <w:t>Over the course of the year, the proportion of Child Protection (CP) plans with a category of neglect has risen to 47% so over half of all CP plans, bringing Coventry more closely in line with national and regional benchmarks and indicating increasing need at the higher end of intervention At the same time, Children in Need (CIN) numbers</w:t>
      </w:r>
      <w:r>
        <w:rPr>
          <w:spacing w:val="-14"/>
        </w:rPr>
        <w:t xml:space="preserve"> </w:t>
      </w:r>
      <w:r>
        <w:t>have</w:t>
      </w:r>
      <w:r>
        <w:rPr>
          <w:spacing w:val="-13"/>
        </w:rPr>
        <w:t xml:space="preserve"> </w:t>
      </w:r>
      <w:r>
        <w:t>reduced</w:t>
      </w:r>
      <w:r>
        <w:rPr>
          <w:spacing w:val="-13"/>
        </w:rPr>
        <w:t xml:space="preserve"> </w:t>
      </w:r>
      <w:r>
        <w:t>significantly,</w:t>
      </w:r>
      <w:r>
        <w:rPr>
          <w:spacing w:val="-13"/>
        </w:rPr>
        <w:t xml:space="preserve"> </w:t>
      </w:r>
      <w:r>
        <w:t>particularly</w:t>
      </w:r>
      <w:r>
        <w:rPr>
          <w:spacing w:val="-12"/>
        </w:rPr>
        <w:t xml:space="preserve"> </w:t>
      </w:r>
      <w:r>
        <w:t>in</w:t>
      </w:r>
      <w:r>
        <w:rPr>
          <w:spacing w:val="-12"/>
        </w:rPr>
        <w:t xml:space="preserve"> </w:t>
      </w:r>
      <w:r>
        <w:t>Q3,</w:t>
      </w:r>
      <w:r>
        <w:rPr>
          <w:spacing w:val="-13"/>
        </w:rPr>
        <w:t xml:space="preserve"> </w:t>
      </w:r>
      <w:r>
        <w:t>reflecting</w:t>
      </w:r>
      <w:r>
        <w:rPr>
          <w:spacing w:val="-13"/>
        </w:rPr>
        <w:t xml:space="preserve"> </w:t>
      </w:r>
      <w:r>
        <w:t>a</w:t>
      </w:r>
      <w:r>
        <w:rPr>
          <w:spacing w:val="-11"/>
        </w:rPr>
        <w:t xml:space="preserve"> </w:t>
      </w:r>
      <w:r>
        <w:t>system</w:t>
      </w:r>
      <w:r>
        <w:rPr>
          <w:spacing w:val="-12"/>
        </w:rPr>
        <w:t xml:space="preserve"> </w:t>
      </w:r>
      <w:r>
        <w:t>shift</w:t>
      </w:r>
      <w:r>
        <w:rPr>
          <w:spacing w:val="-13"/>
        </w:rPr>
        <w:t xml:space="preserve"> </w:t>
      </w:r>
      <w:r>
        <w:t>toward earlier</w:t>
      </w:r>
      <w:r>
        <w:rPr>
          <w:spacing w:val="-13"/>
        </w:rPr>
        <w:t xml:space="preserve"> </w:t>
      </w:r>
      <w:r>
        <w:t>intervention</w:t>
      </w:r>
      <w:r>
        <w:rPr>
          <w:spacing w:val="-14"/>
        </w:rPr>
        <w:t xml:space="preserve"> </w:t>
      </w:r>
      <w:r>
        <w:t>through</w:t>
      </w:r>
      <w:r>
        <w:rPr>
          <w:spacing w:val="-14"/>
        </w:rPr>
        <w:t xml:space="preserve"> </w:t>
      </w:r>
      <w:r>
        <w:t>the</w:t>
      </w:r>
      <w:r>
        <w:rPr>
          <w:spacing w:val="-12"/>
        </w:rPr>
        <w:t xml:space="preserve"> </w:t>
      </w:r>
      <w:r>
        <w:t>Family</w:t>
      </w:r>
      <w:r>
        <w:rPr>
          <w:spacing w:val="-13"/>
        </w:rPr>
        <w:t xml:space="preserve"> </w:t>
      </w:r>
      <w:r>
        <w:t>Help</w:t>
      </w:r>
      <w:r>
        <w:rPr>
          <w:spacing w:val="-14"/>
        </w:rPr>
        <w:t xml:space="preserve"> </w:t>
      </w:r>
      <w:r>
        <w:t>model</w:t>
      </w:r>
      <w:r>
        <w:rPr>
          <w:spacing w:val="-15"/>
        </w:rPr>
        <w:t xml:space="preserve"> </w:t>
      </w:r>
      <w:r>
        <w:t>and</w:t>
      </w:r>
      <w:r>
        <w:rPr>
          <w:spacing w:val="-12"/>
        </w:rPr>
        <w:t xml:space="preserve"> </w:t>
      </w:r>
      <w:r>
        <w:t>support</w:t>
      </w:r>
      <w:r>
        <w:rPr>
          <w:spacing w:val="-15"/>
        </w:rPr>
        <w:t xml:space="preserve"> </w:t>
      </w:r>
      <w:r>
        <w:t>at</w:t>
      </w:r>
      <w:r>
        <w:rPr>
          <w:spacing w:val="-14"/>
        </w:rPr>
        <w:t xml:space="preserve"> </w:t>
      </w:r>
      <w:r>
        <w:t>lower</w:t>
      </w:r>
      <w:r>
        <w:rPr>
          <w:spacing w:val="-13"/>
        </w:rPr>
        <w:t xml:space="preserve"> </w:t>
      </w:r>
      <w:r>
        <w:t>levels</w:t>
      </w:r>
      <w:r>
        <w:rPr>
          <w:spacing w:val="-15"/>
        </w:rPr>
        <w:t xml:space="preserve"> </w:t>
      </w:r>
      <w:r>
        <w:t>of</w:t>
      </w:r>
      <w:r>
        <w:rPr>
          <w:spacing w:val="-14"/>
        </w:rPr>
        <w:t xml:space="preserve"> </w:t>
      </w:r>
      <w:r>
        <w:t>need. While repeat CP</w:t>
      </w:r>
      <w:r>
        <w:rPr>
          <w:spacing w:val="-7"/>
        </w:rPr>
        <w:t xml:space="preserve"> </w:t>
      </w:r>
      <w:r>
        <w:t>plans</w:t>
      </w:r>
      <w:r>
        <w:rPr>
          <w:spacing w:val="-3"/>
        </w:rPr>
        <w:t xml:space="preserve"> </w:t>
      </w:r>
      <w:r>
        <w:t>increased in</w:t>
      </w:r>
      <w:r>
        <w:rPr>
          <w:spacing w:val="-3"/>
        </w:rPr>
        <w:t xml:space="preserve"> </w:t>
      </w:r>
      <w:r>
        <w:t>Q1,</w:t>
      </w:r>
      <w:r>
        <w:rPr>
          <w:spacing w:val="-3"/>
        </w:rPr>
        <w:t xml:space="preserve"> </w:t>
      </w:r>
      <w:r>
        <w:t>often</w:t>
      </w:r>
      <w:r>
        <w:rPr>
          <w:spacing w:val="-2"/>
        </w:rPr>
        <w:t xml:space="preserve"> </w:t>
      </w:r>
      <w:r>
        <w:t>involving</w:t>
      </w:r>
      <w:r>
        <w:rPr>
          <w:spacing w:val="-2"/>
        </w:rPr>
        <w:t xml:space="preserve"> </w:t>
      </w:r>
      <w:r>
        <w:t>neglect</w:t>
      </w:r>
      <w:r>
        <w:rPr>
          <w:spacing w:val="-3"/>
        </w:rPr>
        <w:t xml:space="preserve"> </w:t>
      </w:r>
      <w:r>
        <w:t>and</w:t>
      </w:r>
      <w:r>
        <w:rPr>
          <w:spacing w:val="-3"/>
        </w:rPr>
        <w:t xml:space="preserve"> </w:t>
      </w:r>
      <w:r>
        <w:t>emotional</w:t>
      </w:r>
      <w:r>
        <w:rPr>
          <w:spacing w:val="-1"/>
        </w:rPr>
        <w:t xml:space="preserve"> </w:t>
      </w:r>
      <w:r>
        <w:t>abuse, this trend improved in Q2, suggesting that interventions are becoming more effective in creating sustained change. However, there are emerging concerns, including an increase in care orders where neglect is a primary factor and inconsistencies in how disability</w:t>
      </w:r>
      <w:r>
        <w:rPr>
          <w:spacing w:val="-17"/>
        </w:rPr>
        <w:t xml:space="preserve"> </w:t>
      </w:r>
      <w:r>
        <w:t>is</w:t>
      </w:r>
      <w:r>
        <w:rPr>
          <w:spacing w:val="-17"/>
        </w:rPr>
        <w:t xml:space="preserve"> </w:t>
      </w:r>
      <w:r>
        <w:t>identified</w:t>
      </w:r>
      <w:r>
        <w:rPr>
          <w:spacing w:val="-16"/>
        </w:rPr>
        <w:t xml:space="preserve"> </w:t>
      </w:r>
      <w:r>
        <w:t>and</w:t>
      </w:r>
      <w:r>
        <w:rPr>
          <w:spacing w:val="-17"/>
        </w:rPr>
        <w:t xml:space="preserve"> </w:t>
      </w:r>
      <w:r>
        <w:t>recorded,</w:t>
      </w:r>
      <w:r>
        <w:rPr>
          <w:spacing w:val="-17"/>
        </w:rPr>
        <w:t xml:space="preserve"> </w:t>
      </w:r>
      <w:r>
        <w:t>which</w:t>
      </w:r>
      <w:r>
        <w:rPr>
          <w:spacing w:val="-17"/>
        </w:rPr>
        <w:t xml:space="preserve"> </w:t>
      </w:r>
      <w:r>
        <w:t>may</w:t>
      </w:r>
      <w:r>
        <w:rPr>
          <w:spacing w:val="-16"/>
        </w:rPr>
        <w:t xml:space="preserve"> </w:t>
      </w:r>
      <w:r>
        <w:t>obscure</w:t>
      </w:r>
      <w:r>
        <w:rPr>
          <w:spacing w:val="-17"/>
        </w:rPr>
        <w:t xml:space="preserve"> </w:t>
      </w:r>
      <w:r>
        <w:t>unmet</w:t>
      </w:r>
      <w:r>
        <w:rPr>
          <w:spacing w:val="-17"/>
        </w:rPr>
        <w:t xml:space="preserve"> </w:t>
      </w:r>
      <w:r>
        <w:t>need.</w:t>
      </w:r>
      <w:r>
        <w:rPr>
          <w:spacing w:val="-16"/>
        </w:rPr>
        <w:t xml:space="preserve"> </w:t>
      </w:r>
      <w:r>
        <w:t>Disproportionality also</w:t>
      </w:r>
      <w:r>
        <w:rPr>
          <w:spacing w:val="-3"/>
        </w:rPr>
        <w:t xml:space="preserve"> </w:t>
      </w:r>
      <w:r>
        <w:t>remains</w:t>
      </w:r>
      <w:r>
        <w:rPr>
          <w:spacing w:val="-3"/>
        </w:rPr>
        <w:t xml:space="preserve"> </w:t>
      </w:r>
      <w:r>
        <w:t>a</w:t>
      </w:r>
      <w:r>
        <w:rPr>
          <w:spacing w:val="-2"/>
        </w:rPr>
        <w:t xml:space="preserve"> </w:t>
      </w:r>
      <w:r>
        <w:t>key</w:t>
      </w:r>
      <w:r>
        <w:rPr>
          <w:spacing w:val="-3"/>
        </w:rPr>
        <w:t xml:space="preserve"> </w:t>
      </w:r>
      <w:r>
        <w:t>issue;</w:t>
      </w:r>
      <w:r>
        <w:rPr>
          <w:spacing w:val="-3"/>
        </w:rPr>
        <w:t xml:space="preserve"> </w:t>
      </w:r>
      <w:r>
        <w:t>White</w:t>
      </w:r>
      <w:r>
        <w:rPr>
          <w:spacing w:val="-3"/>
        </w:rPr>
        <w:t xml:space="preserve"> </w:t>
      </w:r>
      <w:r>
        <w:t>British</w:t>
      </w:r>
      <w:r>
        <w:rPr>
          <w:spacing w:val="-3"/>
        </w:rPr>
        <w:t xml:space="preserve"> </w:t>
      </w:r>
      <w:r>
        <w:t>children</w:t>
      </w:r>
      <w:r>
        <w:rPr>
          <w:spacing w:val="-3"/>
        </w:rPr>
        <w:t xml:space="preserve"> </w:t>
      </w:r>
      <w:r>
        <w:t>are</w:t>
      </w:r>
      <w:r>
        <w:rPr>
          <w:spacing w:val="-3"/>
        </w:rPr>
        <w:t xml:space="preserve"> </w:t>
      </w:r>
      <w:r>
        <w:t>overrepresented:</w:t>
      </w:r>
      <w:r>
        <w:rPr>
          <w:spacing w:val="-3"/>
        </w:rPr>
        <w:t xml:space="preserve"> </w:t>
      </w:r>
      <w:r>
        <w:t>61.3%</w:t>
      </w:r>
      <w:r>
        <w:rPr>
          <w:spacing w:val="-3"/>
        </w:rPr>
        <w:t xml:space="preserve"> </w:t>
      </w:r>
      <w:r>
        <w:t>of</w:t>
      </w:r>
      <w:r>
        <w:rPr>
          <w:spacing w:val="-3"/>
        </w:rPr>
        <w:t xml:space="preserve"> </w:t>
      </w:r>
      <w:r>
        <w:t>cases vs. 38.6% of the population. The other main overrepresented group is children of mixed heritage (White and Black Caribbean or Black African). Children from Asian backgrounds show the most significant underrepresentation. The data also indicates a higher proportion of males than females experiencing or at risk of neglect. Overall, the trajectory is positive, with earlier support reducing demand at CIN level, but continued focus is required on understanding cumulative neglect and ensuring equitable responses across all communities.</w:t>
      </w:r>
    </w:p>
    <w:p w14:paraId="5F99A627" w14:textId="77777777" w:rsidR="00AB6387" w:rsidRDefault="00FB45CD">
      <w:pPr>
        <w:pStyle w:val="BodyText"/>
        <w:spacing w:before="233" w:line="278" w:lineRule="auto"/>
        <w:ind w:right="868"/>
      </w:pPr>
      <w:r>
        <w:t>Based on the trends in the data this year, the subgroup will conduct a multi-agency audit</w:t>
      </w:r>
      <w:r>
        <w:rPr>
          <w:spacing w:val="-2"/>
        </w:rPr>
        <w:t xml:space="preserve"> </w:t>
      </w:r>
      <w:r>
        <w:t>early</w:t>
      </w:r>
      <w:r>
        <w:rPr>
          <w:spacing w:val="-2"/>
        </w:rPr>
        <w:t xml:space="preserve"> </w:t>
      </w:r>
      <w:r>
        <w:t>next</w:t>
      </w:r>
      <w:r>
        <w:rPr>
          <w:spacing w:val="-2"/>
        </w:rPr>
        <w:t xml:space="preserve"> </w:t>
      </w:r>
      <w:r>
        <w:t>year</w:t>
      </w:r>
      <w:r>
        <w:rPr>
          <w:spacing w:val="-2"/>
        </w:rPr>
        <w:t xml:space="preserve"> </w:t>
      </w:r>
      <w:r>
        <w:t>focusing</w:t>
      </w:r>
      <w:r>
        <w:rPr>
          <w:spacing w:val="-1"/>
        </w:rPr>
        <w:t xml:space="preserve"> </w:t>
      </w:r>
      <w:r>
        <w:t>on</w:t>
      </w:r>
      <w:r>
        <w:rPr>
          <w:spacing w:val="-2"/>
        </w:rPr>
        <w:t xml:space="preserve"> </w:t>
      </w:r>
      <w:r>
        <w:t>the</w:t>
      </w:r>
      <w:r>
        <w:rPr>
          <w:spacing w:val="-2"/>
        </w:rPr>
        <w:t xml:space="preserve"> </w:t>
      </w:r>
      <w:r>
        <w:t>demographics</w:t>
      </w:r>
      <w:r>
        <w:rPr>
          <w:spacing w:val="-2"/>
        </w:rPr>
        <w:t xml:space="preserve"> </w:t>
      </w:r>
      <w:r>
        <w:t>of</w:t>
      </w:r>
      <w:r>
        <w:rPr>
          <w:spacing w:val="-2"/>
        </w:rPr>
        <w:t xml:space="preserve"> </w:t>
      </w:r>
      <w:r>
        <w:t>children</w:t>
      </w:r>
      <w:r>
        <w:rPr>
          <w:spacing w:val="-2"/>
        </w:rPr>
        <w:t xml:space="preserve"> </w:t>
      </w:r>
      <w:r>
        <w:t>experiencing</w:t>
      </w:r>
      <w:r>
        <w:rPr>
          <w:spacing w:val="-1"/>
        </w:rPr>
        <w:t xml:space="preserve"> </w:t>
      </w:r>
      <w:r>
        <w:t>or</w:t>
      </w:r>
      <w:r>
        <w:rPr>
          <w:spacing w:val="-2"/>
        </w:rPr>
        <w:t xml:space="preserve"> </w:t>
      </w:r>
      <w:r>
        <w:t>at</w:t>
      </w:r>
      <w:r>
        <w:rPr>
          <w:spacing w:val="-2"/>
        </w:rPr>
        <w:t xml:space="preserve"> </w:t>
      </w:r>
      <w:r>
        <w:t>risk of</w:t>
      </w:r>
      <w:r>
        <w:rPr>
          <w:spacing w:val="-15"/>
        </w:rPr>
        <w:t xml:space="preserve"> </w:t>
      </w:r>
      <w:r>
        <w:t>neglect.</w:t>
      </w:r>
      <w:r>
        <w:rPr>
          <w:spacing w:val="-17"/>
        </w:rPr>
        <w:t xml:space="preserve"> </w:t>
      </w:r>
      <w:r>
        <w:t>The</w:t>
      </w:r>
      <w:r>
        <w:rPr>
          <w:spacing w:val="-13"/>
        </w:rPr>
        <w:t xml:space="preserve"> </w:t>
      </w:r>
      <w:r>
        <w:t>audit</w:t>
      </w:r>
      <w:r>
        <w:rPr>
          <w:spacing w:val="-15"/>
        </w:rPr>
        <w:t xml:space="preserve"> </w:t>
      </w:r>
      <w:r>
        <w:t>will</w:t>
      </w:r>
      <w:r>
        <w:rPr>
          <w:spacing w:val="-16"/>
        </w:rPr>
        <w:t xml:space="preserve"> </w:t>
      </w:r>
      <w:r>
        <w:t>review</w:t>
      </w:r>
      <w:r>
        <w:rPr>
          <w:spacing w:val="-15"/>
        </w:rPr>
        <w:t xml:space="preserve"> </w:t>
      </w:r>
      <w:r>
        <w:t>responses,</w:t>
      </w:r>
      <w:r>
        <w:rPr>
          <w:spacing w:val="-14"/>
        </w:rPr>
        <w:t xml:space="preserve"> </w:t>
      </w:r>
      <w:r>
        <w:t>interventions,</w:t>
      </w:r>
      <w:r>
        <w:rPr>
          <w:spacing w:val="-14"/>
        </w:rPr>
        <w:t xml:space="preserve"> </w:t>
      </w:r>
      <w:r>
        <w:t>and</w:t>
      </w:r>
      <w:r>
        <w:rPr>
          <w:spacing w:val="-14"/>
        </w:rPr>
        <w:t xml:space="preserve"> </w:t>
      </w:r>
      <w:r>
        <w:t>casework</w:t>
      </w:r>
      <w:r>
        <w:rPr>
          <w:spacing w:val="-16"/>
        </w:rPr>
        <w:t xml:space="preserve"> </w:t>
      </w:r>
      <w:r>
        <w:t>to</w:t>
      </w:r>
      <w:r>
        <w:rPr>
          <w:spacing w:val="-14"/>
        </w:rPr>
        <w:t xml:space="preserve"> </w:t>
      </w:r>
      <w:r>
        <w:t>understand the</w:t>
      </w:r>
      <w:r>
        <w:rPr>
          <w:spacing w:val="22"/>
        </w:rPr>
        <w:t xml:space="preserve"> </w:t>
      </w:r>
      <w:r>
        <w:t>presenting</w:t>
      </w:r>
      <w:r>
        <w:rPr>
          <w:spacing w:val="22"/>
        </w:rPr>
        <w:t xml:space="preserve"> </w:t>
      </w:r>
      <w:r>
        <w:t>factors</w:t>
      </w:r>
      <w:r>
        <w:rPr>
          <w:spacing w:val="19"/>
        </w:rPr>
        <w:t xml:space="preserve"> </w:t>
      </w:r>
      <w:r>
        <w:t>that</w:t>
      </w:r>
      <w:r>
        <w:rPr>
          <w:spacing w:val="22"/>
        </w:rPr>
        <w:t xml:space="preserve"> </w:t>
      </w:r>
      <w:r>
        <w:t>contribute</w:t>
      </w:r>
      <w:r>
        <w:rPr>
          <w:spacing w:val="23"/>
        </w:rPr>
        <w:t xml:space="preserve"> </w:t>
      </w:r>
      <w:r>
        <w:t>to</w:t>
      </w:r>
      <w:r>
        <w:rPr>
          <w:spacing w:val="22"/>
        </w:rPr>
        <w:t xml:space="preserve"> </w:t>
      </w:r>
      <w:r>
        <w:t>neglect.</w:t>
      </w:r>
      <w:r>
        <w:rPr>
          <w:spacing w:val="23"/>
        </w:rPr>
        <w:t xml:space="preserve"> </w:t>
      </w:r>
      <w:r>
        <w:t>Insights</w:t>
      </w:r>
      <w:r>
        <w:rPr>
          <w:spacing w:val="20"/>
        </w:rPr>
        <w:t xml:space="preserve"> </w:t>
      </w:r>
      <w:r>
        <w:t>from</w:t>
      </w:r>
      <w:r>
        <w:rPr>
          <w:spacing w:val="21"/>
        </w:rPr>
        <w:t xml:space="preserve"> </w:t>
      </w:r>
      <w:r>
        <w:t>this</w:t>
      </w:r>
      <w:r>
        <w:rPr>
          <w:spacing w:val="19"/>
        </w:rPr>
        <w:t xml:space="preserve"> </w:t>
      </w:r>
      <w:r>
        <w:t>work</w:t>
      </w:r>
      <w:r>
        <w:rPr>
          <w:spacing w:val="22"/>
        </w:rPr>
        <w:t xml:space="preserve"> </w:t>
      </w:r>
      <w:r>
        <w:t>will</w:t>
      </w:r>
      <w:r>
        <w:rPr>
          <w:spacing w:val="21"/>
        </w:rPr>
        <w:t xml:space="preserve"> </w:t>
      </w:r>
      <w:r>
        <w:t>help</w:t>
      </w:r>
      <w:r>
        <w:rPr>
          <w:spacing w:val="22"/>
        </w:rPr>
        <w:t xml:space="preserve"> </w:t>
      </w:r>
      <w:r>
        <w:t>to</w:t>
      </w:r>
    </w:p>
    <w:p w14:paraId="2487FF09" w14:textId="77777777" w:rsidR="00AB6387" w:rsidRDefault="00AB6387">
      <w:pPr>
        <w:pStyle w:val="BodyText"/>
        <w:spacing w:line="278" w:lineRule="auto"/>
        <w:sectPr w:rsidR="00AB6387">
          <w:pgSz w:w="11910" w:h="16840"/>
          <w:pgMar w:top="1340" w:right="566" w:bottom="1280" w:left="708" w:header="0" w:footer="1091" w:gutter="0"/>
          <w:cols w:space="720"/>
        </w:sectPr>
      </w:pPr>
    </w:p>
    <w:p w14:paraId="104FC015" w14:textId="77777777" w:rsidR="00AB6387" w:rsidRDefault="00FB45CD">
      <w:pPr>
        <w:pStyle w:val="BodyText"/>
        <w:spacing w:before="82" w:line="278" w:lineRule="auto"/>
        <w:ind w:right="881"/>
      </w:pPr>
      <w:r>
        <w:lastRenderedPageBreak/>
        <w:t>inform early intervention strategies, preventative approaches and workforce training and development, ensuring that support is targeted and effective.</w:t>
      </w:r>
    </w:p>
    <w:p w14:paraId="5E88A7DD" w14:textId="77777777" w:rsidR="00AB6387" w:rsidRDefault="00FB45CD">
      <w:pPr>
        <w:pStyle w:val="Heading3"/>
        <w:spacing w:before="238"/>
        <w:jc w:val="left"/>
      </w:pPr>
      <w:r>
        <w:rPr>
          <w:spacing w:val="-2"/>
        </w:rPr>
        <w:t>Exploitation</w:t>
      </w:r>
    </w:p>
    <w:p w14:paraId="3B9CB901" w14:textId="77777777" w:rsidR="00AB6387" w:rsidRDefault="00AB6387">
      <w:pPr>
        <w:pStyle w:val="BodyText"/>
        <w:spacing w:before="10"/>
        <w:ind w:left="0"/>
        <w:jc w:val="left"/>
        <w:rPr>
          <w:b/>
          <w:i/>
        </w:rPr>
      </w:pPr>
    </w:p>
    <w:p w14:paraId="06722E8A" w14:textId="77777777" w:rsidR="00AB6387" w:rsidRDefault="00FB45CD">
      <w:pPr>
        <w:pStyle w:val="BodyText"/>
        <w:spacing w:line="278" w:lineRule="auto"/>
        <w:ind w:right="868"/>
      </w:pPr>
      <w:r>
        <w:t>The exploitation data indicates a strengthening system response, with improvements largely</w:t>
      </w:r>
      <w:r>
        <w:rPr>
          <w:spacing w:val="-8"/>
        </w:rPr>
        <w:t xml:space="preserve"> </w:t>
      </w:r>
      <w:r>
        <w:t>driven</w:t>
      </w:r>
      <w:r>
        <w:rPr>
          <w:spacing w:val="-9"/>
        </w:rPr>
        <w:t xml:space="preserve"> </w:t>
      </w:r>
      <w:r>
        <w:t>by</w:t>
      </w:r>
      <w:r>
        <w:rPr>
          <w:spacing w:val="-10"/>
        </w:rPr>
        <w:t xml:space="preserve"> </w:t>
      </w:r>
      <w:r>
        <w:t>better</w:t>
      </w:r>
      <w:r>
        <w:rPr>
          <w:spacing w:val="-11"/>
        </w:rPr>
        <w:t xml:space="preserve"> </w:t>
      </w:r>
      <w:r>
        <w:t>identification,</w:t>
      </w:r>
      <w:r>
        <w:rPr>
          <w:spacing w:val="-7"/>
        </w:rPr>
        <w:t xml:space="preserve"> </w:t>
      </w:r>
      <w:r>
        <w:t>recording,</w:t>
      </w:r>
      <w:r>
        <w:rPr>
          <w:spacing w:val="-7"/>
        </w:rPr>
        <w:t xml:space="preserve"> </w:t>
      </w:r>
      <w:r>
        <w:t>and</w:t>
      </w:r>
      <w:r>
        <w:rPr>
          <w:spacing w:val="-9"/>
        </w:rPr>
        <w:t xml:space="preserve"> </w:t>
      </w:r>
      <w:r>
        <w:t>partnership</w:t>
      </w:r>
      <w:r>
        <w:rPr>
          <w:spacing w:val="-9"/>
        </w:rPr>
        <w:t xml:space="preserve"> </w:t>
      </w:r>
      <w:r>
        <w:t>working</w:t>
      </w:r>
      <w:r>
        <w:rPr>
          <w:spacing w:val="-7"/>
        </w:rPr>
        <w:t xml:space="preserve"> </w:t>
      </w:r>
      <w:r>
        <w:t>rather</w:t>
      </w:r>
      <w:r>
        <w:rPr>
          <w:spacing w:val="-8"/>
        </w:rPr>
        <w:t xml:space="preserve"> </w:t>
      </w:r>
      <w:r>
        <w:t>than</w:t>
      </w:r>
      <w:r>
        <w:rPr>
          <w:spacing w:val="-7"/>
        </w:rPr>
        <w:t xml:space="preserve"> </w:t>
      </w:r>
      <w:r>
        <w:t>a rise</w:t>
      </w:r>
      <w:r>
        <w:rPr>
          <w:spacing w:val="-5"/>
        </w:rPr>
        <w:t xml:space="preserve"> </w:t>
      </w:r>
      <w:r>
        <w:t>in</w:t>
      </w:r>
      <w:r>
        <w:rPr>
          <w:spacing w:val="-5"/>
        </w:rPr>
        <w:t xml:space="preserve"> </w:t>
      </w:r>
      <w:r>
        <w:t>overall</w:t>
      </w:r>
      <w:r>
        <w:rPr>
          <w:spacing w:val="-6"/>
        </w:rPr>
        <w:t xml:space="preserve"> </w:t>
      </w:r>
      <w:r>
        <w:t>incidences.</w:t>
      </w:r>
      <w:r>
        <w:rPr>
          <w:spacing w:val="-5"/>
        </w:rPr>
        <w:t xml:space="preserve"> </w:t>
      </w:r>
      <w:r>
        <w:t>Child</w:t>
      </w:r>
      <w:r>
        <w:rPr>
          <w:spacing w:val="-5"/>
        </w:rPr>
        <w:t xml:space="preserve"> </w:t>
      </w:r>
      <w:r>
        <w:t>criminal</w:t>
      </w:r>
      <w:r>
        <w:rPr>
          <w:spacing w:val="-6"/>
        </w:rPr>
        <w:t xml:space="preserve"> </w:t>
      </w:r>
      <w:r>
        <w:t>exploitation</w:t>
      </w:r>
      <w:r>
        <w:rPr>
          <w:spacing w:val="-5"/>
        </w:rPr>
        <w:t xml:space="preserve"> </w:t>
      </w:r>
      <w:r>
        <w:t>remains</w:t>
      </w:r>
      <w:r>
        <w:rPr>
          <w:spacing w:val="-5"/>
        </w:rPr>
        <w:t xml:space="preserve"> </w:t>
      </w:r>
      <w:r>
        <w:t>the</w:t>
      </w:r>
      <w:r>
        <w:rPr>
          <w:spacing w:val="-5"/>
        </w:rPr>
        <w:t xml:space="preserve"> </w:t>
      </w:r>
      <w:r>
        <w:t>most</w:t>
      </w:r>
      <w:r>
        <w:rPr>
          <w:spacing w:val="-5"/>
        </w:rPr>
        <w:t xml:space="preserve"> </w:t>
      </w:r>
      <w:r>
        <w:t>prevalent form, and the majority of affected children are male and aged between 15 and 17.</w:t>
      </w:r>
      <w:r>
        <w:rPr>
          <w:spacing w:val="-4"/>
        </w:rPr>
        <w:t xml:space="preserve"> </w:t>
      </w:r>
      <w:r>
        <w:t>Across Q1</w:t>
      </w:r>
      <w:r>
        <w:rPr>
          <w:spacing w:val="-7"/>
        </w:rPr>
        <w:t xml:space="preserve"> </w:t>
      </w:r>
      <w:r>
        <w:t>and</w:t>
      </w:r>
      <w:r>
        <w:rPr>
          <w:spacing w:val="-7"/>
        </w:rPr>
        <w:t xml:space="preserve"> </w:t>
      </w:r>
      <w:r>
        <w:t>Q2</w:t>
      </w:r>
      <w:r>
        <w:rPr>
          <w:spacing w:val="-7"/>
        </w:rPr>
        <w:t xml:space="preserve"> </w:t>
      </w:r>
      <w:r>
        <w:t>there</w:t>
      </w:r>
      <w:r>
        <w:rPr>
          <w:spacing w:val="-8"/>
        </w:rPr>
        <w:t xml:space="preserve"> </w:t>
      </w:r>
      <w:r>
        <w:t>is</w:t>
      </w:r>
      <w:r>
        <w:rPr>
          <w:spacing w:val="-8"/>
        </w:rPr>
        <w:t xml:space="preserve"> </w:t>
      </w:r>
      <w:r>
        <w:t>a</w:t>
      </w:r>
      <w:r>
        <w:rPr>
          <w:spacing w:val="-7"/>
        </w:rPr>
        <w:t xml:space="preserve"> </w:t>
      </w:r>
      <w:r>
        <w:t>positive</w:t>
      </w:r>
      <w:r>
        <w:rPr>
          <w:spacing w:val="-7"/>
        </w:rPr>
        <w:t xml:space="preserve"> </w:t>
      </w:r>
      <w:r>
        <w:t>shift</w:t>
      </w:r>
      <w:r>
        <w:rPr>
          <w:spacing w:val="-10"/>
        </w:rPr>
        <w:t xml:space="preserve"> </w:t>
      </w:r>
      <w:r>
        <w:t>toward</w:t>
      </w:r>
      <w:r>
        <w:rPr>
          <w:spacing w:val="-7"/>
        </w:rPr>
        <w:t xml:space="preserve"> </w:t>
      </w:r>
      <w:r>
        <w:t>lower-risk</w:t>
      </w:r>
      <w:r>
        <w:rPr>
          <w:spacing w:val="-8"/>
        </w:rPr>
        <w:t xml:space="preserve"> </w:t>
      </w:r>
      <w:r>
        <w:t>categories,</w:t>
      </w:r>
      <w:r>
        <w:rPr>
          <w:spacing w:val="-10"/>
        </w:rPr>
        <w:t xml:space="preserve"> </w:t>
      </w:r>
      <w:r>
        <w:t>alongside</w:t>
      </w:r>
      <w:r>
        <w:rPr>
          <w:spacing w:val="-7"/>
        </w:rPr>
        <w:t xml:space="preserve"> </w:t>
      </w:r>
      <w:r>
        <w:t>a</w:t>
      </w:r>
      <w:r>
        <w:rPr>
          <w:spacing w:val="-7"/>
        </w:rPr>
        <w:t xml:space="preserve"> </w:t>
      </w:r>
      <w:r>
        <w:t>reduction in medium-risk cases, and although Q3 saw a rise in medium-risk cases, high-risk cases decreased, indicating that risks are being actively managed. There is also growing recognition of children experiencing multiple forms of exploitation, demonstrating improved professional understanding. Despite overall progress, gaps remain</w:t>
      </w:r>
      <w:r>
        <w:rPr>
          <w:spacing w:val="-4"/>
        </w:rPr>
        <w:t xml:space="preserve"> </w:t>
      </w:r>
      <w:r>
        <w:t>in</w:t>
      </w:r>
      <w:r>
        <w:rPr>
          <w:spacing w:val="-5"/>
        </w:rPr>
        <w:t xml:space="preserve"> </w:t>
      </w:r>
      <w:r>
        <w:t>consistent</w:t>
      </w:r>
      <w:r>
        <w:rPr>
          <w:spacing w:val="-4"/>
        </w:rPr>
        <w:t xml:space="preserve"> </w:t>
      </w:r>
      <w:r>
        <w:t>use</w:t>
      </w:r>
      <w:r>
        <w:rPr>
          <w:spacing w:val="-5"/>
        </w:rPr>
        <w:t xml:space="preserve"> </w:t>
      </w:r>
      <w:r>
        <w:t>of</w:t>
      </w:r>
      <w:r>
        <w:rPr>
          <w:spacing w:val="-4"/>
        </w:rPr>
        <w:t xml:space="preserve"> </w:t>
      </w:r>
      <w:r>
        <w:t>screening</w:t>
      </w:r>
      <w:r>
        <w:rPr>
          <w:spacing w:val="-4"/>
        </w:rPr>
        <w:t xml:space="preserve"> </w:t>
      </w:r>
      <w:r>
        <w:t>tools</w:t>
      </w:r>
      <w:r>
        <w:rPr>
          <w:spacing w:val="-5"/>
        </w:rPr>
        <w:t xml:space="preserve"> </w:t>
      </w:r>
      <w:r>
        <w:t>across</w:t>
      </w:r>
      <w:r>
        <w:rPr>
          <w:spacing w:val="-4"/>
        </w:rPr>
        <w:t xml:space="preserve"> </w:t>
      </w:r>
      <w:r>
        <w:t>partner</w:t>
      </w:r>
      <w:r>
        <w:rPr>
          <w:spacing w:val="-5"/>
        </w:rPr>
        <w:t xml:space="preserve"> </w:t>
      </w:r>
      <w:r>
        <w:t>agencies</w:t>
      </w:r>
      <w:r>
        <w:rPr>
          <w:spacing w:val="-4"/>
        </w:rPr>
        <w:t xml:space="preserve"> </w:t>
      </w:r>
      <w:r>
        <w:t>and</w:t>
      </w:r>
      <w:r>
        <w:rPr>
          <w:spacing w:val="-5"/>
        </w:rPr>
        <w:t xml:space="preserve"> </w:t>
      </w:r>
      <w:r>
        <w:t>in</w:t>
      </w:r>
      <w:r>
        <w:rPr>
          <w:spacing w:val="-4"/>
        </w:rPr>
        <w:t xml:space="preserve"> </w:t>
      </w:r>
      <w:r>
        <w:t xml:space="preserve">accurately capturing additional vulnerabilities such as disability and neurodivergence within this </w:t>
      </w:r>
      <w:r>
        <w:rPr>
          <w:spacing w:val="-2"/>
        </w:rPr>
        <w:t>cohort.</w:t>
      </w:r>
    </w:p>
    <w:p w14:paraId="65700912" w14:textId="570B3E31" w:rsidR="00AB6387" w:rsidRDefault="00FB45CD">
      <w:pPr>
        <w:pStyle w:val="BodyText"/>
        <w:spacing w:before="234" w:line="278" w:lineRule="auto"/>
        <w:ind w:right="868"/>
      </w:pPr>
      <w:r>
        <w:t xml:space="preserve">Patterns of missing children remain broadly consistent with previous years, showing clear seasonal variation with peaks in spring and summer and fewer repeat incidents among the most vulnerable children. Older adolescents, particularly those aged 15+, continue to account for the majority of missing episodes, but there is a concerning upward trend in younger age groups, notably 10–13-year-olds. Patterns of missing episodes continue to reinforce the strong link between missing and exploitation and the need for integrated responses. Return Home Interviews completed within timescales improved significantly </w:t>
      </w:r>
      <w:r w:rsidR="008C7B32">
        <w:t>this</w:t>
      </w:r>
      <w:r>
        <w:t xml:space="preserve"> year, reaching up to 80% in Q2. Mental health is increasingly identified as</w:t>
      </w:r>
      <w:r>
        <w:rPr>
          <w:spacing w:val="-1"/>
        </w:rPr>
        <w:t xml:space="preserve"> </w:t>
      </w:r>
      <w:r>
        <w:t>a key contributing factor</w:t>
      </w:r>
      <w:r>
        <w:rPr>
          <w:spacing w:val="-1"/>
        </w:rPr>
        <w:t xml:space="preserve"> </w:t>
      </w:r>
      <w:r>
        <w:t>to children going missing.</w:t>
      </w:r>
    </w:p>
    <w:p w14:paraId="1618E670" w14:textId="77777777" w:rsidR="00AB6387" w:rsidRDefault="00FB45CD">
      <w:pPr>
        <w:pStyle w:val="Heading3"/>
        <w:spacing w:before="237"/>
        <w:jc w:val="left"/>
      </w:pPr>
      <w:r>
        <w:t>Making</w:t>
      </w:r>
      <w:r>
        <w:rPr>
          <w:spacing w:val="-3"/>
        </w:rPr>
        <w:t xml:space="preserve"> </w:t>
      </w:r>
      <w:r>
        <w:t>the</w:t>
      </w:r>
      <w:r>
        <w:rPr>
          <w:spacing w:val="-2"/>
        </w:rPr>
        <w:t xml:space="preserve"> </w:t>
      </w:r>
      <w:r>
        <w:t>System</w:t>
      </w:r>
      <w:r>
        <w:rPr>
          <w:spacing w:val="-4"/>
        </w:rPr>
        <w:t xml:space="preserve"> Work</w:t>
      </w:r>
    </w:p>
    <w:p w14:paraId="544D0392" w14:textId="77777777" w:rsidR="00AB6387" w:rsidRDefault="00AB6387">
      <w:pPr>
        <w:pStyle w:val="BodyText"/>
        <w:spacing w:before="7"/>
        <w:ind w:left="0"/>
        <w:jc w:val="left"/>
        <w:rPr>
          <w:b/>
          <w:i/>
        </w:rPr>
      </w:pPr>
    </w:p>
    <w:p w14:paraId="298ECA50" w14:textId="77777777" w:rsidR="00AB6387" w:rsidRDefault="00FB45CD">
      <w:pPr>
        <w:pStyle w:val="BodyText"/>
        <w:spacing w:line="278" w:lineRule="auto"/>
        <w:ind w:right="871"/>
      </w:pPr>
      <w:r>
        <w:t>System performance continues to show steady improvement, particularly at the front door,</w:t>
      </w:r>
      <w:r>
        <w:rPr>
          <w:spacing w:val="-17"/>
        </w:rPr>
        <w:t xml:space="preserve"> </w:t>
      </w:r>
      <w:r>
        <w:t>where</w:t>
      </w:r>
      <w:r>
        <w:rPr>
          <w:spacing w:val="-17"/>
        </w:rPr>
        <w:t xml:space="preserve"> </w:t>
      </w:r>
      <w:r>
        <w:t>Multi-Agency</w:t>
      </w:r>
      <w:r>
        <w:rPr>
          <w:spacing w:val="-16"/>
        </w:rPr>
        <w:t xml:space="preserve"> </w:t>
      </w:r>
      <w:r>
        <w:t>Safeguarding</w:t>
      </w:r>
      <w:r>
        <w:rPr>
          <w:spacing w:val="-17"/>
        </w:rPr>
        <w:t xml:space="preserve"> </w:t>
      </w:r>
      <w:r>
        <w:t>Hub</w:t>
      </w:r>
      <w:r>
        <w:rPr>
          <w:spacing w:val="-17"/>
        </w:rPr>
        <w:t xml:space="preserve"> </w:t>
      </w:r>
      <w:r>
        <w:t>(MASH)</w:t>
      </w:r>
      <w:r>
        <w:rPr>
          <w:spacing w:val="-17"/>
        </w:rPr>
        <w:t xml:space="preserve"> </w:t>
      </w:r>
      <w:r>
        <w:t>conversion</w:t>
      </w:r>
      <w:r>
        <w:rPr>
          <w:spacing w:val="-16"/>
        </w:rPr>
        <w:t xml:space="preserve"> </w:t>
      </w:r>
      <w:r>
        <w:t>rates</w:t>
      </w:r>
      <w:r>
        <w:rPr>
          <w:spacing w:val="-17"/>
        </w:rPr>
        <w:t xml:space="preserve"> </w:t>
      </w:r>
      <w:r>
        <w:t>have</w:t>
      </w:r>
      <w:r>
        <w:rPr>
          <w:spacing w:val="-17"/>
        </w:rPr>
        <w:t xml:space="preserve"> </w:t>
      </w:r>
      <w:r>
        <w:t>increased and</w:t>
      </w:r>
      <w:r>
        <w:rPr>
          <w:spacing w:val="-7"/>
        </w:rPr>
        <w:t xml:space="preserve"> </w:t>
      </w:r>
      <w:r>
        <w:t>the</w:t>
      </w:r>
      <w:r>
        <w:rPr>
          <w:spacing w:val="-9"/>
        </w:rPr>
        <w:t xml:space="preserve"> </w:t>
      </w:r>
      <w:r>
        <w:t>proportion</w:t>
      </w:r>
      <w:r>
        <w:rPr>
          <w:spacing w:val="-9"/>
        </w:rPr>
        <w:t xml:space="preserve"> </w:t>
      </w:r>
      <w:r>
        <w:t>of</w:t>
      </w:r>
      <w:r>
        <w:rPr>
          <w:spacing w:val="-7"/>
        </w:rPr>
        <w:t xml:space="preserve"> </w:t>
      </w:r>
      <w:r>
        <w:t>cases</w:t>
      </w:r>
      <w:r>
        <w:rPr>
          <w:spacing w:val="-8"/>
        </w:rPr>
        <w:t xml:space="preserve"> </w:t>
      </w:r>
      <w:r>
        <w:t>resulting</w:t>
      </w:r>
      <w:r>
        <w:rPr>
          <w:spacing w:val="-7"/>
        </w:rPr>
        <w:t xml:space="preserve"> </w:t>
      </w:r>
      <w:r>
        <w:t>in</w:t>
      </w:r>
      <w:r>
        <w:rPr>
          <w:spacing w:val="-10"/>
        </w:rPr>
        <w:t xml:space="preserve"> </w:t>
      </w:r>
      <w:r>
        <w:t>no</w:t>
      </w:r>
      <w:r>
        <w:rPr>
          <w:spacing w:val="-7"/>
        </w:rPr>
        <w:t xml:space="preserve"> </w:t>
      </w:r>
      <w:r>
        <w:t>further</w:t>
      </w:r>
      <w:r>
        <w:rPr>
          <w:spacing w:val="-8"/>
        </w:rPr>
        <w:t xml:space="preserve"> </w:t>
      </w:r>
      <w:r>
        <w:t>action</w:t>
      </w:r>
      <w:r>
        <w:rPr>
          <w:spacing w:val="-7"/>
        </w:rPr>
        <w:t xml:space="preserve"> </w:t>
      </w:r>
      <w:r>
        <w:t>has</w:t>
      </w:r>
      <w:r>
        <w:rPr>
          <w:spacing w:val="-8"/>
        </w:rPr>
        <w:t xml:space="preserve"> </w:t>
      </w:r>
      <w:r>
        <w:t>reduced,</w:t>
      </w:r>
      <w:r>
        <w:rPr>
          <w:spacing w:val="-7"/>
        </w:rPr>
        <w:t xml:space="preserve"> </w:t>
      </w:r>
      <w:r>
        <w:t>indicating</w:t>
      </w:r>
      <w:r>
        <w:rPr>
          <w:spacing w:val="-7"/>
        </w:rPr>
        <w:t xml:space="preserve"> </w:t>
      </w:r>
      <w:r>
        <w:t>more appropriate referrals and stronger decision-making. Re-referral rates remain low and continue to fall, suggesting that interventions are effective and leading to more sustainable outcomes for children and families. The strategic shift toward Early Help and the embedding of the Family Help model are beginning to demonstrate impact, with increased partner engagement and a rise in early help contacts and episodes. Workforce development also shows positive progress, with safeguarding training compliance approaching 90% across services.</w:t>
      </w:r>
    </w:p>
    <w:p w14:paraId="65F42378" w14:textId="77777777" w:rsidR="00AB6387" w:rsidRDefault="00FB45CD">
      <w:pPr>
        <w:pStyle w:val="BodyText"/>
        <w:spacing w:before="157" w:line="278" w:lineRule="auto"/>
        <w:ind w:right="875"/>
      </w:pPr>
      <w:r>
        <w:rPr>
          <w:spacing w:val="-2"/>
        </w:rPr>
        <w:t>Overall,</w:t>
      </w:r>
      <w:r>
        <w:rPr>
          <w:spacing w:val="-3"/>
        </w:rPr>
        <w:t xml:space="preserve"> </w:t>
      </w:r>
      <w:r>
        <w:rPr>
          <w:spacing w:val="-2"/>
        </w:rPr>
        <w:t>the</w:t>
      </w:r>
      <w:r>
        <w:rPr>
          <w:spacing w:val="-6"/>
        </w:rPr>
        <w:t xml:space="preserve"> </w:t>
      </w:r>
      <w:r>
        <w:rPr>
          <w:spacing w:val="-2"/>
        </w:rPr>
        <w:t>trajectory</w:t>
      </w:r>
      <w:r>
        <w:rPr>
          <w:spacing w:val="-5"/>
        </w:rPr>
        <w:t xml:space="preserve"> </w:t>
      </w:r>
      <w:r>
        <w:rPr>
          <w:spacing w:val="-2"/>
        </w:rPr>
        <w:t>is</w:t>
      </w:r>
      <w:r>
        <w:rPr>
          <w:spacing w:val="-5"/>
        </w:rPr>
        <w:t xml:space="preserve"> </w:t>
      </w:r>
      <w:r>
        <w:rPr>
          <w:spacing w:val="-2"/>
        </w:rPr>
        <w:t>positive,</w:t>
      </w:r>
      <w:r>
        <w:rPr>
          <w:spacing w:val="-3"/>
        </w:rPr>
        <w:t xml:space="preserve"> </w:t>
      </w:r>
      <w:r>
        <w:rPr>
          <w:spacing w:val="-2"/>
        </w:rPr>
        <w:t>with</w:t>
      </w:r>
      <w:r>
        <w:rPr>
          <w:spacing w:val="-6"/>
        </w:rPr>
        <w:t xml:space="preserve"> </w:t>
      </w:r>
      <w:r>
        <w:rPr>
          <w:spacing w:val="-2"/>
        </w:rPr>
        <w:t>stronger</w:t>
      </w:r>
      <w:r>
        <w:rPr>
          <w:spacing w:val="-5"/>
        </w:rPr>
        <w:t xml:space="preserve"> </w:t>
      </w:r>
      <w:r>
        <w:rPr>
          <w:spacing w:val="-2"/>
        </w:rPr>
        <w:t>early</w:t>
      </w:r>
      <w:r>
        <w:rPr>
          <w:spacing w:val="-5"/>
        </w:rPr>
        <w:t xml:space="preserve"> </w:t>
      </w:r>
      <w:r>
        <w:rPr>
          <w:spacing w:val="-2"/>
        </w:rPr>
        <w:t>intervention,</w:t>
      </w:r>
      <w:r>
        <w:rPr>
          <w:spacing w:val="-3"/>
        </w:rPr>
        <w:t xml:space="preserve"> </w:t>
      </w:r>
      <w:r>
        <w:rPr>
          <w:spacing w:val="-2"/>
        </w:rPr>
        <w:t>improved</w:t>
      </w:r>
      <w:r>
        <w:rPr>
          <w:spacing w:val="-3"/>
        </w:rPr>
        <w:t xml:space="preserve"> </w:t>
      </w:r>
      <w:r>
        <w:rPr>
          <w:spacing w:val="-2"/>
        </w:rPr>
        <w:t xml:space="preserve">partnership </w:t>
      </w:r>
      <w:r>
        <w:t>working, and better data insights contributing to more effective safeguarding responses.</w:t>
      </w:r>
      <w:r>
        <w:rPr>
          <w:spacing w:val="70"/>
        </w:rPr>
        <w:t xml:space="preserve"> </w:t>
      </w:r>
      <w:r>
        <w:t>The</w:t>
      </w:r>
      <w:r>
        <w:rPr>
          <w:spacing w:val="77"/>
        </w:rPr>
        <w:t xml:space="preserve"> </w:t>
      </w:r>
      <w:r>
        <w:t>next</w:t>
      </w:r>
      <w:r>
        <w:rPr>
          <w:spacing w:val="74"/>
        </w:rPr>
        <w:t xml:space="preserve"> </w:t>
      </w:r>
      <w:r>
        <w:t>phase</w:t>
      </w:r>
      <w:r>
        <w:rPr>
          <w:spacing w:val="75"/>
        </w:rPr>
        <w:t xml:space="preserve"> </w:t>
      </w:r>
      <w:r>
        <w:t>of</w:t>
      </w:r>
      <w:r>
        <w:rPr>
          <w:spacing w:val="77"/>
        </w:rPr>
        <w:t xml:space="preserve"> </w:t>
      </w:r>
      <w:r>
        <w:t>work</w:t>
      </w:r>
      <w:r>
        <w:rPr>
          <w:spacing w:val="76"/>
        </w:rPr>
        <w:t xml:space="preserve"> </w:t>
      </w:r>
      <w:r>
        <w:t>will</w:t>
      </w:r>
      <w:r>
        <w:rPr>
          <w:spacing w:val="78"/>
        </w:rPr>
        <w:t xml:space="preserve"> </w:t>
      </w:r>
      <w:r>
        <w:t>focus</w:t>
      </w:r>
      <w:r>
        <w:rPr>
          <w:spacing w:val="76"/>
        </w:rPr>
        <w:t xml:space="preserve"> </w:t>
      </w:r>
      <w:r>
        <w:t>on</w:t>
      </w:r>
      <w:r>
        <w:rPr>
          <w:spacing w:val="77"/>
        </w:rPr>
        <w:t xml:space="preserve"> </w:t>
      </w:r>
      <w:r>
        <w:t>deepening</w:t>
      </w:r>
      <w:r>
        <w:rPr>
          <w:spacing w:val="75"/>
        </w:rPr>
        <w:t xml:space="preserve"> </w:t>
      </w:r>
      <w:r>
        <w:t>understanding</w:t>
      </w:r>
      <w:r>
        <w:rPr>
          <w:spacing w:val="77"/>
        </w:rPr>
        <w:t xml:space="preserve"> </w:t>
      </w:r>
      <w:r>
        <w:t>of</w:t>
      </w:r>
    </w:p>
    <w:p w14:paraId="6201AC93" w14:textId="77777777" w:rsidR="00AB6387" w:rsidRDefault="00AB6387">
      <w:pPr>
        <w:pStyle w:val="BodyText"/>
        <w:spacing w:line="278" w:lineRule="auto"/>
        <w:sectPr w:rsidR="00AB6387">
          <w:pgSz w:w="11910" w:h="16840"/>
          <w:pgMar w:top="1340" w:right="566" w:bottom="1280" w:left="708" w:header="0" w:footer="1091" w:gutter="0"/>
          <w:cols w:space="720"/>
        </w:sectPr>
      </w:pPr>
    </w:p>
    <w:p w14:paraId="75467883" w14:textId="77777777" w:rsidR="00AB6387" w:rsidRDefault="00FB45CD">
      <w:pPr>
        <w:pStyle w:val="BodyText"/>
        <w:spacing w:before="82" w:line="278" w:lineRule="auto"/>
        <w:ind w:right="880"/>
      </w:pPr>
      <w:r>
        <w:lastRenderedPageBreak/>
        <w:t xml:space="preserve">underlying drivers such as cumulative neglect and strengthening data quality and </w:t>
      </w:r>
      <w:r>
        <w:rPr>
          <w:spacing w:val="-2"/>
        </w:rPr>
        <w:t>consistency.</w:t>
      </w:r>
    </w:p>
    <w:p w14:paraId="704B18E7" w14:textId="77777777" w:rsidR="00AB6387" w:rsidRDefault="00AB6387">
      <w:pPr>
        <w:pStyle w:val="BodyText"/>
        <w:spacing w:before="85"/>
        <w:ind w:left="0"/>
        <w:jc w:val="left"/>
      </w:pPr>
    </w:p>
    <w:p w14:paraId="0C07475D" w14:textId="77777777" w:rsidR="00AB6387" w:rsidRDefault="00FB45CD">
      <w:pPr>
        <w:pStyle w:val="Heading1"/>
        <w:spacing w:before="1"/>
        <w:jc w:val="both"/>
      </w:pPr>
      <w:r>
        <w:rPr>
          <w:color w:val="E97031"/>
        </w:rPr>
        <w:t>Multi</w:t>
      </w:r>
      <w:r>
        <w:rPr>
          <w:color w:val="E97031"/>
          <w:spacing w:val="-15"/>
        </w:rPr>
        <w:t xml:space="preserve"> </w:t>
      </w:r>
      <w:r>
        <w:rPr>
          <w:color w:val="E97031"/>
        </w:rPr>
        <w:t>Agency</w:t>
      </w:r>
      <w:r>
        <w:rPr>
          <w:color w:val="E97031"/>
          <w:spacing w:val="-6"/>
        </w:rPr>
        <w:t xml:space="preserve"> </w:t>
      </w:r>
      <w:r>
        <w:rPr>
          <w:color w:val="E97031"/>
        </w:rPr>
        <w:t>Thematic</w:t>
      </w:r>
      <w:r>
        <w:rPr>
          <w:color w:val="E97031"/>
          <w:spacing w:val="-7"/>
        </w:rPr>
        <w:t xml:space="preserve"> </w:t>
      </w:r>
      <w:r>
        <w:rPr>
          <w:color w:val="E97031"/>
        </w:rPr>
        <w:t>and</w:t>
      </w:r>
      <w:r>
        <w:rPr>
          <w:color w:val="E97031"/>
          <w:spacing w:val="-6"/>
        </w:rPr>
        <w:t xml:space="preserve"> </w:t>
      </w:r>
      <w:r>
        <w:rPr>
          <w:color w:val="E97031"/>
        </w:rPr>
        <w:t>Statutory</w:t>
      </w:r>
      <w:r>
        <w:rPr>
          <w:color w:val="E97031"/>
          <w:spacing w:val="-15"/>
        </w:rPr>
        <w:t xml:space="preserve"> </w:t>
      </w:r>
      <w:r>
        <w:rPr>
          <w:color w:val="E97031"/>
          <w:spacing w:val="-2"/>
        </w:rPr>
        <w:t>Audits</w:t>
      </w:r>
    </w:p>
    <w:p w14:paraId="0E496E90" w14:textId="77777777" w:rsidR="00AB6387" w:rsidRDefault="00FB45CD">
      <w:pPr>
        <w:pStyle w:val="BodyText"/>
        <w:spacing w:before="291" w:line="278" w:lineRule="auto"/>
        <w:ind w:right="876"/>
      </w:pPr>
      <w:r>
        <w:t>Multi-agency audits provide a valuable means of identifying strengths and areas of good practice alongside key lessons for improvement; having a systematic auditing process in place allows the CSCP to monitor the quality of practice and target areas that require further development, evidence best practice and provide effective challenge to all partners.</w:t>
      </w:r>
    </w:p>
    <w:p w14:paraId="3223517F" w14:textId="48471BED" w:rsidR="00AB6387" w:rsidRDefault="00FB45CD">
      <w:pPr>
        <w:pStyle w:val="BodyText"/>
        <w:spacing w:before="238" w:line="278" w:lineRule="auto"/>
        <w:ind w:right="877"/>
      </w:pPr>
      <w:r>
        <w:t>This year, the</w:t>
      </w:r>
      <w:r>
        <w:rPr>
          <w:spacing w:val="-4"/>
        </w:rPr>
        <w:t xml:space="preserve"> </w:t>
      </w:r>
      <w:r w:rsidR="00A323EB">
        <w:t>Audit and Performance</w:t>
      </w:r>
      <w:r>
        <w:t xml:space="preserve"> </w:t>
      </w:r>
      <w:r w:rsidR="005020C8">
        <w:t xml:space="preserve">(A&amp;P) </w:t>
      </w:r>
      <w:r>
        <w:t xml:space="preserve">subgroup delivered a planned </w:t>
      </w:r>
      <w:proofErr w:type="spellStart"/>
      <w:r>
        <w:t>programme</w:t>
      </w:r>
      <w:proofErr w:type="spellEnd"/>
      <w:r>
        <w:t xml:space="preserve"> of audit activity which focused on statutory audits (Section 175/157) and thematic audits, chosen by the Partnership linked to the priorities, in response to identified areas of concern or as a result</w:t>
      </w:r>
      <w:r>
        <w:rPr>
          <w:spacing w:val="-3"/>
        </w:rPr>
        <w:t xml:space="preserve"> </w:t>
      </w:r>
      <w:r>
        <w:t>of</w:t>
      </w:r>
      <w:r>
        <w:rPr>
          <w:spacing w:val="-1"/>
        </w:rPr>
        <w:t xml:space="preserve"> </w:t>
      </w:r>
      <w:r>
        <w:t>inspections</w:t>
      </w:r>
      <w:r>
        <w:rPr>
          <w:spacing w:val="-3"/>
        </w:rPr>
        <w:t xml:space="preserve"> </w:t>
      </w:r>
      <w:r>
        <w:t>or</w:t>
      </w:r>
      <w:r>
        <w:rPr>
          <w:spacing w:val="-4"/>
        </w:rPr>
        <w:t xml:space="preserve"> </w:t>
      </w:r>
      <w:r>
        <w:t>Safeguarding</w:t>
      </w:r>
      <w:r>
        <w:rPr>
          <w:spacing w:val="-3"/>
        </w:rPr>
        <w:t xml:space="preserve"> </w:t>
      </w:r>
      <w:r>
        <w:t>Practice</w:t>
      </w:r>
      <w:r>
        <w:rPr>
          <w:spacing w:val="-3"/>
        </w:rPr>
        <w:t xml:space="preserve"> </w:t>
      </w:r>
      <w:r>
        <w:t>Reviews.</w:t>
      </w:r>
      <w:r>
        <w:rPr>
          <w:spacing w:val="-8"/>
        </w:rPr>
        <w:t xml:space="preserve"> </w:t>
      </w:r>
      <w:r>
        <w:t>The</w:t>
      </w:r>
      <w:r>
        <w:rPr>
          <w:spacing w:val="-2"/>
        </w:rPr>
        <w:t xml:space="preserve"> </w:t>
      </w:r>
      <w:r>
        <w:t>annual</w:t>
      </w:r>
      <w:r>
        <w:rPr>
          <w:spacing w:val="-3"/>
        </w:rPr>
        <w:t xml:space="preserve"> </w:t>
      </w:r>
      <w:r>
        <w:t>audit</w:t>
      </w:r>
      <w:r>
        <w:rPr>
          <w:spacing w:val="-3"/>
        </w:rPr>
        <w:t xml:space="preserve"> </w:t>
      </w:r>
      <w:proofErr w:type="spellStart"/>
      <w:r>
        <w:t>programme</w:t>
      </w:r>
      <w:proofErr w:type="spellEnd"/>
      <w:r>
        <w:t xml:space="preserve"> was discussed and </w:t>
      </w:r>
      <w:r w:rsidR="00A323EB">
        <w:t>agreed upon</w:t>
      </w:r>
      <w:r>
        <w:t xml:space="preserve"> by the</w:t>
      </w:r>
      <w:r>
        <w:rPr>
          <w:spacing w:val="-5"/>
        </w:rPr>
        <w:t xml:space="preserve"> </w:t>
      </w:r>
      <w:r w:rsidR="005020C8">
        <w:rPr>
          <w:spacing w:val="-5"/>
        </w:rPr>
        <w:t xml:space="preserve">A&amp;P </w:t>
      </w:r>
      <w:r>
        <w:t>Subgroup before any audits commenced.</w:t>
      </w:r>
    </w:p>
    <w:p w14:paraId="0FFA3E0C" w14:textId="77777777" w:rsidR="00AB6387" w:rsidRDefault="00FB45CD">
      <w:pPr>
        <w:pStyle w:val="BodyText"/>
        <w:spacing w:before="238" w:line="278" w:lineRule="auto"/>
        <w:ind w:right="870"/>
      </w:pPr>
      <w:r>
        <w:t>Thematic</w:t>
      </w:r>
      <w:r>
        <w:rPr>
          <w:spacing w:val="-17"/>
        </w:rPr>
        <w:t xml:space="preserve"> </w:t>
      </w:r>
      <w:r>
        <w:t>audits</w:t>
      </w:r>
      <w:r>
        <w:rPr>
          <w:spacing w:val="-17"/>
        </w:rPr>
        <w:t xml:space="preserve"> </w:t>
      </w:r>
      <w:r>
        <w:t>follow</w:t>
      </w:r>
      <w:r>
        <w:rPr>
          <w:spacing w:val="-16"/>
        </w:rPr>
        <w:t xml:space="preserve"> </w:t>
      </w:r>
      <w:r>
        <w:t>the</w:t>
      </w:r>
      <w:r>
        <w:rPr>
          <w:spacing w:val="-17"/>
        </w:rPr>
        <w:t xml:space="preserve"> </w:t>
      </w:r>
      <w:r>
        <w:t>same</w:t>
      </w:r>
      <w:r>
        <w:rPr>
          <w:spacing w:val="-17"/>
        </w:rPr>
        <w:t xml:space="preserve"> </w:t>
      </w:r>
      <w:r>
        <w:t>general</w:t>
      </w:r>
      <w:r>
        <w:rPr>
          <w:spacing w:val="-17"/>
        </w:rPr>
        <w:t xml:space="preserve"> </w:t>
      </w:r>
      <w:r>
        <w:t>framework</w:t>
      </w:r>
      <w:r>
        <w:rPr>
          <w:spacing w:val="-16"/>
        </w:rPr>
        <w:t xml:space="preserve"> </w:t>
      </w:r>
      <w:r>
        <w:t>with</w:t>
      </w:r>
      <w:r>
        <w:rPr>
          <w:spacing w:val="-17"/>
        </w:rPr>
        <w:t xml:space="preserve"> </w:t>
      </w:r>
      <w:r>
        <w:t>bespoke</w:t>
      </w:r>
      <w:r>
        <w:rPr>
          <w:spacing w:val="-17"/>
        </w:rPr>
        <w:t xml:space="preserve"> </w:t>
      </w:r>
      <w:r>
        <w:t>Key</w:t>
      </w:r>
      <w:r>
        <w:rPr>
          <w:spacing w:val="-16"/>
        </w:rPr>
        <w:t xml:space="preserve"> </w:t>
      </w:r>
      <w:r>
        <w:t>Lines</w:t>
      </w:r>
      <w:r>
        <w:rPr>
          <w:spacing w:val="-17"/>
        </w:rPr>
        <w:t xml:space="preserve"> </w:t>
      </w:r>
      <w:r>
        <w:t>of</w:t>
      </w:r>
      <w:r>
        <w:rPr>
          <w:spacing w:val="-17"/>
        </w:rPr>
        <w:t xml:space="preserve"> </w:t>
      </w:r>
      <w:r>
        <w:t>Enquiry based on the theme, designed to encompass a multi-agency approach, allow for triangulation of data, review the effectiveness of practice, and capture the legal requirements of all agencies in supporting and protecting children.</w:t>
      </w:r>
    </w:p>
    <w:p w14:paraId="0E2AFBB9" w14:textId="77777777" w:rsidR="00AB6387" w:rsidRDefault="00AB6387">
      <w:pPr>
        <w:pStyle w:val="BodyText"/>
        <w:spacing w:before="42"/>
        <w:ind w:left="0"/>
        <w:jc w:val="left"/>
      </w:pPr>
    </w:p>
    <w:p w14:paraId="2207A5E0" w14:textId="77777777" w:rsidR="00AB6387" w:rsidRDefault="00FB45CD">
      <w:pPr>
        <w:pStyle w:val="Heading3"/>
      </w:pPr>
      <w:r>
        <w:t>Children</w:t>
      </w:r>
      <w:r>
        <w:rPr>
          <w:spacing w:val="-1"/>
        </w:rPr>
        <w:t xml:space="preserve"> </w:t>
      </w:r>
      <w:r>
        <w:t>with</w:t>
      </w:r>
      <w:r>
        <w:rPr>
          <w:spacing w:val="-2"/>
        </w:rPr>
        <w:t xml:space="preserve"> Disabilities</w:t>
      </w:r>
    </w:p>
    <w:p w14:paraId="1A7348A9" w14:textId="77777777" w:rsidR="00AB6387" w:rsidRDefault="00AB6387">
      <w:pPr>
        <w:pStyle w:val="BodyText"/>
        <w:spacing w:before="7"/>
        <w:ind w:left="0"/>
        <w:jc w:val="left"/>
        <w:rPr>
          <w:b/>
          <w:i/>
        </w:rPr>
      </w:pPr>
    </w:p>
    <w:p w14:paraId="53B73D68" w14:textId="5F9A5C5F" w:rsidR="00AB6387" w:rsidRDefault="00FB45CD">
      <w:pPr>
        <w:pStyle w:val="BodyText"/>
        <w:spacing w:line="278" w:lineRule="auto"/>
        <w:ind w:right="872"/>
      </w:pPr>
      <w:r>
        <w:t>A Rapid Review conducted by the CSCP, involving a child with complex needs, learning</w:t>
      </w:r>
      <w:r>
        <w:rPr>
          <w:spacing w:val="-11"/>
        </w:rPr>
        <w:t xml:space="preserve"> </w:t>
      </w:r>
      <w:r>
        <w:t>disability</w:t>
      </w:r>
      <w:r>
        <w:rPr>
          <w:spacing w:val="-7"/>
        </w:rPr>
        <w:t xml:space="preserve"> </w:t>
      </w:r>
      <w:r>
        <w:t>and</w:t>
      </w:r>
      <w:r>
        <w:rPr>
          <w:spacing w:val="-17"/>
        </w:rPr>
        <w:t xml:space="preserve"> </w:t>
      </w:r>
      <w:r>
        <w:t>ASD,</w:t>
      </w:r>
      <w:r>
        <w:rPr>
          <w:spacing w:val="-7"/>
        </w:rPr>
        <w:t xml:space="preserve"> </w:t>
      </w:r>
      <w:r>
        <w:t>identified</w:t>
      </w:r>
      <w:r>
        <w:rPr>
          <w:spacing w:val="-7"/>
        </w:rPr>
        <w:t xml:space="preserve"> </w:t>
      </w:r>
      <w:r>
        <w:t>several</w:t>
      </w:r>
      <w:r>
        <w:rPr>
          <w:spacing w:val="-8"/>
        </w:rPr>
        <w:t xml:space="preserve"> </w:t>
      </w:r>
      <w:r>
        <w:t>areas</w:t>
      </w:r>
      <w:r>
        <w:rPr>
          <w:spacing w:val="-7"/>
        </w:rPr>
        <w:t xml:space="preserve"> </w:t>
      </w:r>
      <w:r>
        <w:t>for</w:t>
      </w:r>
      <w:r>
        <w:rPr>
          <w:spacing w:val="-8"/>
        </w:rPr>
        <w:t xml:space="preserve"> </w:t>
      </w:r>
      <w:r>
        <w:t>learning.</w:t>
      </w:r>
      <w:r>
        <w:rPr>
          <w:spacing w:val="-12"/>
        </w:rPr>
        <w:t xml:space="preserve"> </w:t>
      </w:r>
      <w:r>
        <w:t>To</w:t>
      </w:r>
      <w:r>
        <w:rPr>
          <w:spacing w:val="-9"/>
        </w:rPr>
        <w:t xml:space="preserve"> </w:t>
      </w:r>
      <w:r>
        <w:t>establish</w:t>
      </w:r>
      <w:r>
        <w:rPr>
          <w:spacing w:val="-7"/>
        </w:rPr>
        <w:t xml:space="preserve"> </w:t>
      </w:r>
      <w:r>
        <w:t>whether these</w:t>
      </w:r>
      <w:r>
        <w:rPr>
          <w:spacing w:val="-2"/>
        </w:rPr>
        <w:t xml:space="preserve"> </w:t>
      </w:r>
      <w:r>
        <w:t>issues</w:t>
      </w:r>
      <w:r>
        <w:rPr>
          <w:spacing w:val="-3"/>
        </w:rPr>
        <w:t xml:space="preserve"> </w:t>
      </w:r>
      <w:r>
        <w:t>were more widespread, the</w:t>
      </w:r>
      <w:r>
        <w:rPr>
          <w:spacing w:val="-14"/>
        </w:rPr>
        <w:t xml:space="preserve"> </w:t>
      </w:r>
      <w:r>
        <w:t xml:space="preserve">Audit </w:t>
      </w:r>
      <w:r w:rsidR="005020C8">
        <w:t>and</w:t>
      </w:r>
      <w:r>
        <w:rPr>
          <w:spacing w:val="-3"/>
        </w:rPr>
        <w:t xml:space="preserve"> </w:t>
      </w:r>
      <w:r>
        <w:t>Performance</w:t>
      </w:r>
      <w:r>
        <w:rPr>
          <w:spacing w:val="-3"/>
        </w:rPr>
        <w:t xml:space="preserve"> </w:t>
      </w:r>
      <w:r>
        <w:t>Subgroup</w:t>
      </w:r>
      <w:r>
        <w:rPr>
          <w:spacing w:val="-2"/>
        </w:rPr>
        <w:t xml:space="preserve"> </w:t>
      </w:r>
      <w:r>
        <w:t>undertook</w:t>
      </w:r>
      <w:r>
        <w:rPr>
          <w:spacing w:val="-3"/>
        </w:rPr>
        <w:t xml:space="preserve"> </w:t>
      </w:r>
      <w:r>
        <w:t>a further audit of a cohort of children with disabilities. The audit reviewed the effectiveness of inter</w:t>
      </w:r>
      <w:r>
        <w:rPr>
          <w:rFonts w:ascii="Calibri"/>
        </w:rPr>
        <w:t>-</w:t>
      </w:r>
      <w:r>
        <w:t xml:space="preserve">agency working and responses to safeguarding concerns, identifying strengths, effective practice, missed opportunities and areas for </w:t>
      </w:r>
      <w:r>
        <w:rPr>
          <w:spacing w:val="-2"/>
        </w:rPr>
        <w:t>development.</w:t>
      </w:r>
    </w:p>
    <w:p w14:paraId="37BB9998" w14:textId="77777777" w:rsidR="00AB6387" w:rsidRDefault="00FB45CD">
      <w:pPr>
        <w:pStyle w:val="BodyText"/>
        <w:spacing w:before="239" w:line="278" w:lineRule="auto"/>
        <w:ind w:right="870"/>
      </w:pPr>
      <w:r>
        <w:t>Overall,</w:t>
      </w:r>
      <w:r>
        <w:rPr>
          <w:spacing w:val="-3"/>
        </w:rPr>
        <w:t xml:space="preserve"> </w:t>
      </w:r>
      <w:r>
        <w:t>the</w:t>
      </w:r>
      <w:r>
        <w:rPr>
          <w:spacing w:val="-3"/>
        </w:rPr>
        <w:t xml:space="preserve"> </w:t>
      </w:r>
      <w:r>
        <w:t>findings</w:t>
      </w:r>
      <w:r>
        <w:rPr>
          <w:spacing w:val="-6"/>
        </w:rPr>
        <w:t xml:space="preserve"> </w:t>
      </w:r>
      <w:r>
        <w:t>showed</w:t>
      </w:r>
      <w:r>
        <w:rPr>
          <w:spacing w:val="-2"/>
        </w:rPr>
        <w:t xml:space="preserve"> </w:t>
      </w:r>
      <w:r>
        <w:t>that</w:t>
      </w:r>
      <w:r>
        <w:rPr>
          <w:spacing w:val="-5"/>
        </w:rPr>
        <w:t xml:space="preserve"> </w:t>
      </w:r>
      <w:r>
        <w:t>responses</w:t>
      </w:r>
      <w:r>
        <w:rPr>
          <w:spacing w:val="-6"/>
        </w:rPr>
        <w:t xml:space="preserve"> </w:t>
      </w:r>
      <w:r>
        <w:t>to</w:t>
      </w:r>
      <w:r>
        <w:rPr>
          <w:spacing w:val="-3"/>
        </w:rPr>
        <w:t xml:space="preserve"> </w:t>
      </w:r>
      <w:r>
        <w:t>safeguarding</w:t>
      </w:r>
      <w:r>
        <w:rPr>
          <w:spacing w:val="-5"/>
        </w:rPr>
        <w:t xml:space="preserve"> </w:t>
      </w:r>
      <w:r>
        <w:t>concerns</w:t>
      </w:r>
      <w:r>
        <w:rPr>
          <w:spacing w:val="-3"/>
        </w:rPr>
        <w:t xml:space="preserve"> </w:t>
      </w:r>
      <w:r>
        <w:t>were</w:t>
      </w:r>
      <w:r>
        <w:rPr>
          <w:spacing w:val="-5"/>
        </w:rPr>
        <w:t xml:space="preserve"> </w:t>
      </w:r>
      <w:r>
        <w:t>effective, with clear identification of abuse and neglect indicators followed by timely and appropriate action. Multi</w:t>
      </w:r>
      <w:r>
        <w:rPr>
          <w:rFonts w:ascii="Calibri" w:hAnsi="Calibri"/>
        </w:rPr>
        <w:t>-</w:t>
      </w:r>
      <w:r>
        <w:t>agency working was a key strength, with good information sharing, joint planning</w:t>
      </w:r>
      <w:r>
        <w:rPr>
          <w:spacing w:val="-3"/>
        </w:rPr>
        <w:t xml:space="preserve"> </w:t>
      </w:r>
      <w:r>
        <w:t>and</w:t>
      </w:r>
      <w:r>
        <w:rPr>
          <w:spacing w:val="-3"/>
        </w:rPr>
        <w:t xml:space="preserve"> </w:t>
      </w:r>
      <w:r>
        <w:t>oversight of complex</w:t>
      </w:r>
      <w:r>
        <w:rPr>
          <w:spacing w:val="-1"/>
        </w:rPr>
        <w:t xml:space="preserve"> </w:t>
      </w:r>
      <w:r>
        <w:t>cases.</w:t>
      </w:r>
      <w:r>
        <w:rPr>
          <w:spacing w:val="-5"/>
        </w:rPr>
        <w:t xml:space="preserve"> </w:t>
      </w:r>
      <w:r>
        <w:t>The child’s</w:t>
      </w:r>
      <w:r>
        <w:rPr>
          <w:spacing w:val="-1"/>
        </w:rPr>
        <w:t xml:space="preserve"> </w:t>
      </w:r>
      <w:r>
        <w:t>voice was evident in</w:t>
      </w:r>
      <w:r>
        <w:rPr>
          <w:spacing w:val="-5"/>
        </w:rPr>
        <w:t xml:space="preserve"> </w:t>
      </w:r>
      <w:r>
        <w:t>several</w:t>
      </w:r>
      <w:r>
        <w:rPr>
          <w:spacing w:val="-8"/>
        </w:rPr>
        <w:t xml:space="preserve"> </w:t>
      </w:r>
      <w:r>
        <w:t>files</w:t>
      </w:r>
      <w:r>
        <w:rPr>
          <w:spacing w:val="-7"/>
        </w:rPr>
        <w:t xml:space="preserve"> </w:t>
      </w:r>
      <w:r>
        <w:t>and,</w:t>
      </w:r>
      <w:r>
        <w:rPr>
          <w:spacing w:val="-5"/>
        </w:rPr>
        <w:t xml:space="preserve"> </w:t>
      </w:r>
      <w:r>
        <w:t>where</w:t>
      </w:r>
      <w:r>
        <w:rPr>
          <w:spacing w:val="-5"/>
        </w:rPr>
        <w:t xml:space="preserve"> </w:t>
      </w:r>
      <w:r>
        <w:t>captured</w:t>
      </w:r>
      <w:r>
        <w:rPr>
          <w:spacing w:val="-5"/>
        </w:rPr>
        <w:t xml:space="preserve"> </w:t>
      </w:r>
      <w:r>
        <w:t>well,</w:t>
      </w:r>
      <w:r>
        <w:rPr>
          <w:spacing w:val="-8"/>
        </w:rPr>
        <w:t xml:space="preserve"> </w:t>
      </w:r>
      <w:r>
        <w:t>informed</w:t>
      </w:r>
      <w:r>
        <w:rPr>
          <w:spacing w:val="-5"/>
        </w:rPr>
        <w:t xml:space="preserve"> </w:t>
      </w:r>
      <w:r>
        <w:t>decision</w:t>
      </w:r>
      <w:r>
        <w:rPr>
          <w:rFonts w:ascii="Calibri" w:hAnsi="Calibri"/>
        </w:rPr>
        <w:t>-</w:t>
      </w:r>
      <w:r>
        <w:t>making</w:t>
      </w:r>
      <w:r>
        <w:rPr>
          <w:spacing w:val="-7"/>
        </w:rPr>
        <w:t xml:space="preserve"> </w:t>
      </w:r>
      <w:r>
        <w:t>and</w:t>
      </w:r>
      <w:r>
        <w:rPr>
          <w:spacing w:val="-7"/>
        </w:rPr>
        <w:t xml:space="preserve"> </w:t>
      </w:r>
      <w:r>
        <w:t>more</w:t>
      </w:r>
      <w:r>
        <w:rPr>
          <w:spacing w:val="-5"/>
        </w:rPr>
        <w:t xml:space="preserve"> </w:t>
      </w:r>
      <w:r>
        <w:t xml:space="preserve">tailored support. This reflects a strong partnership commitment to protecting vulnerable </w:t>
      </w:r>
      <w:r>
        <w:rPr>
          <w:spacing w:val="-2"/>
        </w:rPr>
        <w:t>children.</w:t>
      </w:r>
    </w:p>
    <w:p w14:paraId="33003BC1" w14:textId="77777777" w:rsidR="00AB6387" w:rsidRDefault="00FB45CD">
      <w:pPr>
        <w:pStyle w:val="BodyText"/>
        <w:spacing w:before="237" w:line="278" w:lineRule="auto"/>
        <w:ind w:right="880"/>
      </w:pPr>
      <w:r>
        <w:t>However, there was variation in practice, highlighting opportunities to strengthen consistency, embed good practice and achieve sustained improvement.</w:t>
      </w:r>
    </w:p>
    <w:p w14:paraId="2B01254B" w14:textId="77777777" w:rsidR="00AB6387" w:rsidRDefault="00AB6387">
      <w:pPr>
        <w:pStyle w:val="BodyText"/>
        <w:spacing w:line="278" w:lineRule="auto"/>
        <w:sectPr w:rsidR="00AB6387">
          <w:pgSz w:w="11910" w:h="16840"/>
          <w:pgMar w:top="1340" w:right="566" w:bottom="1280" w:left="708" w:header="0" w:footer="1091" w:gutter="0"/>
          <w:cols w:space="720"/>
        </w:sectPr>
      </w:pPr>
    </w:p>
    <w:tbl>
      <w:tblPr>
        <w:tblW w:w="0" w:type="auto"/>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05"/>
        <w:gridCol w:w="8317"/>
      </w:tblGrid>
      <w:tr w:rsidR="00AB6387" w14:paraId="026069FE" w14:textId="77777777" w:rsidTr="003479AF">
        <w:trPr>
          <w:trHeight w:val="827"/>
        </w:trPr>
        <w:tc>
          <w:tcPr>
            <w:tcW w:w="1605" w:type="dxa"/>
            <w:shd w:val="clear" w:color="auto" w:fill="F6C5AC"/>
          </w:tcPr>
          <w:p w14:paraId="66008157" w14:textId="77777777" w:rsidR="00AB6387" w:rsidRDefault="00FB45CD" w:rsidP="000C1753">
            <w:pPr>
              <w:pStyle w:val="TableParagraph"/>
              <w:jc w:val="center"/>
              <w:rPr>
                <w:b/>
                <w:sz w:val="24"/>
              </w:rPr>
            </w:pPr>
            <w:r>
              <w:rPr>
                <w:b/>
                <w:sz w:val="24"/>
              </w:rPr>
              <w:lastRenderedPageBreak/>
              <w:t xml:space="preserve">Area for </w:t>
            </w:r>
            <w:r>
              <w:rPr>
                <w:b/>
                <w:spacing w:val="-2"/>
                <w:sz w:val="24"/>
              </w:rPr>
              <w:t>development</w:t>
            </w:r>
          </w:p>
        </w:tc>
        <w:tc>
          <w:tcPr>
            <w:tcW w:w="8317" w:type="dxa"/>
            <w:shd w:val="clear" w:color="auto" w:fill="F6C5AC"/>
          </w:tcPr>
          <w:p w14:paraId="3C6ED14E" w14:textId="77777777" w:rsidR="00AB6387" w:rsidRDefault="00FB45CD" w:rsidP="000C1753">
            <w:pPr>
              <w:pStyle w:val="TableParagraph"/>
              <w:jc w:val="center"/>
              <w:rPr>
                <w:b/>
                <w:sz w:val="24"/>
              </w:rPr>
            </w:pPr>
            <w:r>
              <w:rPr>
                <w:b/>
                <w:sz w:val="24"/>
              </w:rPr>
              <w:t>How</w:t>
            </w:r>
            <w:r>
              <w:rPr>
                <w:b/>
                <w:spacing w:val="-1"/>
                <w:sz w:val="24"/>
              </w:rPr>
              <w:t xml:space="preserve"> </w:t>
            </w:r>
            <w:r>
              <w:rPr>
                <w:b/>
                <w:sz w:val="24"/>
              </w:rPr>
              <w:t>have</w:t>
            </w:r>
            <w:r>
              <w:rPr>
                <w:b/>
                <w:spacing w:val="-3"/>
                <w:sz w:val="24"/>
              </w:rPr>
              <w:t xml:space="preserve"> </w:t>
            </w:r>
            <w:r>
              <w:rPr>
                <w:b/>
                <w:sz w:val="24"/>
              </w:rPr>
              <w:t xml:space="preserve">we </w:t>
            </w:r>
            <w:r>
              <w:rPr>
                <w:b/>
                <w:spacing w:val="-2"/>
                <w:sz w:val="24"/>
              </w:rPr>
              <w:t>responded?</w:t>
            </w:r>
          </w:p>
        </w:tc>
      </w:tr>
      <w:tr w:rsidR="00AB6387" w14:paraId="1670198C" w14:textId="77777777" w:rsidTr="003479AF">
        <w:trPr>
          <w:trHeight w:val="4711"/>
        </w:trPr>
        <w:tc>
          <w:tcPr>
            <w:tcW w:w="1605" w:type="dxa"/>
          </w:tcPr>
          <w:p w14:paraId="47CEE1C8" w14:textId="77777777" w:rsidR="00AB6387" w:rsidRDefault="00AB6387">
            <w:pPr>
              <w:pStyle w:val="TableParagraph"/>
              <w:spacing w:before="2"/>
              <w:ind w:left="0"/>
              <w:rPr>
                <w:sz w:val="24"/>
              </w:rPr>
            </w:pPr>
          </w:p>
          <w:p w14:paraId="66B88B73" w14:textId="77777777" w:rsidR="00AB6387" w:rsidRDefault="00FB45CD">
            <w:pPr>
              <w:pStyle w:val="TableParagraph"/>
              <w:rPr>
                <w:b/>
                <w:sz w:val="24"/>
              </w:rPr>
            </w:pPr>
            <w:r>
              <w:rPr>
                <w:b/>
                <w:spacing w:val="-2"/>
                <w:sz w:val="24"/>
              </w:rPr>
              <w:t>Missed</w:t>
            </w:r>
          </w:p>
          <w:p w14:paraId="50CAAACB" w14:textId="77777777" w:rsidR="00AB6387" w:rsidRDefault="00FB45CD">
            <w:pPr>
              <w:pStyle w:val="TableParagraph"/>
              <w:ind w:right="152"/>
              <w:rPr>
                <w:b/>
                <w:sz w:val="24"/>
              </w:rPr>
            </w:pPr>
            <w:r>
              <w:rPr>
                <w:b/>
                <w:spacing w:val="-2"/>
                <w:sz w:val="24"/>
              </w:rPr>
              <w:t xml:space="preserve">opportunities </w:t>
            </w:r>
            <w:r>
              <w:rPr>
                <w:b/>
                <w:sz w:val="24"/>
              </w:rPr>
              <w:t xml:space="preserve">to intervene </w:t>
            </w:r>
            <w:r>
              <w:rPr>
                <w:b/>
                <w:spacing w:val="-2"/>
                <w:sz w:val="24"/>
              </w:rPr>
              <w:t>earlier</w:t>
            </w:r>
          </w:p>
        </w:tc>
        <w:tc>
          <w:tcPr>
            <w:tcW w:w="8317" w:type="dxa"/>
          </w:tcPr>
          <w:p w14:paraId="0A071CCB" w14:textId="77777777" w:rsidR="00AB6387" w:rsidRDefault="00AB6387">
            <w:pPr>
              <w:pStyle w:val="TableParagraph"/>
              <w:spacing w:before="2"/>
              <w:ind w:left="0"/>
              <w:rPr>
                <w:sz w:val="24"/>
              </w:rPr>
            </w:pPr>
          </w:p>
          <w:p w14:paraId="4DE85290" w14:textId="77777777" w:rsidR="00AB6387" w:rsidRDefault="00FB45CD">
            <w:pPr>
              <w:pStyle w:val="TableParagraph"/>
              <w:ind w:right="156"/>
              <w:rPr>
                <w:sz w:val="24"/>
              </w:rPr>
            </w:pPr>
            <w:r>
              <w:rPr>
                <w:sz w:val="24"/>
              </w:rPr>
              <w:t>Partner agencies were encouraged to use the insights from this audit to further</w:t>
            </w:r>
            <w:r>
              <w:rPr>
                <w:spacing w:val="-7"/>
                <w:sz w:val="24"/>
              </w:rPr>
              <w:t xml:space="preserve"> </w:t>
            </w:r>
            <w:r>
              <w:rPr>
                <w:sz w:val="24"/>
              </w:rPr>
              <w:t>enhance</w:t>
            </w:r>
            <w:r>
              <w:rPr>
                <w:spacing w:val="-6"/>
                <w:sz w:val="24"/>
              </w:rPr>
              <w:t xml:space="preserve"> </w:t>
            </w:r>
            <w:r>
              <w:rPr>
                <w:sz w:val="24"/>
              </w:rPr>
              <w:t>their</w:t>
            </w:r>
            <w:r>
              <w:rPr>
                <w:spacing w:val="-6"/>
                <w:sz w:val="24"/>
              </w:rPr>
              <w:t xml:space="preserve"> </w:t>
            </w:r>
            <w:r>
              <w:rPr>
                <w:sz w:val="24"/>
              </w:rPr>
              <w:t>safeguarding</w:t>
            </w:r>
            <w:r>
              <w:rPr>
                <w:spacing w:val="-4"/>
                <w:sz w:val="24"/>
              </w:rPr>
              <w:t xml:space="preserve"> </w:t>
            </w:r>
            <w:r>
              <w:rPr>
                <w:sz w:val="24"/>
              </w:rPr>
              <w:t>practice.</w:t>
            </w:r>
            <w:r>
              <w:rPr>
                <w:spacing w:val="-6"/>
                <w:sz w:val="24"/>
              </w:rPr>
              <w:t xml:space="preserve"> </w:t>
            </w:r>
            <w:r>
              <w:rPr>
                <w:sz w:val="24"/>
              </w:rPr>
              <w:t>By</w:t>
            </w:r>
            <w:r>
              <w:rPr>
                <w:spacing w:val="-4"/>
                <w:sz w:val="24"/>
              </w:rPr>
              <w:t xml:space="preserve"> </w:t>
            </w:r>
            <w:r>
              <w:rPr>
                <w:sz w:val="24"/>
              </w:rPr>
              <w:t>addressing</w:t>
            </w:r>
            <w:r>
              <w:rPr>
                <w:spacing w:val="-3"/>
                <w:sz w:val="24"/>
              </w:rPr>
              <w:t xml:space="preserve"> </w:t>
            </w:r>
            <w:r>
              <w:rPr>
                <w:sz w:val="24"/>
              </w:rPr>
              <w:t>identified</w:t>
            </w:r>
            <w:r>
              <w:rPr>
                <w:spacing w:val="-4"/>
                <w:sz w:val="24"/>
              </w:rPr>
              <w:t xml:space="preserve"> </w:t>
            </w:r>
            <w:r>
              <w:rPr>
                <w:sz w:val="24"/>
              </w:rPr>
              <w:t>areas</w:t>
            </w:r>
            <w:r>
              <w:rPr>
                <w:spacing w:val="-7"/>
                <w:sz w:val="24"/>
              </w:rPr>
              <w:t xml:space="preserve"> </w:t>
            </w:r>
            <w:r>
              <w:rPr>
                <w:sz w:val="24"/>
              </w:rPr>
              <w:t>for development through their single agency action plans within the specified timescales, partners will contribute to a more robust and inclusive safeguarding response for children with disabilities.</w:t>
            </w:r>
          </w:p>
          <w:p w14:paraId="64B44EB4" w14:textId="77777777" w:rsidR="00AB6387" w:rsidRDefault="00AB6387">
            <w:pPr>
              <w:pStyle w:val="TableParagraph"/>
              <w:ind w:left="0"/>
              <w:rPr>
                <w:sz w:val="24"/>
              </w:rPr>
            </w:pPr>
          </w:p>
          <w:p w14:paraId="743C3AE9" w14:textId="77777777" w:rsidR="00AB6387" w:rsidRDefault="00FB45CD">
            <w:pPr>
              <w:pStyle w:val="TableParagraph"/>
              <w:rPr>
                <w:sz w:val="24"/>
              </w:rPr>
            </w:pPr>
            <w:r>
              <w:rPr>
                <w:sz w:val="24"/>
              </w:rPr>
              <w:t>A</w:t>
            </w:r>
            <w:r>
              <w:rPr>
                <w:spacing w:val="-17"/>
                <w:sz w:val="24"/>
              </w:rPr>
              <w:t xml:space="preserve"> </w:t>
            </w:r>
            <w:r>
              <w:rPr>
                <w:sz w:val="24"/>
              </w:rPr>
              <w:t>One-Minute</w:t>
            </w:r>
            <w:r>
              <w:rPr>
                <w:spacing w:val="-4"/>
                <w:sz w:val="24"/>
              </w:rPr>
              <w:t xml:space="preserve"> </w:t>
            </w:r>
            <w:r>
              <w:rPr>
                <w:sz w:val="24"/>
              </w:rPr>
              <w:t>Guide</w:t>
            </w:r>
            <w:r>
              <w:rPr>
                <w:spacing w:val="-5"/>
                <w:sz w:val="24"/>
              </w:rPr>
              <w:t xml:space="preserve"> </w:t>
            </w:r>
            <w:r>
              <w:rPr>
                <w:sz w:val="24"/>
              </w:rPr>
              <w:t>was</w:t>
            </w:r>
            <w:r>
              <w:rPr>
                <w:spacing w:val="-5"/>
                <w:sz w:val="24"/>
              </w:rPr>
              <w:t xml:space="preserve"> </w:t>
            </w:r>
            <w:r>
              <w:rPr>
                <w:sz w:val="24"/>
              </w:rPr>
              <w:t>developed</w:t>
            </w:r>
            <w:r>
              <w:rPr>
                <w:spacing w:val="-7"/>
                <w:sz w:val="24"/>
              </w:rPr>
              <w:t xml:space="preserve"> </w:t>
            </w:r>
            <w:r>
              <w:rPr>
                <w:sz w:val="24"/>
              </w:rPr>
              <w:t>and</w:t>
            </w:r>
            <w:r>
              <w:rPr>
                <w:spacing w:val="-7"/>
                <w:sz w:val="24"/>
              </w:rPr>
              <w:t xml:space="preserve"> </w:t>
            </w:r>
            <w:r>
              <w:rPr>
                <w:sz w:val="24"/>
              </w:rPr>
              <w:t>disseminated</w:t>
            </w:r>
            <w:r>
              <w:rPr>
                <w:spacing w:val="-5"/>
                <w:sz w:val="24"/>
              </w:rPr>
              <w:t xml:space="preserve"> </w:t>
            </w:r>
            <w:r>
              <w:rPr>
                <w:sz w:val="24"/>
              </w:rPr>
              <w:t>throughout</w:t>
            </w:r>
            <w:r>
              <w:rPr>
                <w:spacing w:val="-5"/>
                <w:sz w:val="24"/>
              </w:rPr>
              <w:t xml:space="preserve"> </w:t>
            </w:r>
            <w:r>
              <w:rPr>
                <w:sz w:val="24"/>
              </w:rPr>
              <w:t xml:space="preserve">each </w:t>
            </w:r>
            <w:proofErr w:type="spellStart"/>
            <w:r>
              <w:rPr>
                <w:sz w:val="24"/>
              </w:rPr>
              <w:t>organisation</w:t>
            </w:r>
            <w:proofErr w:type="spellEnd"/>
            <w:r>
              <w:rPr>
                <w:sz w:val="24"/>
              </w:rPr>
              <w:t xml:space="preserve"> and is held on the CSCP website.</w:t>
            </w:r>
          </w:p>
          <w:p w14:paraId="1B82C11D" w14:textId="77777777" w:rsidR="00F34ACD" w:rsidRDefault="00FB45CD">
            <w:pPr>
              <w:pStyle w:val="TableParagraph"/>
              <w:spacing w:before="271"/>
              <w:ind w:right="156"/>
              <w:rPr>
                <w:sz w:val="24"/>
              </w:rPr>
            </w:pPr>
            <w:r>
              <w:rPr>
                <w:sz w:val="24"/>
              </w:rPr>
              <w:t>A</w:t>
            </w:r>
            <w:r>
              <w:rPr>
                <w:spacing w:val="-15"/>
                <w:sz w:val="24"/>
              </w:rPr>
              <w:t xml:space="preserve"> </w:t>
            </w:r>
            <w:r>
              <w:rPr>
                <w:sz w:val="24"/>
              </w:rPr>
              <w:t>multi</w:t>
            </w:r>
            <w:r>
              <w:rPr>
                <w:rFonts w:ascii="Calibri"/>
                <w:sz w:val="24"/>
              </w:rPr>
              <w:t>-</w:t>
            </w:r>
            <w:r>
              <w:rPr>
                <w:sz w:val="24"/>
              </w:rPr>
              <w:t>agency</w:t>
            </w:r>
            <w:r>
              <w:rPr>
                <w:spacing w:val="-5"/>
                <w:sz w:val="24"/>
              </w:rPr>
              <w:t xml:space="preserve"> </w:t>
            </w:r>
            <w:r>
              <w:rPr>
                <w:sz w:val="24"/>
              </w:rPr>
              <w:t>learning</w:t>
            </w:r>
            <w:r>
              <w:rPr>
                <w:spacing w:val="-2"/>
                <w:sz w:val="24"/>
              </w:rPr>
              <w:t xml:space="preserve"> </w:t>
            </w:r>
            <w:r>
              <w:rPr>
                <w:sz w:val="24"/>
              </w:rPr>
              <w:t>event</w:t>
            </w:r>
            <w:r>
              <w:rPr>
                <w:spacing w:val="-2"/>
                <w:sz w:val="24"/>
              </w:rPr>
              <w:t xml:space="preserve"> </w:t>
            </w:r>
            <w:r>
              <w:rPr>
                <w:sz w:val="24"/>
              </w:rPr>
              <w:t>was</w:t>
            </w:r>
            <w:r>
              <w:rPr>
                <w:spacing w:val="-4"/>
                <w:sz w:val="24"/>
              </w:rPr>
              <w:t xml:space="preserve"> </w:t>
            </w:r>
            <w:r>
              <w:rPr>
                <w:sz w:val="24"/>
              </w:rPr>
              <w:t>held</w:t>
            </w:r>
            <w:r>
              <w:rPr>
                <w:spacing w:val="-4"/>
                <w:sz w:val="24"/>
              </w:rPr>
              <w:t xml:space="preserve"> </w:t>
            </w:r>
            <w:r>
              <w:rPr>
                <w:sz w:val="24"/>
              </w:rPr>
              <w:t>on</w:t>
            </w:r>
            <w:r>
              <w:rPr>
                <w:spacing w:val="-4"/>
                <w:sz w:val="24"/>
              </w:rPr>
              <w:t xml:space="preserve"> </w:t>
            </w:r>
            <w:r>
              <w:rPr>
                <w:sz w:val="24"/>
              </w:rPr>
              <w:t>17</w:t>
            </w:r>
            <w:proofErr w:type="spellStart"/>
            <w:r>
              <w:rPr>
                <w:position w:val="8"/>
                <w:sz w:val="16"/>
              </w:rPr>
              <w:t>th</w:t>
            </w:r>
            <w:proofErr w:type="spellEnd"/>
            <w:r>
              <w:rPr>
                <w:spacing w:val="-1"/>
                <w:position w:val="8"/>
                <w:sz w:val="16"/>
              </w:rPr>
              <w:t xml:space="preserve"> </w:t>
            </w:r>
            <w:r>
              <w:rPr>
                <w:sz w:val="24"/>
              </w:rPr>
              <w:t>March</w:t>
            </w:r>
            <w:r>
              <w:rPr>
                <w:spacing w:val="-5"/>
                <w:sz w:val="24"/>
              </w:rPr>
              <w:t xml:space="preserve"> </w:t>
            </w:r>
            <w:r>
              <w:rPr>
                <w:sz w:val="24"/>
              </w:rPr>
              <w:t>2026,</w:t>
            </w:r>
            <w:r>
              <w:rPr>
                <w:spacing w:val="-4"/>
                <w:sz w:val="24"/>
              </w:rPr>
              <w:t xml:space="preserve"> </w:t>
            </w:r>
            <w:r>
              <w:rPr>
                <w:sz w:val="24"/>
              </w:rPr>
              <w:t>focusing</w:t>
            </w:r>
            <w:r>
              <w:rPr>
                <w:spacing w:val="-1"/>
                <w:sz w:val="24"/>
              </w:rPr>
              <w:t xml:space="preserve"> </w:t>
            </w:r>
            <w:r>
              <w:rPr>
                <w:sz w:val="24"/>
              </w:rPr>
              <w:t>on</w:t>
            </w:r>
            <w:r>
              <w:rPr>
                <w:spacing w:val="-2"/>
                <w:sz w:val="24"/>
              </w:rPr>
              <w:t xml:space="preserve"> </w:t>
            </w:r>
            <w:r>
              <w:rPr>
                <w:sz w:val="24"/>
              </w:rPr>
              <w:t>best practice when working with children with disabilities. The event shared learning</w:t>
            </w:r>
            <w:r>
              <w:rPr>
                <w:spacing w:val="-5"/>
                <w:sz w:val="24"/>
              </w:rPr>
              <w:t xml:space="preserve"> </w:t>
            </w:r>
            <w:r>
              <w:rPr>
                <w:sz w:val="24"/>
              </w:rPr>
              <w:t>and</w:t>
            </w:r>
            <w:r>
              <w:rPr>
                <w:spacing w:val="-3"/>
                <w:sz w:val="24"/>
              </w:rPr>
              <w:t xml:space="preserve"> </w:t>
            </w:r>
            <w:r>
              <w:rPr>
                <w:sz w:val="24"/>
              </w:rPr>
              <w:t>challenges</w:t>
            </w:r>
            <w:r>
              <w:rPr>
                <w:spacing w:val="-3"/>
                <w:sz w:val="24"/>
              </w:rPr>
              <w:t xml:space="preserve"> </w:t>
            </w:r>
            <w:r>
              <w:rPr>
                <w:sz w:val="24"/>
              </w:rPr>
              <w:t>from</w:t>
            </w:r>
            <w:r>
              <w:rPr>
                <w:spacing w:val="-3"/>
                <w:sz w:val="24"/>
              </w:rPr>
              <w:t xml:space="preserve"> </w:t>
            </w:r>
            <w:r>
              <w:rPr>
                <w:sz w:val="24"/>
              </w:rPr>
              <w:t>frontline</w:t>
            </w:r>
            <w:r>
              <w:rPr>
                <w:spacing w:val="-3"/>
                <w:sz w:val="24"/>
              </w:rPr>
              <w:t xml:space="preserve"> </w:t>
            </w:r>
            <w:r>
              <w:rPr>
                <w:sz w:val="24"/>
              </w:rPr>
              <w:t>practice</w:t>
            </w:r>
            <w:r>
              <w:rPr>
                <w:spacing w:val="-3"/>
                <w:sz w:val="24"/>
              </w:rPr>
              <w:t xml:space="preserve"> </w:t>
            </w:r>
            <w:r>
              <w:rPr>
                <w:sz w:val="24"/>
              </w:rPr>
              <w:t>and</w:t>
            </w:r>
            <w:r>
              <w:rPr>
                <w:spacing w:val="-3"/>
                <w:sz w:val="24"/>
              </w:rPr>
              <w:t xml:space="preserve"> </w:t>
            </w:r>
            <w:r>
              <w:rPr>
                <w:sz w:val="24"/>
              </w:rPr>
              <w:t>provided</w:t>
            </w:r>
            <w:r>
              <w:rPr>
                <w:spacing w:val="-5"/>
                <w:sz w:val="24"/>
              </w:rPr>
              <w:t xml:space="preserve"> </w:t>
            </w:r>
            <w:r>
              <w:rPr>
                <w:sz w:val="24"/>
              </w:rPr>
              <w:t>opportunities</w:t>
            </w:r>
            <w:r>
              <w:rPr>
                <w:spacing w:val="-3"/>
                <w:sz w:val="24"/>
              </w:rPr>
              <w:t xml:space="preserve"> </w:t>
            </w:r>
            <w:r>
              <w:rPr>
                <w:sz w:val="24"/>
              </w:rPr>
              <w:t xml:space="preserve">for reflection, peer learning and action planning to support continuous improvement. </w:t>
            </w:r>
          </w:p>
          <w:p w14:paraId="45ACEF96" w14:textId="618DE478" w:rsidR="00AB6387" w:rsidRDefault="00FB45CD">
            <w:pPr>
              <w:pStyle w:val="TableParagraph"/>
              <w:spacing w:before="271"/>
              <w:ind w:right="156"/>
              <w:rPr>
                <w:sz w:val="24"/>
              </w:rPr>
            </w:pPr>
            <w:r>
              <w:rPr>
                <w:sz w:val="24"/>
              </w:rPr>
              <w:t>Findings and key learning from the audit were also disseminated to frontline practitioners during the session.</w:t>
            </w:r>
          </w:p>
        </w:tc>
      </w:tr>
      <w:tr w:rsidR="00AB6387" w14:paraId="4758B3FC" w14:textId="77777777" w:rsidTr="003479AF">
        <w:trPr>
          <w:trHeight w:val="1379"/>
        </w:trPr>
        <w:tc>
          <w:tcPr>
            <w:tcW w:w="1605" w:type="dxa"/>
          </w:tcPr>
          <w:p w14:paraId="6590D158" w14:textId="77777777" w:rsidR="00AB6387" w:rsidRDefault="00AB6387">
            <w:pPr>
              <w:pStyle w:val="TableParagraph"/>
              <w:ind w:left="0"/>
              <w:rPr>
                <w:sz w:val="24"/>
              </w:rPr>
            </w:pPr>
          </w:p>
          <w:p w14:paraId="7FBC13BA" w14:textId="77777777" w:rsidR="00AB6387" w:rsidRDefault="00FB45CD">
            <w:pPr>
              <w:pStyle w:val="TableParagraph"/>
              <w:ind w:right="152"/>
              <w:rPr>
                <w:b/>
                <w:sz w:val="24"/>
              </w:rPr>
            </w:pPr>
            <w:r>
              <w:rPr>
                <w:b/>
                <w:spacing w:val="-2"/>
                <w:sz w:val="24"/>
              </w:rPr>
              <w:t xml:space="preserve">Assessments </w:t>
            </w:r>
            <w:r>
              <w:rPr>
                <w:b/>
                <w:sz w:val="24"/>
              </w:rPr>
              <w:t xml:space="preserve">of the Whole </w:t>
            </w:r>
            <w:r>
              <w:rPr>
                <w:b/>
                <w:spacing w:val="-2"/>
                <w:sz w:val="24"/>
              </w:rPr>
              <w:t>Family</w:t>
            </w:r>
          </w:p>
        </w:tc>
        <w:tc>
          <w:tcPr>
            <w:tcW w:w="8317" w:type="dxa"/>
            <w:vMerge w:val="restart"/>
            <w:tcBorders>
              <w:bottom w:val="single" w:sz="4" w:space="0" w:color="000000"/>
            </w:tcBorders>
          </w:tcPr>
          <w:p w14:paraId="6D4DC2F3" w14:textId="77777777" w:rsidR="00AB6387" w:rsidRDefault="00AB6387">
            <w:pPr>
              <w:pStyle w:val="TableParagraph"/>
              <w:ind w:left="0"/>
              <w:rPr>
                <w:sz w:val="24"/>
              </w:rPr>
            </w:pPr>
          </w:p>
          <w:p w14:paraId="5B3CD232" w14:textId="77777777" w:rsidR="00AB6387" w:rsidRDefault="00FB45CD">
            <w:pPr>
              <w:pStyle w:val="TableParagraph"/>
              <w:ind w:right="156"/>
              <w:rPr>
                <w:sz w:val="24"/>
              </w:rPr>
            </w:pPr>
            <w:r>
              <w:rPr>
                <w:sz w:val="24"/>
              </w:rPr>
              <w:t>Learning from this audit relating to whole family assessments and engaging fathers were integrated with established multi-agency workstreams implementing</w:t>
            </w:r>
            <w:r>
              <w:rPr>
                <w:spacing w:val="-7"/>
                <w:sz w:val="24"/>
              </w:rPr>
              <w:t xml:space="preserve"> </w:t>
            </w:r>
            <w:r>
              <w:rPr>
                <w:sz w:val="24"/>
              </w:rPr>
              <w:t>the</w:t>
            </w:r>
            <w:r>
              <w:rPr>
                <w:spacing w:val="-7"/>
                <w:sz w:val="24"/>
              </w:rPr>
              <w:t xml:space="preserve"> </w:t>
            </w:r>
            <w:r>
              <w:rPr>
                <w:sz w:val="24"/>
              </w:rPr>
              <w:t>Family</w:t>
            </w:r>
            <w:r>
              <w:rPr>
                <w:spacing w:val="-5"/>
                <w:sz w:val="24"/>
              </w:rPr>
              <w:t xml:space="preserve"> </w:t>
            </w:r>
            <w:r>
              <w:rPr>
                <w:sz w:val="24"/>
              </w:rPr>
              <w:t>First</w:t>
            </w:r>
            <w:r>
              <w:rPr>
                <w:spacing w:val="-5"/>
                <w:sz w:val="24"/>
              </w:rPr>
              <w:t xml:space="preserve"> </w:t>
            </w:r>
            <w:r>
              <w:rPr>
                <w:sz w:val="24"/>
              </w:rPr>
              <w:t>Partnership</w:t>
            </w:r>
            <w:r>
              <w:rPr>
                <w:spacing w:val="-7"/>
                <w:sz w:val="24"/>
              </w:rPr>
              <w:t xml:space="preserve"> </w:t>
            </w:r>
            <w:proofErr w:type="spellStart"/>
            <w:r>
              <w:rPr>
                <w:sz w:val="24"/>
              </w:rPr>
              <w:t>Programme</w:t>
            </w:r>
            <w:proofErr w:type="spellEnd"/>
            <w:r>
              <w:rPr>
                <w:sz w:val="24"/>
              </w:rPr>
              <w:t>.</w:t>
            </w:r>
            <w:r>
              <w:rPr>
                <w:spacing w:val="-9"/>
                <w:sz w:val="24"/>
              </w:rPr>
              <w:t xml:space="preserve"> </w:t>
            </w:r>
            <w:r>
              <w:rPr>
                <w:sz w:val="24"/>
              </w:rPr>
              <w:t>This</w:t>
            </w:r>
            <w:r>
              <w:rPr>
                <w:spacing w:val="-5"/>
                <w:sz w:val="24"/>
              </w:rPr>
              <w:t xml:space="preserve"> </w:t>
            </w:r>
            <w:r>
              <w:rPr>
                <w:sz w:val="24"/>
              </w:rPr>
              <w:t>alignment</w:t>
            </w:r>
            <w:r>
              <w:rPr>
                <w:spacing w:val="-5"/>
                <w:sz w:val="24"/>
              </w:rPr>
              <w:t xml:space="preserve"> </w:t>
            </w:r>
            <w:r>
              <w:rPr>
                <w:sz w:val="24"/>
              </w:rPr>
              <w:t>helped to ensure consistency, avoid duplication, and promote shared objectives across the partnership.</w:t>
            </w:r>
          </w:p>
        </w:tc>
      </w:tr>
      <w:tr w:rsidR="00AB6387" w14:paraId="1848E113" w14:textId="77777777" w:rsidTr="003479AF">
        <w:trPr>
          <w:trHeight w:val="1098"/>
        </w:trPr>
        <w:tc>
          <w:tcPr>
            <w:tcW w:w="1605" w:type="dxa"/>
          </w:tcPr>
          <w:p w14:paraId="30FDB300" w14:textId="77777777" w:rsidR="00AB6387" w:rsidRDefault="00FB45CD">
            <w:pPr>
              <w:pStyle w:val="TableParagraph"/>
              <w:ind w:right="152"/>
              <w:rPr>
                <w:b/>
                <w:sz w:val="24"/>
              </w:rPr>
            </w:pPr>
            <w:r>
              <w:rPr>
                <w:b/>
                <w:spacing w:val="-2"/>
                <w:sz w:val="24"/>
              </w:rPr>
              <w:t xml:space="preserve">Engagement </w:t>
            </w:r>
            <w:r>
              <w:rPr>
                <w:b/>
                <w:sz w:val="24"/>
              </w:rPr>
              <w:t>with fathers and family</w:t>
            </w:r>
          </w:p>
          <w:p w14:paraId="0FC8C26C" w14:textId="77777777" w:rsidR="00AB6387" w:rsidRDefault="00FB45CD">
            <w:pPr>
              <w:pStyle w:val="TableParagraph"/>
              <w:spacing w:line="250" w:lineRule="exact"/>
              <w:rPr>
                <w:b/>
                <w:sz w:val="24"/>
              </w:rPr>
            </w:pPr>
            <w:r>
              <w:rPr>
                <w:b/>
                <w:spacing w:val="-2"/>
                <w:sz w:val="24"/>
              </w:rPr>
              <w:t>dynamics</w:t>
            </w:r>
          </w:p>
        </w:tc>
        <w:tc>
          <w:tcPr>
            <w:tcW w:w="8317" w:type="dxa"/>
            <w:vMerge/>
            <w:tcBorders>
              <w:top w:val="nil"/>
              <w:bottom w:val="single" w:sz="4" w:space="0" w:color="000000"/>
            </w:tcBorders>
          </w:tcPr>
          <w:p w14:paraId="23D75E49" w14:textId="77777777" w:rsidR="00AB6387" w:rsidRDefault="00AB6387">
            <w:pPr>
              <w:rPr>
                <w:sz w:val="2"/>
                <w:szCs w:val="2"/>
              </w:rPr>
            </w:pPr>
          </w:p>
        </w:tc>
      </w:tr>
      <w:tr w:rsidR="00AB6387" w14:paraId="120D3B87" w14:textId="77777777" w:rsidTr="003479AF">
        <w:trPr>
          <w:trHeight w:val="2763"/>
        </w:trPr>
        <w:tc>
          <w:tcPr>
            <w:tcW w:w="1605" w:type="dxa"/>
          </w:tcPr>
          <w:p w14:paraId="3EEF657A" w14:textId="77777777" w:rsidR="00AB6387" w:rsidRDefault="00AB6387">
            <w:pPr>
              <w:pStyle w:val="TableParagraph"/>
              <w:spacing w:before="4"/>
              <w:ind w:left="0"/>
              <w:rPr>
                <w:sz w:val="24"/>
              </w:rPr>
            </w:pPr>
          </w:p>
          <w:p w14:paraId="0114CF6B" w14:textId="77777777" w:rsidR="00AB6387" w:rsidRDefault="00FB45CD">
            <w:pPr>
              <w:pStyle w:val="TableParagraph"/>
              <w:spacing w:before="1"/>
              <w:ind w:right="99"/>
              <w:rPr>
                <w:b/>
                <w:sz w:val="24"/>
              </w:rPr>
            </w:pPr>
            <w:r>
              <w:rPr>
                <w:b/>
                <w:sz w:val="24"/>
              </w:rPr>
              <w:t>Awareness</w:t>
            </w:r>
            <w:r>
              <w:rPr>
                <w:b/>
                <w:spacing w:val="-17"/>
                <w:sz w:val="24"/>
              </w:rPr>
              <w:t xml:space="preserve"> </w:t>
            </w:r>
            <w:r>
              <w:rPr>
                <w:b/>
                <w:sz w:val="24"/>
              </w:rPr>
              <w:t xml:space="preserve">and </w:t>
            </w:r>
            <w:r>
              <w:rPr>
                <w:b/>
                <w:spacing w:val="-2"/>
                <w:sz w:val="24"/>
              </w:rPr>
              <w:t xml:space="preserve">understanding </w:t>
            </w:r>
            <w:r>
              <w:rPr>
                <w:b/>
                <w:sz w:val="24"/>
              </w:rPr>
              <w:t xml:space="preserve">of changes to </w:t>
            </w:r>
            <w:r>
              <w:rPr>
                <w:b/>
                <w:spacing w:val="-2"/>
                <w:sz w:val="24"/>
              </w:rPr>
              <w:t>service</w:t>
            </w:r>
          </w:p>
          <w:p w14:paraId="1665E409" w14:textId="77777777" w:rsidR="00AB6387" w:rsidRDefault="00FB45CD">
            <w:pPr>
              <w:pStyle w:val="TableParagraph"/>
              <w:rPr>
                <w:b/>
                <w:sz w:val="24"/>
              </w:rPr>
            </w:pPr>
            <w:r>
              <w:rPr>
                <w:b/>
                <w:spacing w:val="-2"/>
                <w:sz w:val="24"/>
              </w:rPr>
              <w:t>provision</w:t>
            </w:r>
          </w:p>
        </w:tc>
        <w:tc>
          <w:tcPr>
            <w:tcW w:w="8317" w:type="dxa"/>
            <w:tcBorders>
              <w:top w:val="single" w:sz="4" w:space="0" w:color="000000"/>
            </w:tcBorders>
          </w:tcPr>
          <w:p w14:paraId="5DE9EE88" w14:textId="77777777" w:rsidR="00AB6387" w:rsidRDefault="00AB6387">
            <w:pPr>
              <w:pStyle w:val="TableParagraph"/>
              <w:spacing w:before="4"/>
              <w:ind w:left="0"/>
              <w:rPr>
                <w:sz w:val="24"/>
              </w:rPr>
            </w:pPr>
          </w:p>
          <w:p w14:paraId="7270C4C3" w14:textId="6F0852BA" w:rsidR="00AB6387" w:rsidRDefault="00FB45CD">
            <w:pPr>
              <w:pStyle w:val="TableParagraph"/>
              <w:spacing w:before="1"/>
              <w:ind w:right="156"/>
              <w:rPr>
                <w:sz w:val="24"/>
              </w:rPr>
            </w:pPr>
            <w:r>
              <w:rPr>
                <w:sz w:val="24"/>
              </w:rPr>
              <w:t xml:space="preserve">Coventry Information Directory for Families - The </w:t>
            </w:r>
            <w:hyperlink r:id="rId14" w:history="1">
              <w:r w:rsidRPr="00D75FF7">
                <w:rPr>
                  <w:rStyle w:val="Hyperlink"/>
                  <w:sz w:val="24"/>
                </w:rPr>
                <w:t>Coventry Special Educational Needs and Disability (SEND) Local Offer</w:t>
              </w:r>
            </w:hyperlink>
            <w:r>
              <w:rPr>
                <w:sz w:val="24"/>
              </w:rPr>
              <w:t xml:space="preserve"> brings together information for children and young people with special educational needs and disabilities and their families.</w:t>
            </w:r>
            <w:r>
              <w:rPr>
                <w:spacing w:val="40"/>
                <w:sz w:val="24"/>
              </w:rPr>
              <w:t xml:space="preserve"> </w:t>
            </w:r>
            <w:r>
              <w:rPr>
                <w:sz w:val="24"/>
              </w:rPr>
              <w:t xml:space="preserve">Covers education, health and social care. </w:t>
            </w:r>
          </w:p>
          <w:p w14:paraId="6B395DD4" w14:textId="77777777" w:rsidR="00AB6387" w:rsidRDefault="00AB6387">
            <w:pPr>
              <w:pStyle w:val="TableParagraph"/>
              <w:ind w:left="0"/>
              <w:rPr>
                <w:sz w:val="24"/>
              </w:rPr>
            </w:pPr>
          </w:p>
          <w:p w14:paraId="12D18AED" w14:textId="77777777" w:rsidR="00AB6387" w:rsidRDefault="00FB45CD">
            <w:pPr>
              <w:pStyle w:val="TableParagraph"/>
              <w:rPr>
                <w:sz w:val="24"/>
              </w:rPr>
            </w:pPr>
            <w:r>
              <w:rPr>
                <w:sz w:val="24"/>
              </w:rPr>
              <w:t>CSCP</w:t>
            </w:r>
            <w:r>
              <w:rPr>
                <w:spacing w:val="-8"/>
                <w:sz w:val="24"/>
              </w:rPr>
              <w:t xml:space="preserve"> </w:t>
            </w:r>
            <w:r>
              <w:rPr>
                <w:sz w:val="24"/>
              </w:rPr>
              <w:t>promoted</w:t>
            </w:r>
            <w:r>
              <w:rPr>
                <w:spacing w:val="-4"/>
                <w:sz w:val="24"/>
              </w:rPr>
              <w:t xml:space="preserve"> </w:t>
            </w:r>
            <w:r>
              <w:rPr>
                <w:sz w:val="24"/>
              </w:rPr>
              <w:t>and</w:t>
            </w:r>
            <w:r>
              <w:rPr>
                <w:spacing w:val="-4"/>
                <w:sz w:val="24"/>
              </w:rPr>
              <w:t xml:space="preserve"> </w:t>
            </w:r>
            <w:r>
              <w:rPr>
                <w:sz w:val="24"/>
              </w:rPr>
              <w:t>raised</w:t>
            </w:r>
            <w:r>
              <w:rPr>
                <w:spacing w:val="-5"/>
                <w:sz w:val="24"/>
              </w:rPr>
              <w:t xml:space="preserve"> </w:t>
            </w:r>
            <w:r>
              <w:rPr>
                <w:sz w:val="24"/>
              </w:rPr>
              <w:t>awareness</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resource</w:t>
            </w:r>
            <w:r>
              <w:rPr>
                <w:spacing w:val="-4"/>
                <w:sz w:val="24"/>
              </w:rPr>
              <w:t xml:space="preserve"> </w:t>
            </w:r>
            <w:r>
              <w:rPr>
                <w:sz w:val="24"/>
              </w:rPr>
              <w:t>via</w:t>
            </w:r>
            <w:r>
              <w:rPr>
                <w:spacing w:val="-5"/>
                <w:sz w:val="24"/>
              </w:rPr>
              <w:t xml:space="preserve"> </w:t>
            </w:r>
            <w:r>
              <w:rPr>
                <w:sz w:val="24"/>
              </w:rPr>
              <w:t>their</w:t>
            </w:r>
            <w:r>
              <w:rPr>
                <w:spacing w:val="-5"/>
                <w:sz w:val="24"/>
              </w:rPr>
              <w:t xml:space="preserve"> </w:t>
            </w:r>
            <w:r>
              <w:rPr>
                <w:sz w:val="24"/>
              </w:rPr>
              <w:t>website</w:t>
            </w:r>
            <w:r>
              <w:rPr>
                <w:spacing w:val="-4"/>
                <w:sz w:val="24"/>
              </w:rPr>
              <w:t xml:space="preserve"> </w:t>
            </w:r>
            <w:r>
              <w:rPr>
                <w:sz w:val="24"/>
              </w:rPr>
              <w:t>and newsletter. Promotion and awareness raising began in</w:t>
            </w:r>
          </w:p>
          <w:p w14:paraId="0BCB51C9" w14:textId="77777777" w:rsidR="00AB6387" w:rsidRDefault="00FB45CD">
            <w:pPr>
              <w:pStyle w:val="TableParagraph"/>
              <w:spacing w:line="255" w:lineRule="exact"/>
              <w:rPr>
                <w:sz w:val="24"/>
              </w:rPr>
            </w:pPr>
            <w:r>
              <w:rPr>
                <w:sz w:val="24"/>
              </w:rPr>
              <w:t>the</w:t>
            </w:r>
            <w:r>
              <w:rPr>
                <w:spacing w:val="-7"/>
                <w:sz w:val="24"/>
              </w:rPr>
              <w:t xml:space="preserve"> </w:t>
            </w:r>
            <w:r>
              <w:rPr>
                <w:sz w:val="24"/>
              </w:rPr>
              <w:t>December</w:t>
            </w:r>
            <w:r>
              <w:rPr>
                <w:spacing w:val="-3"/>
                <w:sz w:val="24"/>
              </w:rPr>
              <w:t xml:space="preserve"> </w:t>
            </w:r>
            <w:r>
              <w:rPr>
                <w:sz w:val="24"/>
              </w:rPr>
              <w:t>2025</w:t>
            </w:r>
            <w:r>
              <w:rPr>
                <w:spacing w:val="-4"/>
                <w:sz w:val="24"/>
              </w:rPr>
              <w:t xml:space="preserve"> </w:t>
            </w:r>
            <w:r>
              <w:rPr>
                <w:sz w:val="24"/>
              </w:rPr>
              <w:t>newsletter</w:t>
            </w:r>
            <w:r>
              <w:rPr>
                <w:spacing w:val="-3"/>
                <w:sz w:val="24"/>
              </w:rPr>
              <w:t xml:space="preserve"> </w:t>
            </w:r>
            <w:r>
              <w:rPr>
                <w:sz w:val="24"/>
              </w:rPr>
              <w:t>and</w:t>
            </w:r>
            <w:r>
              <w:rPr>
                <w:spacing w:val="-4"/>
                <w:sz w:val="24"/>
              </w:rPr>
              <w:t xml:space="preserve"> </w:t>
            </w:r>
            <w:r>
              <w:rPr>
                <w:sz w:val="24"/>
              </w:rPr>
              <w:t>will</w:t>
            </w:r>
            <w:r>
              <w:rPr>
                <w:spacing w:val="-4"/>
                <w:sz w:val="24"/>
              </w:rPr>
              <w:t xml:space="preserve"> </w:t>
            </w:r>
            <w:r>
              <w:rPr>
                <w:sz w:val="24"/>
              </w:rPr>
              <w:t>continue</w:t>
            </w:r>
            <w:r>
              <w:rPr>
                <w:spacing w:val="-4"/>
                <w:sz w:val="24"/>
              </w:rPr>
              <w:t xml:space="preserve"> </w:t>
            </w:r>
            <w:r>
              <w:rPr>
                <w:sz w:val="24"/>
              </w:rPr>
              <w:t>periodically</w:t>
            </w:r>
            <w:r>
              <w:rPr>
                <w:spacing w:val="-5"/>
                <w:sz w:val="24"/>
              </w:rPr>
              <w:t xml:space="preserve"> </w:t>
            </w:r>
            <w:r>
              <w:rPr>
                <w:sz w:val="24"/>
              </w:rPr>
              <w:t>throughout</w:t>
            </w:r>
            <w:r>
              <w:rPr>
                <w:spacing w:val="-5"/>
                <w:sz w:val="24"/>
              </w:rPr>
              <w:t xml:space="preserve"> </w:t>
            </w:r>
            <w:r>
              <w:rPr>
                <w:spacing w:val="-2"/>
                <w:sz w:val="24"/>
              </w:rPr>
              <w:t>2026.</w:t>
            </w:r>
          </w:p>
        </w:tc>
      </w:tr>
      <w:tr w:rsidR="00AB6387" w14:paraId="77DFC6E5" w14:textId="77777777" w:rsidTr="003479AF">
        <w:trPr>
          <w:trHeight w:val="2762"/>
        </w:trPr>
        <w:tc>
          <w:tcPr>
            <w:tcW w:w="1605" w:type="dxa"/>
          </w:tcPr>
          <w:p w14:paraId="20B163AA" w14:textId="77777777" w:rsidR="00AB6387" w:rsidRDefault="00AB6387">
            <w:pPr>
              <w:pStyle w:val="TableParagraph"/>
              <w:spacing w:before="2"/>
              <w:ind w:left="0"/>
              <w:rPr>
                <w:sz w:val="24"/>
              </w:rPr>
            </w:pPr>
          </w:p>
          <w:p w14:paraId="50493E62" w14:textId="77777777" w:rsidR="00AB6387" w:rsidRDefault="00FB45CD">
            <w:pPr>
              <w:pStyle w:val="TableParagraph"/>
              <w:ind w:right="152"/>
              <w:rPr>
                <w:b/>
                <w:sz w:val="24"/>
              </w:rPr>
            </w:pPr>
            <w:r>
              <w:rPr>
                <w:b/>
                <w:sz w:val="24"/>
              </w:rPr>
              <w:t>Capturing the voice of non-verbal</w:t>
            </w:r>
            <w:r>
              <w:rPr>
                <w:b/>
                <w:spacing w:val="-17"/>
                <w:sz w:val="24"/>
              </w:rPr>
              <w:t xml:space="preserve"> </w:t>
            </w:r>
            <w:r>
              <w:rPr>
                <w:b/>
                <w:sz w:val="24"/>
              </w:rPr>
              <w:t>children and children</w:t>
            </w:r>
          </w:p>
          <w:p w14:paraId="24EB1656" w14:textId="77777777" w:rsidR="00AB6387" w:rsidRDefault="00FB45CD">
            <w:pPr>
              <w:pStyle w:val="TableParagraph"/>
              <w:spacing w:before="1"/>
              <w:rPr>
                <w:b/>
                <w:sz w:val="24"/>
              </w:rPr>
            </w:pPr>
            <w:r>
              <w:rPr>
                <w:b/>
                <w:sz w:val="24"/>
              </w:rPr>
              <w:t xml:space="preserve">with complex </w:t>
            </w:r>
            <w:r>
              <w:rPr>
                <w:b/>
                <w:spacing w:val="-2"/>
                <w:sz w:val="24"/>
              </w:rPr>
              <w:t>communication difficulties</w:t>
            </w:r>
          </w:p>
        </w:tc>
        <w:tc>
          <w:tcPr>
            <w:tcW w:w="8317" w:type="dxa"/>
          </w:tcPr>
          <w:p w14:paraId="69C4A7D3" w14:textId="77777777" w:rsidR="00AB6387" w:rsidRDefault="00AB6387">
            <w:pPr>
              <w:pStyle w:val="TableParagraph"/>
              <w:spacing w:before="2"/>
              <w:ind w:left="0"/>
              <w:rPr>
                <w:sz w:val="24"/>
              </w:rPr>
            </w:pPr>
          </w:p>
          <w:p w14:paraId="3867278A" w14:textId="77777777" w:rsidR="00AB6387" w:rsidRDefault="00FB45CD">
            <w:pPr>
              <w:pStyle w:val="TableParagraph"/>
              <w:ind w:right="91"/>
              <w:jc w:val="both"/>
              <w:rPr>
                <w:sz w:val="24"/>
              </w:rPr>
            </w:pPr>
            <w:r>
              <w:rPr>
                <w:sz w:val="24"/>
              </w:rPr>
              <w:t>A Task &amp; Finish (T&amp;F) group of key professionals/ specialists (SALT, special schools, CWPT, ICB) met to discuss ways to support practice in relation to capturing the voice of non-verbal children and children with complex communication needs specifically. The outcome of the T&amp;F group was that a Speech and Language Therapist worked with the CSCP Training Officer to produce</w:t>
            </w:r>
            <w:r>
              <w:rPr>
                <w:spacing w:val="-13"/>
                <w:sz w:val="24"/>
              </w:rPr>
              <w:t xml:space="preserve"> </w:t>
            </w:r>
            <w:r>
              <w:rPr>
                <w:sz w:val="24"/>
              </w:rPr>
              <w:t>a</w:t>
            </w:r>
            <w:r>
              <w:rPr>
                <w:spacing w:val="-10"/>
                <w:sz w:val="24"/>
              </w:rPr>
              <w:t xml:space="preserve"> </w:t>
            </w:r>
            <w:r>
              <w:rPr>
                <w:sz w:val="24"/>
              </w:rPr>
              <w:t>training</w:t>
            </w:r>
            <w:r>
              <w:rPr>
                <w:spacing w:val="-13"/>
                <w:sz w:val="24"/>
              </w:rPr>
              <w:t xml:space="preserve"> </w:t>
            </w:r>
            <w:r>
              <w:rPr>
                <w:sz w:val="24"/>
              </w:rPr>
              <w:t>session</w:t>
            </w:r>
            <w:r>
              <w:rPr>
                <w:spacing w:val="-10"/>
                <w:sz w:val="24"/>
              </w:rPr>
              <w:t xml:space="preserve"> </w:t>
            </w:r>
            <w:r>
              <w:rPr>
                <w:sz w:val="24"/>
              </w:rPr>
              <w:t>what</w:t>
            </w:r>
            <w:r>
              <w:rPr>
                <w:spacing w:val="-11"/>
                <w:sz w:val="24"/>
              </w:rPr>
              <w:t xml:space="preserve"> </w:t>
            </w:r>
            <w:r>
              <w:rPr>
                <w:sz w:val="24"/>
              </w:rPr>
              <w:t>was</w:t>
            </w:r>
            <w:r>
              <w:rPr>
                <w:spacing w:val="-11"/>
                <w:sz w:val="24"/>
              </w:rPr>
              <w:t xml:space="preserve"> </w:t>
            </w:r>
            <w:r>
              <w:rPr>
                <w:sz w:val="24"/>
              </w:rPr>
              <w:t>shared</w:t>
            </w:r>
            <w:r>
              <w:rPr>
                <w:spacing w:val="-15"/>
                <w:sz w:val="24"/>
              </w:rPr>
              <w:t xml:space="preserve"> </w:t>
            </w:r>
            <w:r>
              <w:rPr>
                <w:sz w:val="24"/>
              </w:rPr>
              <w:t>during</w:t>
            </w:r>
            <w:r>
              <w:rPr>
                <w:spacing w:val="-13"/>
                <w:sz w:val="24"/>
              </w:rPr>
              <w:t xml:space="preserve"> </w:t>
            </w:r>
            <w:r>
              <w:rPr>
                <w:sz w:val="24"/>
              </w:rPr>
              <w:t>the</w:t>
            </w:r>
            <w:r>
              <w:rPr>
                <w:spacing w:val="-10"/>
                <w:sz w:val="24"/>
              </w:rPr>
              <w:t xml:space="preserve"> </w:t>
            </w:r>
            <w:r>
              <w:rPr>
                <w:sz w:val="24"/>
              </w:rPr>
              <w:t>learning</w:t>
            </w:r>
            <w:r>
              <w:rPr>
                <w:spacing w:val="-13"/>
                <w:sz w:val="24"/>
              </w:rPr>
              <w:t xml:space="preserve"> </w:t>
            </w:r>
            <w:r>
              <w:rPr>
                <w:sz w:val="24"/>
              </w:rPr>
              <w:t>event</w:t>
            </w:r>
            <w:r>
              <w:rPr>
                <w:spacing w:val="-11"/>
                <w:sz w:val="24"/>
              </w:rPr>
              <w:t xml:space="preserve"> </w:t>
            </w:r>
            <w:r>
              <w:rPr>
                <w:sz w:val="24"/>
              </w:rPr>
              <w:t>in</w:t>
            </w:r>
            <w:r>
              <w:rPr>
                <w:spacing w:val="-13"/>
                <w:sz w:val="24"/>
              </w:rPr>
              <w:t xml:space="preserve"> </w:t>
            </w:r>
            <w:r>
              <w:rPr>
                <w:sz w:val="24"/>
              </w:rPr>
              <w:t>March.</w:t>
            </w:r>
          </w:p>
          <w:p w14:paraId="6864A376" w14:textId="77777777" w:rsidR="00AB6387" w:rsidRDefault="00FB45CD">
            <w:pPr>
              <w:pStyle w:val="TableParagraph"/>
              <w:spacing w:before="256" w:line="270" w:lineRule="atLeast"/>
              <w:ind w:right="95"/>
              <w:jc w:val="both"/>
              <w:rPr>
                <w:sz w:val="24"/>
              </w:rPr>
            </w:pPr>
            <w:r>
              <w:rPr>
                <w:sz w:val="24"/>
              </w:rPr>
              <w:t>Agencies were encouraged to promote practice tools such as the Mind of My Own</w:t>
            </w:r>
            <w:r>
              <w:rPr>
                <w:spacing w:val="-17"/>
                <w:sz w:val="24"/>
              </w:rPr>
              <w:t xml:space="preserve"> </w:t>
            </w:r>
            <w:r>
              <w:rPr>
                <w:sz w:val="24"/>
              </w:rPr>
              <w:t>App</w:t>
            </w:r>
            <w:r>
              <w:rPr>
                <w:spacing w:val="-8"/>
                <w:sz w:val="24"/>
              </w:rPr>
              <w:t xml:space="preserve"> </w:t>
            </w:r>
            <w:r>
              <w:rPr>
                <w:sz w:val="24"/>
              </w:rPr>
              <w:t>within</w:t>
            </w:r>
            <w:r>
              <w:rPr>
                <w:spacing w:val="-6"/>
                <w:sz w:val="24"/>
              </w:rPr>
              <w:t xml:space="preserve"> </w:t>
            </w:r>
            <w:r>
              <w:rPr>
                <w:sz w:val="24"/>
              </w:rPr>
              <w:t>their</w:t>
            </w:r>
            <w:r>
              <w:rPr>
                <w:spacing w:val="-8"/>
                <w:sz w:val="24"/>
              </w:rPr>
              <w:t xml:space="preserve"> </w:t>
            </w:r>
            <w:proofErr w:type="spellStart"/>
            <w:r>
              <w:rPr>
                <w:sz w:val="24"/>
              </w:rPr>
              <w:t>organisations</w:t>
            </w:r>
            <w:proofErr w:type="spellEnd"/>
            <w:r>
              <w:rPr>
                <w:spacing w:val="-6"/>
                <w:sz w:val="24"/>
              </w:rPr>
              <w:t xml:space="preserve"> </w:t>
            </w:r>
            <w:r>
              <w:rPr>
                <w:sz w:val="24"/>
              </w:rPr>
              <w:t>and</w:t>
            </w:r>
            <w:r>
              <w:rPr>
                <w:spacing w:val="-6"/>
                <w:sz w:val="24"/>
              </w:rPr>
              <w:t xml:space="preserve"> </w:t>
            </w:r>
            <w:r>
              <w:rPr>
                <w:sz w:val="24"/>
              </w:rPr>
              <w:t>encourage</w:t>
            </w:r>
            <w:r>
              <w:rPr>
                <w:spacing w:val="-6"/>
                <w:sz w:val="24"/>
              </w:rPr>
              <w:t xml:space="preserve"> </w:t>
            </w:r>
            <w:r>
              <w:rPr>
                <w:sz w:val="24"/>
              </w:rPr>
              <w:t>practitioners</w:t>
            </w:r>
            <w:r>
              <w:rPr>
                <w:spacing w:val="-7"/>
                <w:sz w:val="24"/>
              </w:rPr>
              <w:t xml:space="preserve"> </w:t>
            </w:r>
            <w:r>
              <w:rPr>
                <w:sz w:val="24"/>
              </w:rPr>
              <w:t>to</w:t>
            </w:r>
            <w:r>
              <w:rPr>
                <w:spacing w:val="-5"/>
                <w:sz w:val="24"/>
              </w:rPr>
              <w:t xml:space="preserve"> </w:t>
            </w:r>
            <w:r>
              <w:rPr>
                <w:sz w:val="24"/>
              </w:rPr>
              <w:t>engage</w:t>
            </w:r>
            <w:r>
              <w:rPr>
                <w:spacing w:val="-6"/>
                <w:sz w:val="24"/>
              </w:rPr>
              <w:t xml:space="preserve"> </w:t>
            </w:r>
            <w:r>
              <w:rPr>
                <w:sz w:val="24"/>
              </w:rPr>
              <w:t>with</w:t>
            </w:r>
          </w:p>
        </w:tc>
      </w:tr>
    </w:tbl>
    <w:p w14:paraId="5EDE4802" w14:textId="77777777" w:rsidR="00AB6387" w:rsidRDefault="00AB6387">
      <w:pPr>
        <w:pStyle w:val="TableParagraph"/>
        <w:spacing w:line="270" w:lineRule="atLeast"/>
        <w:jc w:val="both"/>
        <w:rPr>
          <w:sz w:val="24"/>
        </w:rPr>
        <w:sectPr w:rsidR="00AB6387">
          <w:pgSz w:w="11910" w:h="16840"/>
          <w:pgMar w:top="1400" w:right="566" w:bottom="1280" w:left="708" w:header="0" w:footer="1091" w:gutter="0"/>
          <w:cols w:space="720"/>
        </w:sectPr>
      </w:pPr>
    </w:p>
    <w:tbl>
      <w:tblPr>
        <w:tblW w:w="0" w:type="auto"/>
        <w:tblInd w:w="4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605"/>
        <w:gridCol w:w="8317"/>
      </w:tblGrid>
      <w:tr w:rsidR="00AB6387" w14:paraId="261F3BAD" w14:textId="77777777" w:rsidTr="003479AF">
        <w:trPr>
          <w:trHeight w:val="827"/>
        </w:trPr>
        <w:tc>
          <w:tcPr>
            <w:tcW w:w="1605" w:type="dxa"/>
          </w:tcPr>
          <w:p w14:paraId="107D68A5" w14:textId="77777777" w:rsidR="00AB6387" w:rsidRDefault="00AB6387">
            <w:pPr>
              <w:pStyle w:val="TableParagraph"/>
              <w:ind w:left="0"/>
              <w:rPr>
                <w:rFonts w:ascii="Times New Roman"/>
                <w:sz w:val="24"/>
              </w:rPr>
            </w:pPr>
          </w:p>
        </w:tc>
        <w:tc>
          <w:tcPr>
            <w:tcW w:w="8317" w:type="dxa"/>
          </w:tcPr>
          <w:p w14:paraId="36243558" w14:textId="77777777" w:rsidR="00AB6387" w:rsidRDefault="00FB45CD">
            <w:pPr>
              <w:pStyle w:val="TableParagraph"/>
              <w:rPr>
                <w:sz w:val="24"/>
              </w:rPr>
            </w:pPr>
            <w:r>
              <w:rPr>
                <w:sz w:val="24"/>
              </w:rPr>
              <w:t>Speech</w:t>
            </w:r>
            <w:r>
              <w:rPr>
                <w:spacing w:val="-8"/>
                <w:sz w:val="24"/>
              </w:rPr>
              <w:t xml:space="preserve"> </w:t>
            </w:r>
            <w:r>
              <w:rPr>
                <w:sz w:val="24"/>
              </w:rPr>
              <w:t>and</w:t>
            </w:r>
            <w:r>
              <w:rPr>
                <w:spacing w:val="-8"/>
                <w:sz w:val="24"/>
              </w:rPr>
              <w:t xml:space="preserve"> </w:t>
            </w:r>
            <w:r>
              <w:rPr>
                <w:sz w:val="24"/>
              </w:rPr>
              <w:t>Language</w:t>
            </w:r>
            <w:r>
              <w:rPr>
                <w:spacing w:val="-14"/>
                <w:sz w:val="24"/>
              </w:rPr>
              <w:t xml:space="preserve"> </w:t>
            </w:r>
            <w:r>
              <w:rPr>
                <w:sz w:val="24"/>
              </w:rPr>
              <w:t>Therapy</w:t>
            </w:r>
            <w:r>
              <w:rPr>
                <w:spacing w:val="-8"/>
                <w:sz w:val="24"/>
              </w:rPr>
              <w:t xml:space="preserve"> </w:t>
            </w:r>
            <w:r>
              <w:rPr>
                <w:sz w:val="24"/>
              </w:rPr>
              <w:t>(SALT)</w:t>
            </w:r>
            <w:r>
              <w:rPr>
                <w:spacing w:val="-8"/>
                <w:sz w:val="24"/>
              </w:rPr>
              <w:t xml:space="preserve"> </w:t>
            </w:r>
            <w:r>
              <w:rPr>
                <w:sz w:val="24"/>
              </w:rPr>
              <w:t>and</w:t>
            </w:r>
            <w:r>
              <w:rPr>
                <w:spacing w:val="-8"/>
                <w:sz w:val="24"/>
              </w:rPr>
              <w:t xml:space="preserve"> </w:t>
            </w:r>
            <w:r>
              <w:rPr>
                <w:sz w:val="24"/>
              </w:rPr>
              <w:t>other</w:t>
            </w:r>
            <w:r>
              <w:rPr>
                <w:spacing w:val="-8"/>
                <w:sz w:val="24"/>
              </w:rPr>
              <w:t xml:space="preserve"> </w:t>
            </w:r>
            <w:r>
              <w:rPr>
                <w:sz w:val="24"/>
              </w:rPr>
              <w:t>specialist</w:t>
            </w:r>
            <w:r>
              <w:rPr>
                <w:spacing w:val="-8"/>
                <w:sz w:val="24"/>
              </w:rPr>
              <w:t xml:space="preserve"> </w:t>
            </w:r>
            <w:r>
              <w:rPr>
                <w:sz w:val="24"/>
              </w:rPr>
              <w:t>services</w:t>
            </w:r>
            <w:r>
              <w:rPr>
                <w:spacing w:val="-10"/>
                <w:sz w:val="24"/>
              </w:rPr>
              <w:t xml:space="preserve"> </w:t>
            </w:r>
            <w:r>
              <w:rPr>
                <w:sz w:val="24"/>
              </w:rPr>
              <w:t>for</w:t>
            </w:r>
            <w:r>
              <w:rPr>
                <w:spacing w:val="-8"/>
                <w:sz w:val="24"/>
              </w:rPr>
              <w:t xml:space="preserve"> </w:t>
            </w:r>
            <w:r>
              <w:rPr>
                <w:sz w:val="24"/>
              </w:rPr>
              <w:t>advice and guidance.</w:t>
            </w:r>
          </w:p>
        </w:tc>
      </w:tr>
      <w:tr w:rsidR="00AB6387" w14:paraId="49A120AF" w14:textId="77777777" w:rsidTr="003479AF">
        <w:trPr>
          <w:trHeight w:val="553"/>
        </w:trPr>
        <w:tc>
          <w:tcPr>
            <w:tcW w:w="9922" w:type="dxa"/>
            <w:gridSpan w:val="2"/>
            <w:shd w:val="clear" w:color="auto" w:fill="0E9ED4"/>
          </w:tcPr>
          <w:p w14:paraId="174112FF" w14:textId="77777777" w:rsidR="00AB6387" w:rsidRDefault="00FB45CD" w:rsidP="000C1753">
            <w:pPr>
              <w:pStyle w:val="TableParagraph"/>
              <w:spacing w:before="2"/>
              <w:jc w:val="center"/>
              <w:rPr>
                <w:b/>
                <w:sz w:val="24"/>
              </w:rPr>
            </w:pPr>
            <w:r>
              <w:rPr>
                <w:b/>
                <w:sz w:val="24"/>
              </w:rPr>
              <w:t>What</w:t>
            </w:r>
            <w:r>
              <w:rPr>
                <w:b/>
                <w:spacing w:val="-3"/>
                <w:sz w:val="24"/>
              </w:rPr>
              <w:t xml:space="preserve"> </w:t>
            </w:r>
            <w:r>
              <w:rPr>
                <w:b/>
                <w:sz w:val="24"/>
              </w:rPr>
              <w:t>difference</w:t>
            </w:r>
            <w:r>
              <w:rPr>
                <w:b/>
                <w:spacing w:val="-3"/>
                <w:sz w:val="24"/>
              </w:rPr>
              <w:t xml:space="preserve"> </w:t>
            </w:r>
            <w:r>
              <w:rPr>
                <w:b/>
                <w:sz w:val="24"/>
              </w:rPr>
              <w:t>has</w:t>
            </w:r>
            <w:r>
              <w:rPr>
                <w:b/>
                <w:spacing w:val="-3"/>
                <w:sz w:val="24"/>
              </w:rPr>
              <w:t xml:space="preserve"> </w:t>
            </w:r>
            <w:r>
              <w:rPr>
                <w:b/>
                <w:sz w:val="24"/>
              </w:rPr>
              <w:t>it</w:t>
            </w:r>
            <w:r>
              <w:rPr>
                <w:b/>
                <w:spacing w:val="-2"/>
                <w:sz w:val="24"/>
              </w:rPr>
              <w:t xml:space="preserve"> </w:t>
            </w:r>
            <w:r>
              <w:rPr>
                <w:b/>
                <w:spacing w:val="-4"/>
                <w:sz w:val="24"/>
              </w:rPr>
              <w:t>made?</w:t>
            </w:r>
          </w:p>
          <w:p w14:paraId="36828E7D" w14:textId="77777777" w:rsidR="00AB6387" w:rsidRDefault="00FB45CD" w:rsidP="000C1753">
            <w:pPr>
              <w:pStyle w:val="TableParagraph"/>
              <w:spacing w:line="255" w:lineRule="exact"/>
              <w:jc w:val="center"/>
              <w:rPr>
                <w:b/>
                <w:i/>
                <w:sz w:val="24"/>
              </w:rPr>
            </w:pPr>
            <w:r>
              <w:rPr>
                <w:b/>
                <w:i/>
                <w:sz w:val="24"/>
              </w:rPr>
              <w:t>(evidence</w:t>
            </w:r>
            <w:r>
              <w:rPr>
                <w:b/>
                <w:i/>
                <w:spacing w:val="-4"/>
                <w:sz w:val="24"/>
              </w:rPr>
              <w:t xml:space="preserve"> </w:t>
            </w:r>
            <w:r>
              <w:rPr>
                <w:b/>
                <w:i/>
                <w:sz w:val="24"/>
              </w:rPr>
              <w:t>of</w:t>
            </w:r>
            <w:r>
              <w:rPr>
                <w:b/>
                <w:i/>
                <w:spacing w:val="-3"/>
                <w:sz w:val="24"/>
              </w:rPr>
              <w:t xml:space="preserve"> </w:t>
            </w:r>
            <w:r>
              <w:rPr>
                <w:b/>
                <w:i/>
                <w:sz w:val="24"/>
              </w:rPr>
              <w:t>impact</w:t>
            </w:r>
            <w:r>
              <w:rPr>
                <w:b/>
                <w:i/>
                <w:spacing w:val="-3"/>
                <w:sz w:val="24"/>
              </w:rPr>
              <w:t xml:space="preserve"> </w:t>
            </w:r>
            <w:r>
              <w:rPr>
                <w:b/>
                <w:i/>
                <w:sz w:val="24"/>
              </w:rPr>
              <w:t>/</w:t>
            </w:r>
            <w:r>
              <w:rPr>
                <w:b/>
                <w:i/>
                <w:spacing w:val="-5"/>
                <w:sz w:val="24"/>
              </w:rPr>
              <w:t xml:space="preserve"> </w:t>
            </w:r>
            <w:r>
              <w:rPr>
                <w:b/>
                <w:i/>
                <w:sz w:val="24"/>
              </w:rPr>
              <w:t>practice</w:t>
            </w:r>
            <w:r>
              <w:rPr>
                <w:b/>
                <w:i/>
                <w:spacing w:val="-4"/>
                <w:sz w:val="24"/>
              </w:rPr>
              <w:t xml:space="preserve"> </w:t>
            </w:r>
            <w:r>
              <w:rPr>
                <w:b/>
                <w:i/>
                <w:spacing w:val="-2"/>
                <w:sz w:val="24"/>
              </w:rPr>
              <w:t>improvement)</w:t>
            </w:r>
          </w:p>
        </w:tc>
      </w:tr>
      <w:tr w:rsidR="00AB6387" w14:paraId="6A456F8A" w14:textId="77777777" w:rsidTr="003479AF">
        <w:trPr>
          <w:trHeight w:val="275"/>
        </w:trPr>
        <w:tc>
          <w:tcPr>
            <w:tcW w:w="9922" w:type="dxa"/>
            <w:gridSpan w:val="2"/>
          </w:tcPr>
          <w:p w14:paraId="456FBA28" w14:textId="77777777" w:rsidR="00AB6387" w:rsidRDefault="00FB45CD">
            <w:pPr>
              <w:pStyle w:val="TableParagraph"/>
              <w:spacing w:line="255" w:lineRule="exact"/>
              <w:rPr>
                <w:i/>
                <w:sz w:val="24"/>
              </w:rPr>
            </w:pPr>
            <w:r>
              <w:rPr>
                <w:i/>
                <w:sz w:val="24"/>
              </w:rPr>
              <w:t>See</w:t>
            </w:r>
            <w:r>
              <w:rPr>
                <w:i/>
                <w:spacing w:val="-3"/>
                <w:sz w:val="24"/>
              </w:rPr>
              <w:t xml:space="preserve"> </w:t>
            </w:r>
            <w:r>
              <w:rPr>
                <w:i/>
                <w:sz w:val="24"/>
              </w:rPr>
              <w:t>feedback</w:t>
            </w:r>
            <w:r>
              <w:rPr>
                <w:i/>
                <w:spacing w:val="-5"/>
                <w:sz w:val="24"/>
              </w:rPr>
              <w:t xml:space="preserve"> </w:t>
            </w:r>
            <w:r>
              <w:rPr>
                <w:i/>
                <w:sz w:val="24"/>
              </w:rPr>
              <w:t>from</w:t>
            </w:r>
            <w:r>
              <w:rPr>
                <w:i/>
                <w:spacing w:val="-3"/>
                <w:sz w:val="24"/>
              </w:rPr>
              <w:t xml:space="preserve"> </w:t>
            </w:r>
            <w:r>
              <w:rPr>
                <w:i/>
                <w:sz w:val="24"/>
              </w:rPr>
              <w:t>CWD</w:t>
            </w:r>
            <w:r>
              <w:rPr>
                <w:i/>
                <w:spacing w:val="-2"/>
                <w:sz w:val="24"/>
              </w:rPr>
              <w:t xml:space="preserve"> </w:t>
            </w:r>
            <w:r>
              <w:rPr>
                <w:i/>
                <w:sz w:val="24"/>
              </w:rPr>
              <w:t>learning</w:t>
            </w:r>
            <w:r>
              <w:rPr>
                <w:i/>
                <w:spacing w:val="-2"/>
                <w:sz w:val="24"/>
              </w:rPr>
              <w:t xml:space="preserve"> event</w:t>
            </w:r>
          </w:p>
        </w:tc>
      </w:tr>
    </w:tbl>
    <w:p w14:paraId="04D4E744" w14:textId="77777777" w:rsidR="00AB6387" w:rsidRDefault="00AB6387">
      <w:pPr>
        <w:pStyle w:val="BodyText"/>
        <w:spacing w:before="221"/>
        <w:ind w:left="0"/>
        <w:jc w:val="left"/>
      </w:pPr>
    </w:p>
    <w:p w14:paraId="76B8BEEB" w14:textId="77777777" w:rsidR="00AB6387" w:rsidRDefault="00FB45CD">
      <w:pPr>
        <w:pStyle w:val="Heading3"/>
        <w:spacing w:before="1"/>
      </w:pPr>
      <w:r>
        <w:t>Quality</w:t>
      </w:r>
      <w:r>
        <w:rPr>
          <w:spacing w:val="-14"/>
        </w:rPr>
        <w:t xml:space="preserve"> </w:t>
      </w:r>
      <w:r>
        <w:t>Assurance</w:t>
      </w:r>
      <w:r>
        <w:rPr>
          <w:spacing w:val="-6"/>
        </w:rPr>
        <w:t xml:space="preserve"> </w:t>
      </w:r>
      <w:r>
        <w:t>Visit</w:t>
      </w:r>
      <w:r>
        <w:rPr>
          <w:spacing w:val="-6"/>
        </w:rPr>
        <w:t xml:space="preserve"> </w:t>
      </w:r>
      <w:r>
        <w:t>to</w:t>
      </w:r>
      <w:r>
        <w:rPr>
          <w:spacing w:val="-5"/>
        </w:rPr>
        <w:t xml:space="preserve"> </w:t>
      </w:r>
      <w:r>
        <w:rPr>
          <w:spacing w:val="-2"/>
        </w:rPr>
        <w:t>Horizon</w:t>
      </w:r>
    </w:p>
    <w:p w14:paraId="28812573" w14:textId="77777777" w:rsidR="00AB6387" w:rsidRDefault="00FB45CD">
      <w:pPr>
        <w:pStyle w:val="BodyText"/>
        <w:spacing w:before="177" w:line="256" w:lineRule="auto"/>
        <w:ind w:right="874"/>
      </w:pPr>
      <w:r>
        <w:t>Quality Assurance (QA) visits are typically undertaken in response to an emerging theme.</w:t>
      </w:r>
      <w:r>
        <w:rPr>
          <w:spacing w:val="-11"/>
        </w:rPr>
        <w:t xml:space="preserve"> </w:t>
      </w:r>
      <w:r>
        <w:t>During</w:t>
      </w:r>
      <w:r>
        <w:rPr>
          <w:spacing w:val="-10"/>
        </w:rPr>
        <w:t xml:space="preserve"> </w:t>
      </w:r>
      <w:r>
        <w:t>these</w:t>
      </w:r>
      <w:r>
        <w:rPr>
          <w:spacing w:val="-8"/>
        </w:rPr>
        <w:t xml:space="preserve"> </w:t>
      </w:r>
      <w:r>
        <w:t>visits,</w:t>
      </w:r>
      <w:r>
        <w:rPr>
          <w:spacing w:val="-8"/>
        </w:rPr>
        <w:t xml:space="preserve"> </w:t>
      </w:r>
      <w:r>
        <w:t>CSCP</w:t>
      </w:r>
      <w:r>
        <w:rPr>
          <w:spacing w:val="-13"/>
        </w:rPr>
        <w:t xml:space="preserve"> </w:t>
      </w:r>
      <w:r>
        <w:t>Delegated</w:t>
      </w:r>
      <w:r>
        <w:rPr>
          <w:spacing w:val="-13"/>
        </w:rPr>
        <w:t xml:space="preserve"> </w:t>
      </w:r>
      <w:r>
        <w:t>Safeguarding</w:t>
      </w:r>
      <w:r>
        <w:rPr>
          <w:spacing w:val="-10"/>
        </w:rPr>
        <w:t xml:space="preserve"> </w:t>
      </w:r>
      <w:r>
        <w:t>Partners,</w:t>
      </w:r>
      <w:r>
        <w:rPr>
          <w:spacing w:val="-8"/>
        </w:rPr>
        <w:t xml:space="preserve"> </w:t>
      </w:r>
      <w:r>
        <w:t>the</w:t>
      </w:r>
      <w:r>
        <w:rPr>
          <w:spacing w:val="-8"/>
        </w:rPr>
        <w:t xml:space="preserve"> </w:t>
      </w:r>
      <w:r>
        <w:t>Children</w:t>
      </w:r>
      <w:r>
        <w:rPr>
          <w:spacing w:val="-10"/>
        </w:rPr>
        <w:t xml:space="preserve"> </w:t>
      </w:r>
      <w:r>
        <w:t>and Education Services Leadership Team, the Lead Member, and the Independent Scrutineer</w:t>
      </w:r>
      <w:r>
        <w:rPr>
          <w:spacing w:val="-8"/>
        </w:rPr>
        <w:t xml:space="preserve"> </w:t>
      </w:r>
      <w:r>
        <w:t>spend</w:t>
      </w:r>
      <w:r>
        <w:rPr>
          <w:spacing w:val="-7"/>
        </w:rPr>
        <w:t xml:space="preserve"> </w:t>
      </w:r>
      <w:r>
        <w:t>time</w:t>
      </w:r>
      <w:r>
        <w:rPr>
          <w:spacing w:val="-7"/>
        </w:rPr>
        <w:t xml:space="preserve"> </w:t>
      </w:r>
      <w:r>
        <w:t>within</w:t>
      </w:r>
      <w:r>
        <w:rPr>
          <w:spacing w:val="-7"/>
        </w:rPr>
        <w:t xml:space="preserve"> </w:t>
      </w:r>
      <w:r>
        <w:t>a</w:t>
      </w:r>
      <w:r>
        <w:rPr>
          <w:spacing w:val="-7"/>
        </w:rPr>
        <w:t xml:space="preserve"> </w:t>
      </w:r>
      <w:r>
        <w:t>specific</w:t>
      </w:r>
      <w:r>
        <w:rPr>
          <w:spacing w:val="-8"/>
        </w:rPr>
        <w:t xml:space="preserve"> </w:t>
      </w:r>
      <w:r>
        <w:t>service</w:t>
      </w:r>
      <w:r>
        <w:rPr>
          <w:spacing w:val="-7"/>
        </w:rPr>
        <w:t xml:space="preserve"> </w:t>
      </w:r>
      <w:r>
        <w:t>area</w:t>
      </w:r>
      <w:r>
        <w:rPr>
          <w:spacing w:val="-7"/>
        </w:rPr>
        <w:t xml:space="preserve"> </w:t>
      </w:r>
      <w:r>
        <w:t>to</w:t>
      </w:r>
      <w:r>
        <w:rPr>
          <w:spacing w:val="-7"/>
        </w:rPr>
        <w:t xml:space="preserve"> </w:t>
      </w:r>
      <w:r>
        <w:t>strengthen</w:t>
      </w:r>
      <w:r>
        <w:rPr>
          <w:spacing w:val="-7"/>
        </w:rPr>
        <w:t xml:space="preserve"> </w:t>
      </w:r>
      <w:r>
        <w:t>assurance</w:t>
      </w:r>
      <w:r>
        <w:rPr>
          <w:spacing w:val="-7"/>
        </w:rPr>
        <w:t xml:space="preserve"> </w:t>
      </w:r>
      <w:r>
        <w:t>about</w:t>
      </w:r>
      <w:r>
        <w:rPr>
          <w:spacing w:val="-7"/>
        </w:rPr>
        <w:t xml:space="preserve"> </w:t>
      </w:r>
      <w:r>
        <w:t xml:space="preserve">its effectiveness and to enhance visibility between senior leaders and frontline </w:t>
      </w:r>
      <w:r>
        <w:rPr>
          <w:spacing w:val="-2"/>
        </w:rPr>
        <w:t>practitioners.</w:t>
      </w:r>
    </w:p>
    <w:p w14:paraId="7D866BCA" w14:textId="77777777" w:rsidR="00AB6387" w:rsidRDefault="00FB45CD">
      <w:pPr>
        <w:pStyle w:val="BodyText"/>
        <w:spacing w:before="163" w:line="256" w:lineRule="auto"/>
        <w:ind w:right="879"/>
      </w:pPr>
      <w:r>
        <w:t>The</w:t>
      </w:r>
      <w:r>
        <w:rPr>
          <w:spacing w:val="-2"/>
        </w:rPr>
        <w:t xml:space="preserve"> </w:t>
      </w:r>
      <w:r>
        <w:t>CSCP</w:t>
      </w:r>
      <w:r>
        <w:rPr>
          <w:spacing w:val="-6"/>
        </w:rPr>
        <w:t xml:space="preserve"> </w:t>
      </w:r>
      <w:r>
        <w:t>Delegated</w:t>
      </w:r>
      <w:r>
        <w:rPr>
          <w:spacing w:val="-3"/>
        </w:rPr>
        <w:t xml:space="preserve"> </w:t>
      </w:r>
      <w:r>
        <w:t>Safeguarding</w:t>
      </w:r>
      <w:r>
        <w:rPr>
          <w:spacing w:val="-3"/>
        </w:rPr>
        <w:t xml:space="preserve"> </w:t>
      </w:r>
      <w:r>
        <w:t>Partners</w:t>
      </w:r>
      <w:r>
        <w:rPr>
          <w:spacing w:val="-2"/>
        </w:rPr>
        <w:t xml:space="preserve"> </w:t>
      </w:r>
      <w:r>
        <w:t>and</w:t>
      </w:r>
      <w:r>
        <w:rPr>
          <w:spacing w:val="-3"/>
        </w:rPr>
        <w:t xml:space="preserve"> </w:t>
      </w:r>
      <w:r>
        <w:t>Independent</w:t>
      </w:r>
      <w:r>
        <w:rPr>
          <w:spacing w:val="-3"/>
        </w:rPr>
        <w:t xml:space="preserve"> </w:t>
      </w:r>
      <w:r>
        <w:t>Scrutineer,</w:t>
      </w:r>
      <w:r>
        <w:rPr>
          <w:spacing w:val="-2"/>
        </w:rPr>
        <w:t xml:space="preserve"> </w:t>
      </w:r>
      <w:r>
        <w:t>supported by a wider team, visited the Horizon</w:t>
      </w:r>
      <w:r>
        <w:rPr>
          <w:spacing w:val="-3"/>
        </w:rPr>
        <w:t xml:space="preserve"> </w:t>
      </w:r>
      <w:r>
        <w:t>Team in July 2025.</w:t>
      </w:r>
      <w:r>
        <w:rPr>
          <w:spacing w:val="-4"/>
        </w:rPr>
        <w:t xml:space="preserve"> </w:t>
      </w:r>
      <w:r>
        <w:t>The purpose of the visit was to assess how the service is functioning and to explore agreed KLOEs through engagement with practitioners and partner agencies.</w:t>
      </w:r>
    </w:p>
    <w:p w14:paraId="28E21B5F" w14:textId="77777777" w:rsidR="00AB6387" w:rsidRDefault="00FB45CD">
      <w:pPr>
        <w:pStyle w:val="BodyText"/>
        <w:spacing w:before="161" w:line="256" w:lineRule="auto"/>
        <w:ind w:right="875"/>
      </w:pPr>
      <w:r>
        <w:t>Members of the visit team undertook defined roles, engaging in tailored activities including structured staff interviews, observations of key meetings (such as SOCEX and Missing Triage), informal discussions, and case dip sampling.</w:t>
      </w:r>
      <w:r>
        <w:rPr>
          <w:spacing w:val="-7"/>
        </w:rPr>
        <w:t xml:space="preserve"> </w:t>
      </w:r>
      <w:r>
        <w:t>A debrief session was</w:t>
      </w:r>
      <w:r>
        <w:rPr>
          <w:spacing w:val="-2"/>
        </w:rPr>
        <w:t xml:space="preserve"> </w:t>
      </w:r>
      <w:r>
        <w:t>held</w:t>
      </w:r>
      <w:r>
        <w:rPr>
          <w:spacing w:val="-4"/>
        </w:rPr>
        <w:t xml:space="preserve"> </w:t>
      </w:r>
      <w:r>
        <w:t>at</w:t>
      </w:r>
      <w:r>
        <w:rPr>
          <w:spacing w:val="-4"/>
        </w:rPr>
        <w:t xml:space="preserve"> </w:t>
      </w:r>
      <w:r>
        <w:t>the</w:t>
      </w:r>
      <w:r>
        <w:rPr>
          <w:spacing w:val="-4"/>
        </w:rPr>
        <w:t xml:space="preserve"> </w:t>
      </w:r>
      <w:r>
        <w:t>end</w:t>
      </w:r>
      <w:r>
        <w:rPr>
          <w:spacing w:val="-4"/>
        </w:rPr>
        <w:t xml:space="preserve"> </w:t>
      </w:r>
      <w:r>
        <w:t>of</w:t>
      </w:r>
      <w:r>
        <w:rPr>
          <w:spacing w:val="-6"/>
        </w:rPr>
        <w:t xml:space="preserve"> </w:t>
      </w:r>
      <w:r>
        <w:t>the</w:t>
      </w:r>
      <w:r>
        <w:rPr>
          <w:spacing w:val="-2"/>
        </w:rPr>
        <w:t xml:space="preserve"> </w:t>
      </w:r>
      <w:r>
        <w:t>visit</w:t>
      </w:r>
      <w:r>
        <w:rPr>
          <w:spacing w:val="-4"/>
        </w:rPr>
        <w:t xml:space="preserve"> </w:t>
      </w:r>
      <w:r>
        <w:t>to</w:t>
      </w:r>
      <w:r>
        <w:rPr>
          <w:spacing w:val="-1"/>
        </w:rPr>
        <w:t xml:space="preserve"> </w:t>
      </w:r>
      <w:r>
        <w:t>share</w:t>
      </w:r>
      <w:r>
        <w:rPr>
          <w:spacing w:val="-5"/>
        </w:rPr>
        <w:t xml:space="preserve"> </w:t>
      </w:r>
      <w:r>
        <w:t>initial</w:t>
      </w:r>
      <w:r>
        <w:rPr>
          <w:spacing w:val="-4"/>
        </w:rPr>
        <w:t xml:space="preserve"> </w:t>
      </w:r>
      <w:r>
        <w:t>findings,</w:t>
      </w:r>
      <w:r>
        <w:rPr>
          <w:spacing w:val="-2"/>
        </w:rPr>
        <w:t xml:space="preserve"> </w:t>
      </w:r>
      <w:r>
        <w:t>with</w:t>
      </w:r>
      <w:r>
        <w:rPr>
          <w:spacing w:val="-3"/>
        </w:rPr>
        <w:t xml:space="preserve"> </w:t>
      </w:r>
      <w:r>
        <w:t>feedback</w:t>
      </w:r>
      <w:r>
        <w:rPr>
          <w:spacing w:val="-5"/>
        </w:rPr>
        <w:t xml:space="preserve"> </w:t>
      </w:r>
      <w:r>
        <w:t>also</w:t>
      </w:r>
      <w:r>
        <w:rPr>
          <w:spacing w:val="-4"/>
        </w:rPr>
        <w:t xml:space="preserve"> </w:t>
      </w:r>
      <w:r>
        <w:t>provided</w:t>
      </w:r>
      <w:r>
        <w:rPr>
          <w:spacing w:val="-2"/>
        </w:rPr>
        <w:t xml:space="preserve"> </w:t>
      </w:r>
      <w:r>
        <w:t>to the Horizon Operational Lead, Team Manager, SWFT Health Navigator, and WMP CSE Coordinator.</w:t>
      </w:r>
    </w:p>
    <w:p w14:paraId="0540D013" w14:textId="77777777" w:rsidR="00AB6387" w:rsidRDefault="00FB45CD">
      <w:pPr>
        <w:pStyle w:val="BodyText"/>
        <w:spacing w:before="163" w:line="256" w:lineRule="auto"/>
        <w:ind w:right="874"/>
      </w:pPr>
      <w:r>
        <w:t>Across</w:t>
      </w:r>
      <w:r>
        <w:rPr>
          <w:spacing w:val="-6"/>
        </w:rPr>
        <w:t xml:space="preserve"> </w:t>
      </w:r>
      <w:r>
        <w:t>all</w:t>
      </w:r>
      <w:r>
        <w:rPr>
          <w:spacing w:val="-7"/>
        </w:rPr>
        <w:t xml:space="preserve"> </w:t>
      </w:r>
      <w:r>
        <w:t>areas</w:t>
      </w:r>
      <w:r>
        <w:rPr>
          <w:spacing w:val="-9"/>
        </w:rPr>
        <w:t xml:space="preserve"> </w:t>
      </w:r>
      <w:r>
        <w:t>of</w:t>
      </w:r>
      <w:r>
        <w:rPr>
          <w:spacing w:val="-6"/>
        </w:rPr>
        <w:t xml:space="preserve"> </w:t>
      </w:r>
      <w:r>
        <w:t>activity,</w:t>
      </w:r>
      <w:r>
        <w:rPr>
          <w:spacing w:val="-6"/>
        </w:rPr>
        <w:t xml:space="preserve"> </w:t>
      </w:r>
      <w:r>
        <w:t>the</w:t>
      </w:r>
      <w:r>
        <w:rPr>
          <w:spacing w:val="-6"/>
        </w:rPr>
        <w:t xml:space="preserve"> </w:t>
      </w:r>
      <w:r>
        <w:t>visit</w:t>
      </w:r>
      <w:r>
        <w:rPr>
          <w:spacing w:val="-6"/>
        </w:rPr>
        <w:t xml:space="preserve"> </w:t>
      </w:r>
      <w:r>
        <w:t>identified</w:t>
      </w:r>
      <w:r>
        <w:rPr>
          <w:spacing w:val="-8"/>
        </w:rPr>
        <w:t xml:space="preserve"> </w:t>
      </w:r>
      <w:r>
        <w:t>a</w:t>
      </w:r>
      <w:r>
        <w:rPr>
          <w:spacing w:val="-6"/>
        </w:rPr>
        <w:t xml:space="preserve"> </w:t>
      </w:r>
      <w:r>
        <w:t>wide</w:t>
      </w:r>
      <w:r>
        <w:rPr>
          <w:spacing w:val="-6"/>
        </w:rPr>
        <w:t xml:space="preserve"> </w:t>
      </w:r>
      <w:r>
        <w:t>range</w:t>
      </w:r>
      <w:r>
        <w:rPr>
          <w:spacing w:val="-6"/>
        </w:rPr>
        <w:t xml:space="preserve"> </w:t>
      </w:r>
      <w:r>
        <w:t>of</w:t>
      </w:r>
      <w:r>
        <w:rPr>
          <w:spacing w:val="-6"/>
        </w:rPr>
        <w:t xml:space="preserve"> </w:t>
      </w:r>
      <w:r>
        <w:t>strengths</w:t>
      </w:r>
      <w:r>
        <w:rPr>
          <w:spacing w:val="-6"/>
        </w:rPr>
        <w:t xml:space="preserve"> </w:t>
      </w:r>
      <w:r>
        <w:t>and</w:t>
      </w:r>
      <w:r>
        <w:rPr>
          <w:spacing w:val="-6"/>
        </w:rPr>
        <w:t xml:space="preserve"> </w:t>
      </w:r>
      <w:r>
        <w:t>examples of effective practice. These included a strong team culture, positive partner relationships and information sharing, robust approaches to risk management, innovation, a skilled workforce, a focus on prevention and early intervention, and a clear</w:t>
      </w:r>
      <w:r>
        <w:rPr>
          <w:spacing w:val="-17"/>
        </w:rPr>
        <w:t xml:space="preserve"> </w:t>
      </w:r>
      <w:r>
        <w:t>commitment</w:t>
      </w:r>
      <w:r>
        <w:rPr>
          <w:spacing w:val="-17"/>
        </w:rPr>
        <w:t xml:space="preserve"> </w:t>
      </w:r>
      <w:r>
        <w:t>to</w:t>
      </w:r>
      <w:r>
        <w:rPr>
          <w:spacing w:val="-16"/>
        </w:rPr>
        <w:t xml:space="preserve"> </w:t>
      </w:r>
      <w:r>
        <w:t>hearing</w:t>
      </w:r>
      <w:r>
        <w:rPr>
          <w:spacing w:val="-15"/>
        </w:rPr>
        <w:t xml:space="preserve"> </w:t>
      </w:r>
      <w:r>
        <w:t>the</w:t>
      </w:r>
      <w:r>
        <w:rPr>
          <w:spacing w:val="-17"/>
        </w:rPr>
        <w:t xml:space="preserve"> </w:t>
      </w:r>
      <w:r>
        <w:t>voice</w:t>
      </w:r>
      <w:r>
        <w:rPr>
          <w:spacing w:val="-17"/>
        </w:rPr>
        <w:t xml:space="preserve"> </w:t>
      </w:r>
      <w:r>
        <w:t>of</w:t>
      </w:r>
      <w:r>
        <w:rPr>
          <w:spacing w:val="-16"/>
        </w:rPr>
        <w:t xml:space="preserve"> </w:t>
      </w:r>
      <w:r>
        <w:t>the</w:t>
      </w:r>
      <w:r>
        <w:rPr>
          <w:spacing w:val="-15"/>
        </w:rPr>
        <w:t xml:space="preserve"> </w:t>
      </w:r>
      <w:r>
        <w:t>child.</w:t>
      </w:r>
      <w:r>
        <w:rPr>
          <w:spacing w:val="-15"/>
        </w:rPr>
        <w:t xml:space="preserve"> </w:t>
      </w:r>
      <w:r>
        <w:t>Supervision,</w:t>
      </w:r>
      <w:r>
        <w:rPr>
          <w:spacing w:val="-15"/>
        </w:rPr>
        <w:t xml:space="preserve"> </w:t>
      </w:r>
      <w:r>
        <w:t>support,</w:t>
      </w:r>
      <w:r>
        <w:rPr>
          <w:spacing w:val="-16"/>
        </w:rPr>
        <w:t xml:space="preserve"> </w:t>
      </w:r>
      <w:r>
        <w:t>and</w:t>
      </w:r>
      <w:r>
        <w:rPr>
          <w:spacing w:val="-17"/>
        </w:rPr>
        <w:t xml:space="preserve"> </w:t>
      </w:r>
      <w:r>
        <w:t>relational practice were also highlighted as key strengths.</w:t>
      </w:r>
    </w:p>
    <w:p w14:paraId="227B2419" w14:textId="77777777" w:rsidR="00AB6387" w:rsidRDefault="00FB45CD">
      <w:pPr>
        <w:pStyle w:val="BodyText"/>
        <w:spacing w:before="160" w:line="256" w:lineRule="auto"/>
        <w:ind w:right="876"/>
      </w:pPr>
      <w:r>
        <w:t xml:space="preserve">This was triangulated by the feedback gathered directly from children and families </w:t>
      </w:r>
      <w:r>
        <w:lastRenderedPageBreak/>
        <w:t>during the visit which was consistently positive. They reported that support from the Horizon Team led to noticeable improvements in their situations, providing clear evidence of the impact and value of the service</w:t>
      </w:r>
    </w:p>
    <w:p w14:paraId="69249996" w14:textId="77777777" w:rsidR="00AB6387" w:rsidRDefault="00FB45CD">
      <w:pPr>
        <w:pStyle w:val="BodyText"/>
        <w:spacing w:before="161"/>
      </w:pPr>
      <w:r>
        <w:t>To</w:t>
      </w:r>
      <w:r>
        <w:rPr>
          <w:spacing w:val="-12"/>
        </w:rPr>
        <w:t xml:space="preserve"> </w:t>
      </w:r>
      <w:r>
        <w:t>strengthen</w:t>
      </w:r>
      <w:r>
        <w:rPr>
          <w:spacing w:val="-11"/>
        </w:rPr>
        <w:t xml:space="preserve"> </w:t>
      </w:r>
      <w:r>
        <w:t>practice</w:t>
      </w:r>
      <w:r>
        <w:rPr>
          <w:spacing w:val="-11"/>
        </w:rPr>
        <w:t xml:space="preserve"> </w:t>
      </w:r>
      <w:r>
        <w:t>further,</w:t>
      </w:r>
      <w:r>
        <w:rPr>
          <w:spacing w:val="-9"/>
        </w:rPr>
        <w:t xml:space="preserve"> </w:t>
      </w:r>
      <w:r>
        <w:t>the</w:t>
      </w:r>
      <w:r>
        <w:rPr>
          <w:spacing w:val="-9"/>
        </w:rPr>
        <w:t xml:space="preserve"> </w:t>
      </w:r>
      <w:r>
        <w:t>following</w:t>
      </w:r>
      <w:r>
        <w:rPr>
          <w:spacing w:val="-10"/>
        </w:rPr>
        <w:t xml:space="preserve"> </w:t>
      </w:r>
      <w:r>
        <w:t>recommendations</w:t>
      </w:r>
      <w:r>
        <w:rPr>
          <w:spacing w:val="-9"/>
        </w:rPr>
        <w:t xml:space="preserve"> </w:t>
      </w:r>
      <w:r>
        <w:t>were</w:t>
      </w:r>
      <w:r>
        <w:rPr>
          <w:spacing w:val="-13"/>
        </w:rPr>
        <w:t xml:space="preserve"> </w:t>
      </w:r>
      <w:r>
        <w:rPr>
          <w:spacing w:val="-2"/>
        </w:rPr>
        <w:t>made:</w:t>
      </w:r>
    </w:p>
    <w:p w14:paraId="3C250CC6" w14:textId="77777777" w:rsidR="00AB6387" w:rsidRDefault="00AB6387">
      <w:pPr>
        <w:pStyle w:val="BodyText"/>
        <w:spacing w:before="6" w:after="1"/>
        <w:ind w:left="0"/>
        <w:jc w:val="left"/>
        <w:rPr>
          <w:sz w:val="15"/>
        </w:rPr>
      </w:pPr>
    </w:p>
    <w:tbl>
      <w:tblPr>
        <w:tblW w:w="0" w:type="auto"/>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65"/>
        <w:gridCol w:w="6057"/>
      </w:tblGrid>
      <w:tr w:rsidR="00AB6387" w14:paraId="3E3F6252" w14:textId="77777777" w:rsidTr="00D22090">
        <w:trPr>
          <w:trHeight w:val="299"/>
        </w:trPr>
        <w:tc>
          <w:tcPr>
            <w:tcW w:w="3865" w:type="dxa"/>
            <w:shd w:val="clear" w:color="auto" w:fill="F6C5AC"/>
          </w:tcPr>
          <w:p w14:paraId="7467D660" w14:textId="77777777" w:rsidR="00AB6387" w:rsidRDefault="00FB45CD">
            <w:pPr>
              <w:pStyle w:val="TableParagraph"/>
              <w:ind w:left="458"/>
              <w:rPr>
                <w:b/>
                <w:sz w:val="24"/>
              </w:rPr>
            </w:pPr>
            <w:r>
              <w:rPr>
                <w:b/>
                <w:sz w:val="24"/>
              </w:rPr>
              <w:t>Area</w:t>
            </w:r>
            <w:r>
              <w:rPr>
                <w:b/>
                <w:spacing w:val="-2"/>
                <w:sz w:val="24"/>
              </w:rPr>
              <w:t xml:space="preserve"> </w:t>
            </w:r>
            <w:r>
              <w:rPr>
                <w:b/>
                <w:sz w:val="24"/>
              </w:rPr>
              <w:t>for</w:t>
            </w:r>
            <w:r>
              <w:rPr>
                <w:b/>
                <w:spacing w:val="-2"/>
                <w:sz w:val="24"/>
              </w:rPr>
              <w:t xml:space="preserve"> development</w:t>
            </w:r>
          </w:p>
        </w:tc>
        <w:tc>
          <w:tcPr>
            <w:tcW w:w="6057" w:type="dxa"/>
            <w:shd w:val="clear" w:color="auto" w:fill="F6C5AC"/>
          </w:tcPr>
          <w:p w14:paraId="4E9827E5" w14:textId="77777777" w:rsidR="00AB6387" w:rsidRPr="000C1753" w:rsidRDefault="00FB45CD">
            <w:pPr>
              <w:pStyle w:val="TableParagraph"/>
              <w:ind w:left="1333"/>
              <w:rPr>
                <w:b/>
                <w:sz w:val="24"/>
              </w:rPr>
            </w:pPr>
            <w:r w:rsidRPr="000C1753">
              <w:rPr>
                <w:b/>
                <w:sz w:val="24"/>
              </w:rPr>
              <w:t>How</w:t>
            </w:r>
            <w:r w:rsidRPr="000C1753">
              <w:rPr>
                <w:b/>
                <w:spacing w:val="-1"/>
                <w:sz w:val="24"/>
              </w:rPr>
              <w:t xml:space="preserve"> </w:t>
            </w:r>
            <w:r w:rsidRPr="000C1753">
              <w:rPr>
                <w:b/>
                <w:sz w:val="24"/>
              </w:rPr>
              <w:t>have</w:t>
            </w:r>
            <w:r w:rsidRPr="000C1753">
              <w:rPr>
                <w:b/>
                <w:spacing w:val="-3"/>
                <w:sz w:val="24"/>
              </w:rPr>
              <w:t xml:space="preserve"> </w:t>
            </w:r>
            <w:r w:rsidRPr="000C1753">
              <w:rPr>
                <w:b/>
                <w:sz w:val="24"/>
              </w:rPr>
              <w:t xml:space="preserve">we </w:t>
            </w:r>
            <w:r w:rsidRPr="000C1753">
              <w:rPr>
                <w:b/>
                <w:spacing w:val="-2"/>
                <w:sz w:val="24"/>
              </w:rPr>
              <w:t>responded?</w:t>
            </w:r>
          </w:p>
        </w:tc>
      </w:tr>
      <w:tr w:rsidR="00AB6387" w14:paraId="040E2682" w14:textId="77777777" w:rsidTr="00D22090">
        <w:trPr>
          <w:trHeight w:val="1777"/>
        </w:trPr>
        <w:tc>
          <w:tcPr>
            <w:tcW w:w="3865" w:type="dxa"/>
          </w:tcPr>
          <w:p w14:paraId="20ABAD5F" w14:textId="77777777" w:rsidR="00AB6387" w:rsidRDefault="00AB6387">
            <w:pPr>
              <w:pStyle w:val="TableParagraph"/>
              <w:spacing w:before="81"/>
              <w:ind w:left="0"/>
              <w:rPr>
                <w:sz w:val="24"/>
              </w:rPr>
            </w:pPr>
          </w:p>
          <w:p w14:paraId="7526D739" w14:textId="77777777" w:rsidR="00AB6387" w:rsidRDefault="00FB45CD">
            <w:pPr>
              <w:pStyle w:val="TableParagraph"/>
              <w:spacing w:line="252" w:lineRule="auto"/>
              <w:rPr>
                <w:sz w:val="24"/>
              </w:rPr>
            </w:pPr>
            <w:r>
              <w:rPr>
                <w:b/>
                <w:i/>
                <w:sz w:val="24"/>
              </w:rPr>
              <w:t xml:space="preserve">Missing Triage - Use of Historical Information </w:t>
            </w:r>
            <w:r>
              <w:rPr>
                <w:sz w:val="24"/>
              </w:rPr>
              <w:t>Historical patterns and previous</w:t>
            </w:r>
            <w:r>
              <w:rPr>
                <w:spacing w:val="-17"/>
                <w:sz w:val="24"/>
              </w:rPr>
              <w:t xml:space="preserve"> </w:t>
            </w:r>
            <w:r>
              <w:rPr>
                <w:sz w:val="24"/>
              </w:rPr>
              <w:t>incidents</w:t>
            </w:r>
            <w:r>
              <w:rPr>
                <w:spacing w:val="-17"/>
                <w:sz w:val="24"/>
              </w:rPr>
              <w:t xml:space="preserve"> </w:t>
            </w:r>
            <w:r>
              <w:rPr>
                <w:sz w:val="24"/>
              </w:rPr>
              <w:t>provide</w:t>
            </w:r>
          </w:p>
          <w:p w14:paraId="6E1B8B02" w14:textId="77777777" w:rsidR="00AB6387" w:rsidRDefault="00FB45CD">
            <w:pPr>
              <w:pStyle w:val="TableParagraph"/>
              <w:spacing w:line="241" w:lineRule="exact"/>
              <w:rPr>
                <w:sz w:val="24"/>
              </w:rPr>
            </w:pPr>
            <w:r>
              <w:rPr>
                <w:sz w:val="24"/>
              </w:rPr>
              <w:t>context</w:t>
            </w:r>
            <w:r>
              <w:rPr>
                <w:spacing w:val="-2"/>
                <w:sz w:val="24"/>
              </w:rPr>
              <w:t xml:space="preserve"> </w:t>
            </w:r>
            <w:r>
              <w:rPr>
                <w:sz w:val="24"/>
              </w:rPr>
              <w:t>for</w:t>
            </w:r>
            <w:r>
              <w:rPr>
                <w:spacing w:val="-2"/>
                <w:sz w:val="24"/>
              </w:rPr>
              <w:t xml:space="preserve"> </w:t>
            </w:r>
            <w:r>
              <w:rPr>
                <w:sz w:val="24"/>
              </w:rPr>
              <w:t>risk</w:t>
            </w:r>
            <w:r>
              <w:rPr>
                <w:spacing w:val="-1"/>
                <w:sz w:val="24"/>
              </w:rPr>
              <w:t xml:space="preserve"> </w:t>
            </w:r>
            <w:r>
              <w:rPr>
                <w:spacing w:val="-2"/>
                <w:sz w:val="24"/>
              </w:rPr>
              <w:t>assessment</w:t>
            </w:r>
          </w:p>
        </w:tc>
        <w:tc>
          <w:tcPr>
            <w:tcW w:w="6057" w:type="dxa"/>
          </w:tcPr>
          <w:p w14:paraId="31B0BBBF" w14:textId="77777777" w:rsidR="00AB6387" w:rsidRDefault="00AB6387">
            <w:pPr>
              <w:pStyle w:val="TableParagraph"/>
              <w:spacing w:before="2"/>
              <w:ind w:left="0"/>
              <w:rPr>
                <w:sz w:val="24"/>
              </w:rPr>
            </w:pPr>
          </w:p>
          <w:p w14:paraId="641F5724" w14:textId="7661D222" w:rsidR="00AB6387" w:rsidRDefault="00D95D8D">
            <w:pPr>
              <w:pStyle w:val="TableParagraph"/>
              <w:rPr>
                <w:sz w:val="24"/>
              </w:rPr>
            </w:pPr>
            <w:r>
              <w:rPr>
                <w:sz w:val="24"/>
              </w:rPr>
              <w:t>A t</w:t>
            </w:r>
            <w:r w:rsidR="00FB45CD">
              <w:rPr>
                <w:sz w:val="24"/>
              </w:rPr>
              <w:t>emplate/agenda</w:t>
            </w:r>
            <w:r w:rsidR="00FB45CD">
              <w:rPr>
                <w:spacing w:val="-2"/>
                <w:sz w:val="24"/>
              </w:rPr>
              <w:t xml:space="preserve"> </w:t>
            </w:r>
            <w:r w:rsidR="00FB45CD">
              <w:rPr>
                <w:sz w:val="24"/>
              </w:rPr>
              <w:t>for</w:t>
            </w:r>
            <w:r w:rsidR="00FB45CD">
              <w:rPr>
                <w:spacing w:val="-5"/>
                <w:sz w:val="24"/>
              </w:rPr>
              <w:t xml:space="preserve"> </w:t>
            </w:r>
            <w:r w:rsidR="00FB45CD">
              <w:rPr>
                <w:sz w:val="24"/>
              </w:rPr>
              <w:t>Missing</w:t>
            </w:r>
            <w:r w:rsidR="00FB45CD">
              <w:rPr>
                <w:spacing w:val="-7"/>
                <w:sz w:val="24"/>
              </w:rPr>
              <w:t xml:space="preserve"> </w:t>
            </w:r>
            <w:r w:rsidR="00FB45CD">
              <w:rPr>
                <w:sz w:val="24"/>
              </w:rPr>
              <w:t>Triage</w:t>
            </w:r>
            <w:r w:rsidR="00FB45CD">
              <w:rPr>
                <w:spacing w:val="-2"/>
                <w:sz w:val="24"/>
              </w:rPr>
              <w:t xml:space="preserve"> </w:t>
            </w:r>
            <w:r w:rsidR="00FB45CD">
              <w:rPr>
                <w:sz w:val="24"/>
              </w:rPr>
              <w:t>meetings</w:t>
            </w:r>
            <w:r w:rsidR="00FB45CD">
              <w:rPr>
                <w:spacing w:val="-2"/>
                <w:sz w:val="24"/>
              </w:rPr>
              <w:t xml:space="preserve"> </w:t>
            </w:r>
            <w:r w:rsidR="00FB45CD">
              <w:rPr>
                <w:sz w:val="24"/>
              </w:rPr>
              <w:t>was updated to include a checklist that prompts:</w:t>
            </w:r>
          </w:p>
          <w:p w14:paraId="215EE83B" w14:textId="77777777" w:rsidR="00AB6387" w:rsidRDefault="00AB6387">
            <w:pPr>
              <w:pStyle w:val="TableParagraph"/>
              <w:spacing w:before="6"/>
              <w:ind w:left="0"/>
              <w:rPr>
                <w:sz w:val="24"/>
              </w:rPr>
            </w:pPr>
          </w:p>
          <w:p w14:paraId="50FFE557" w14:textId="77777777" w:rsidR="00AB6387" w:rsidRDefault="00FB45CD">
            <w:pPr>
              <w:pStyle w:val="TableParagraph"/>
              <w:numPr>
                <w:ilvl w:val="0"/>
                <w:numId w:val="14"/>
              </w:numPr>
              <w:tabs>
                <w:tab w:val="left" w:pos="827"/>
                <w:tab w:val="left" w:pos="2573"/>
                <w:tab w:val="left" w:pos="3038"/>
                <w:tab w:val="left" w:pos="3635"/>
                <w:tab w:val="left" w:pos="4561"/>
              </w:tabs>
              <w:spacing w:line="235" w:lineRule="auto"/>
              <w:ind w:right="90"/>
              <w:rPr>
                <w:sz w:val="24"/>
              </w:rPr>
            </w:pPr>
            <w:r>
              <w:rPr>
                <w:spacing w:val="-2"/>
                <w:sz w:val="24"/>
              </w:rPr>
              <w:t>Consideration</w:t>
            </w:r>
            <w:r>
              <w:rPr>
                <w:sz w:val="24"/>
              </w:rPr>
              <w:tab/>
            </w:r>
            <w:r>
              <w:rPr>
                <w:spacing w:val="-6"/>
                <w:sz w:val="24"/>
              </w:rPr>
              <w:t>of</w:t>
            </w:r>
            <w:r>
              <w:rPr>
                <w:sz w:val="24"/>
              </w:rPr>
              <w:tab/>
            </w:r>
            <w:r>
              <w:rPr>
                <w:spacing w:val="-4"/>
                <w:sz w:val="24"/>
              </w:rPr>
              <w:t>the</w:t>
            </w:r>
            <w:r>
              <w:rPr>
                <w:sz w:val="24"/>
              </w:rPr>
              <w:tab/>
            </w:r>
            <w:r>
              <w:rPr>
                <w:spacing w:val="-2"/>
                <w:sz w:val="24"/>
              </w:rPr>
              <w:t>child’s</w:t>
            </w:r>
            <w:r>
              <w:rPr>
                <w:sz w:val="24"/>
              </w:rPr>
              <w:tab/>
            </w:r>
            <w:r>
              <w:rPr>
                <w:spacing w:val="-2"/>
                <w:sz w:val="24"/>
              </w:rPr>
              <w:t xml:space="preserve">historical </w:t>
            </w:r>
            <w:r>
              <w:rPr>
                <w:sz w:val="24"/>
              </w:rPr>
              <w:t>context,</w:t>
            </w:r>
            <w:r>
              <w:rPr>
                <w:spacing w:val="-6"/>
                <w:sz w:val="24"/>
              </w:rPr>
              <w:t xml:space="preserve"> </w:t>
            </w:r>
            <w:r>
              <w:rPr>
                <w:sz w:val="24"/>
              </w:rPr>
              <w:t>including</w:t>
            </w:r>
            <w:r>
              <w:rPr>
                <w:spacing w:val="-6"/>
                <w:sz w:val="24"/>
              </w:rPr>
              <w:t xml:space="preserve"> </w:t>
            </w:r>
            <w:r>
              <w:rPr>
                <w:sz w:val="24"/>
              </w:rPr>
              <w:t>previous</w:t>
            </w:r>
            <w:r>
              <w:rPr>
                <w:spacing w:val="-7"/>
                <w:sz w:val="24"/>
              </w:rPr>
              <w:t xml:space="preserve"> </w:t>
            </w:r>
            <w:r>
              <w:rPr>
                <w:sz w:val="24"/>
              </w:rPr>
              <w:t>involvement</w:t>
            </w:r>
            <w:r>
              <w:rPr>
                <w:spacing w:val="-6"/>
                <w:sz w:val="24"/>
              </w:rPr>
              <w:t xml:space="preserve"> </w:t>
            </w:r>
            <w:r>
              <w:rPr>
                <w:sz w:val="24"/>
              </w:rPr>
              <w:t>with</w:t>
            </w:r>
          </w:p>
        </w:tc>
      </w:tr>
    </w:tbl>
    <w:p w14:paraId="2DE7EBEB" w14:textId="77777777" w:rsidR="00AB6387" w:rsidRDefault="00AB6387">
      <w:pPr>
        <w:pStyle w:val="TableParagraph"/>
        <w:spacing w:line="235" w:lineRule="auto"/>
        <w:rPr>
          <w:sz w:val="24"/>
        </w:rPr>
        <w:sectPr w:rsidR="00AB6387">
          <w:type w:val="continuous"/>
          <w:pgSz w:w="11910" w:h="16840"/>
          <w:pgMar w:top="1400" w:right="566" w:bottom="1280" w:left="708" w:header="0" w:footer="1091" w:gutter="0"/>
          <w:cols w:space="720"/>
        </w:sectPr>
      </w:pPr>
    </w:p>
    <w:tbl>
      <w:tblPr>
        <w:tblW w:w="0" w:type="auto"/>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65"/>
        <w:gridCol w:w="6057"/>
      </w:tblGrid>
      <w:tr w:rsidR="00AB6387" w14:paraId="3541E523" w14:textId="77777777" w:rsidTr="00D22090">
        <w:trPr>
          <w:trHeight w:val="4449"/>
        </w:trPr>
        <w:tc>
          <w:tcPr>
            <w:tcW w:w="3865" w:type="dxa"/>
          </w:tcPr>
          <w:p w14:paraId="35527408" w14:textId="77777777" w:rsidR="00AB6387" w:rsidRDefault="00FB45CD">
            <w:pPr>
              <w:pStyle w:val="TableParagraph"/>
              <w:ind w:right="241"/>
              <w:rPr>
                <w:sz w:val="24"/>
              </w:rPr>
            </w:pPr>
            <w:r>
              <w:rPr>
                <w:sz w:val="24"/>
              </w:rPr>
              <w:t>and planning so Horizon should develop and implement a process to ensure that historical information</w:t>
            </w:r>
            <w:r>
              <w:rPr>
                <w:spacing w:val="-5"/>
                <w:sz w:val="24"/>
              </w:rPr>
              <w:t xml:space="preserve"> </w:t>
            </w:r>
            <w:r>
              <w:rPr>
                <w:sz w:val="24"/>
              </w:rPr>
              <w:t>is</w:t>
            </w:r>
            <w:r>
              <w:rPr>
                <w:spacing w:val="-5"/>
                <w:sz w:val="24"/>
              </w:rPr>
              <w:t xml:space="preserve"> </w:t>
            </w:r>
            <w:r>
              <w:rPr>
                <w:sz w:val="24"/>
              </w:rPr>
              <w:t>systematically reviewed</w:t>
            </w:r>
            <w:r>
              <w:rPr>
                <w:spacing w:val="-8"/>
                <w:sz w:val="24"/>
              </w:rPr>
              <w:t xml:space="preserve"> </w:t>
            </w:r>
            <w:r>
              <w:rPr>
                <w:sz w:val="24"/>
              </w:rPr>
              <w:t>and</w:t>
            </w:r>
            <w:r>
              <w:rPr>
                <w:spacing w:val="-10"/>
                <w:sz w:val="24"/>
              </w:rPr>
              <w:t xml:space="preserve"> </w:t>
            </w:r>
            <w:r>
              <w:rPr>
                <w:sz w:val="24"/>
              </w:rPr>
              <w:t>used</w:t>
            </w:r>
            <w:r>
              <w:rPr>
                <w:spacing w:val="-10"/>
                <w:sz w:val="24"/>
              </w:rPr>
              <w:t xml:space="preserve"> </w:t>
            </w:r>
            <w:r>
              <w:rPr>
                <w:sz w:val="24"/>
              </w:rPr>
              <w:t>to</w:t>
            </w:r>
            <w:r>
              <w:rPr>
                <w:spacing w:val="-10"/>
                <w:sz w:val="24"/>
              </w:rPr>
              <w:t xml:space="preserve"> </w:t>
            </w:r>
            <w:r>
              <w:rPr>
                <w:sz w:val="24"/>
              </w:rPr>
              <w:t>inform decision-making during missing triage meetings.</w:t>
            </w:r>
          </w:p>
        </w:tc>
        <w:tc>
          <w:tcPr>
            <w:tcW w:w="6057" w:type="dxa"/>
          </w:tcPr>
          <w:p w14:paraId="373A32B2" w14:textId="77777777" w:rsidR="00AB6387" w:rsidRDefault="00FB45CD">
            <w:pPr>
              <w:pStyle w:val="TableParagraph"/>
              <w:ind w:left="827" w:right="92"/>
              <w:jc w:val="both"/>
              <w:rPr>
                <w:sz w:val="24"/>
              </w:rPr>
            </w:pPr>
            <w:r>
              <w:rPr>
                <w:sz w:val="24"/>
              </w:rPr>
              <w:t xml:space="preserve">services where the child is not currently </w:t>
            </w:r>
            <w:r>
              <w:rPr>
                <w:spacing w:val="-4"/>
                <w:sz w:val="24"/>
              </w:rPr>
              <w:t>open.</w:t>
            </w:r>
          </w:p>
          <w:p w14:paraId="4EB79DB2" w14:textId="77777777" w:rsidR="00AB6387" w:rsidRDefault="00FB45CD">
            <w:pPr>
              <w:pStyle w:val="TableParagraph"/>
              <w:numPr>
                <w:ilvl w:val="0"/>
                <w:numId w:val="13"/>
              </w:numPr>
              <w:tabs>
                <w:tab w:val="left" w:pos="827"/>
              </w:tabs>
              <w:spacing w:before="1"/>
              <w:ind w:right="92"/>
              <w:jc w:val="both"/>
              <w:rPr>
                <w:sz w:val="24"/>
              </w:rPr>
            </w:pPr>
            <w:r>
              <w:rPr>
                <w:sz w:val="24"/>
              </w:rPr>
              <w:t>Clear reference to the reasons a child is open to services, actions taken to date, and progress along the engagement journey.</w:t>
            </w:r>
          </w:p>
          <w:p w14:paraId="752996FE" w14:textId="77777777" w:rsidR="00AB6387" w:rsidRDefault="00FB45CD">
            <w:pPr>
              <w:pStyle w:val="TableParagraph"/>
              <w:numPr>
                <w:ilvl w:val="0"/>
                <w:numId w:val="13"/>
              </w:numPr>
              <w:tabs>
                <w:tab w:val="left" w:pos="827"/>
              </w:tabs>
              <w:ind w:right="90"/>
              <w:jc w:val="both"/>
              <w:rPr>
                <w:sz w:val="24"/>
              </w:rPr>
            </w:pPr>
            <w:r>
              <w:rPr>
                <w:sz w:val="24"/>
              </w:rPr>
              <w:t xml:space="preserve">Explicit prompts to reflect on historical factors that may contribute to current missing </w:t>
            </w:r>
            <w:proofErr w:type="spellStart"/>
            <w:r>
              <w:rPr>
                <w:sz w:val="24"/>
              </w:rPr>
              <w:t>behaviour</w:t>
            </w:r>
            <w:proofErr w:type="spellEnd"/>
            <w:r>
              <w:rPr>
                <w:sz w:val="24"/>
              </w:rPr>
              <w:t>.</w:t>
            </w:r>
          </w:p>
          <w:p w14:paraId="7A41E623" w14:textId="783CF48A" w:rsidR="00D95D8D" w:rsidRDefault="00FB45CD" w:rsidP="00FC11DF">
            <w:pPr>
              <w:pStyle w:val="TableParagraph"/>
              <w:spacing w:before="273"/>
              <w:ind w:right="90"/>
              <w:jc w:val="both"/>
              <w:rPr>
                <w:sz w:val="24"/>
              </w:rPr>
            </w:pPr>
            <w:r>
              <w:rPr>
                <w:sz w:val="24"/>
              </w:rPr>
              <w:t>These changes strengthen the quality of triage discussions</w:t>
            </w:r>
            <w:r>
              <w:rPr>
                <w:spacing w:val="-13"/>
                <w:sz w:val="24"/>
              </w:rPr>
              <w:t xml:space="preserve"> </w:t>
            </w:r>
            <w:r>
              <w:rPr>
                <w:sz w:val="24"/>
              </w:rPr>
              <w:t>and</w:t>
            </w:r>
            <w:r>
              <w:rPr>
                <w:spacing w:val="-10"/>
                <w:sz w:val="24"/>
              </w:rPr>
              <w:t xml:space="preserve"> </w:t>
            </w:r>
            <w:r>
              <w:rPr>
                <w:sz w:val="24"/>
              </w:rPr>
              <w:t>support</w:t>
            </w:r>
            <w:r>
              <w:rPr>
                <w:spacing w:val="-11"/>
                <w:sz w:val="24"/>
              </w:rPr>
              <w:t xml:space="preserve"> </w:t>
            </w:r>
            <w:r>
              <w:rPr>
                <w:sz w:val="24"/>
              </w:rPr>
              <w:t>more</w:t>
            </w:r>
            <w:r>
              <w:rPr>
                <w:spacing w:val="-10"/>
                <w:sz w:val="24"/>
              </w:rPr>
              <w:t xml:space="preserve"> </w:t>
            </w:r>
            <w:r>
              <w:rPr>
                <w:sz w:val="24"/>
              </w:rPr>
              <w:t>informed,</w:t>
            </w:r>
            <w:r>
              <w:rPr>
                <w:spacing w:val="-10"/>
                <w:sz w:val="24"/>
              </w:rPr>
              <w:t xml:space="preserve"> </w:t>
            </w:r>
            <w:r>
              <w:rPr>
                <w:sz w:val="24"/>
              </w:rPr>
              <w:t>contextual decision making.</w:t>
            </w:r>
          </w:p>
          <w:p w14:paraId="6A90FA55" w14:textId="77777777" w:rsidR="00FC11DF" w:rsidRDefault="00FC11DF" w:rsidP="00FC11DF">
            <w:pPr>
              <w:pStyle w:val="TableParagraph"/>
              <w:spacing w:before="273"/>
              <w:ind w:right="90"/>
              <w:jc w:val="both"/>
              <w:rPr>
                <w:sz w:val="24"/>
              </w:rPr>
            </w:pPr>
          </w:p>
          <w:p w14:paraId="2C28D360" w14:textId="77777777" w:rsidR="00AB6387" w:rsidRDefault="00FB45CD">
            <w:pPr>
              <w:pStyle w:val="TableParagraph"/>
              <w:ind w:right="92"/>
              <w:jc w:val="both"/>
              <w:rPr>
                <w:sz w:val="24"/>
              </w:rPr>
            </w:pPr>
            <w:r>
              <w:rPr>
                <w:sz w:val="24"/>
              </w:rPr>
              <w:t>The revised Missing Triage template and accompanying</w:t>
            </w:r>
            <w:r>
              <w:rPr>
                <w:spacing w:val="-17"/>
                <w:sz w:val="24"/>
              </w:rPr>
              <w:t xml:space="preserve"> </w:t>
            </w:r>
            <w:r>
              <w:rPr>
                <w:sz w:val="24"/>
              </w:rPr>
              <w:t>recording</w:t>
            </w:r>
            <w:r>
              <w:rPr>
                <w:spacing w:val="-17"/>
                <w:sz w:val="24"/>
              </w:rPr>
              <w:t xml:space="preserve"> </w:t>
            </w:r>
            <w:r>
              <w:rPr>
                <w:sz w:val="24"/>
              </w:rPr>
              <w:t>guidance</w:t>
            </w:r>
            <w:r>
              <w:rPr>
                <w:spacing w:val="-16"/>
                <w:sz w:val="24"/>
              </w:rPr>
              <w:t xml:space="preserve"> </w:t>
            </w:r>
            <w:r>
              <w:rPr>
                <w:sz w:val="24"/>
              </w:rPr>
              <w:t>was</w:t>
            </w:r>
            <w:r>
              <w:rPr>
                <w:spacing w:val="-17"/>
                <w:sz w:val="24"/>
              </w:rPr>
              <w:t xml:space="preserve"> </w:t>
            </w:r>
            <w:r>
              <w:rPr>
                <w:sz w:val="24"/>
              </w:rPr>
              <w:t>shared</w:t>
            </w:r>
            <w:r>
              <w:rPr>
                <w:spacing w:val="-14"/>
                <w:sz w:val="24"/>
              </w:rPr>
              <w:t xml:space="preserve"> </w:t>
            </w:r>
            <w:r>
              <w:rPr>
                <w:sz w:val="24"/>
              </w:rPr>
              <w:t>with all triage attendees.</w:t>
            </w:r>
          </w:p>
        </w:tc>
      </w:tr>
      <w:tr w:rsidR="00AB6387" w14:paraId="2DC2480B" w14:textId="77777777" w:rsidTr="00D22090">
        <w:trPr>
          <w:trHeight w:val="3983"/>
        </w:trPr>
        <w:tc>
          <w:tcPr>
            <w:tcW w:w="3865" w:type="dxa"/>
          </w:tcPr>
          <w:p w14:paraId="3C0052B2" w14:textId="77777777" w:rsidR="00AB6387" w:rsidRDefault="00AB6387">
            <w:pPr>
              <w:pStyle w:val="TableParagraph"/>
              <w:spacing w:before="79"/>
              <w:ind w:left="0"/>
              <w:rPr>
                <w:sz w:val="24"/>
              </w:rPr>
            </w:pPr>
          </w:p>
          <w:p w14:paraId="73714E7A" w14:textId="77777777" w:rsidR="00AB6387" w:rsidRDefault="00FB45CD">
            <w:pPr>
              <w:pStyle w:val="TableParagraph"/>
              <w:ind w:right="241"/>
              <w:rPr>
                <w:b/>
                <w:i/>
                <w:sz w:val="24"/>
              </w:rPr>
            </w:pPr>
            <w:r>
              <w:rPr>
                <w:b/>
                <w:i/>
                <w:sz w:val="24"/>
              </w:rPr>
              <w:t>Ethnicity,</w:t>
            </w:r>
            <w:r>
              <w:rPr>
                <w:b/>
                <w:i/>
                <w:spacing w:val="-17"/>
                <w:sz w:val="24"/>
              </w:rPr>
              <w:t xml:space="preserve"> </w:t>
            </w:r>
            <w:r>
              <w:rPr>
                <w:b/>
                <w:i/>
                <w:sz w:val="24"/>
              </w:rPr>
              <w:t>culture</w:t>
            </w:r>
            <w:r>
              <w:rPr>
                <w:b/>
                <w:i/>
                <w:spacing w:val="-17"/>
                <w:sz w:val="24"/>
              </w:rPr>
              <w:t xml:space="preserve"> </w:t>
            </w:r>
            <w:r>
              <w:rPr>
                <w:b/>
                <w:i/>
                <w:sz w:val="24"/>
              </w:rPr>
              <w:t xml:space="preserve">and </w:t>
            </w:r>
            <w:r>
              <w:rPr>
                <w:b/>
                <w:i/>
                <w:spacing w:val="-2"/>
                <w:sz w:val="24"/>
              </w:rPr>
              <w:t>identity</w:t>
            </w:r>
          </w:p>
          <w:p w14:paraId="5CDC9A07" w14:textId="77777777" w:rsidR="00AB6387" w:rsidRDefault="00FB45CD">
            <w:pPr>
              <w:pStyle w:val="TableParagraph"/>
              <w:spacing w:before="41"/>
              <w:ind w:right="131"/>
              <w:rPr>
                <w:sz w:val="24"/>
              </w:rPr>
            </w:pPr>
            <w:r>
              <w:rPr>
                <w:sz w:val="24"/>
              </w:rPr>
              <w:t>Understanding a child’s background is essential for effective safeguarding and tailored support; Horizon should ensure ethnicity is recorded accurately and ensure ethnicity, culture, and identity is consistently explored</w:t>
            </w:r>
            <w:r>
              <w:rPr>
                <w:spacing w:val="-17"/>
                <w:sz w:val="24"/>
              </w:rPr>
              <w:t xml:space="preserve"> </w:t>
            </w:r>
            <w:r>
              <w:rPr>
                <w:sz w:val="24"/>
              </w:rPr>
              <w:t>during</w:t>
            </w:r>
            <w:r>
              <w:rPr>
                <w:spacing w:val="-17"/>
                <w:sz w:val="24"/>
              </w:rPr>
              <w:t xml:space="preserve"> </w:t>
            </w:r>
            <w:r>
              <w:rPr>
                <w:sz w:val="24"/>
              </w:rPr>
              <w:t>assessments and interventions.</w:t>
            </w:r>
          </w:p>
        </w:tc>
        <w:tc>
          <w:tcPr>
            <w:tcW w:w="6057" w:type="dxa"/>
          </w:tcPr>
          <w:p w14:paraId="160DD430" w14:textId="77777777" w:rsidR="00AB6387" w:rsidRDefault="00AB6387">
            <w:pPr>
              <w:pStyle w:val="TableParagraph"/>
              <w:ind w:left="0"/>
              <w:rPr>
                <w:sz w:val="24"/>
              </w:rPr>
            </w:pPr>
          </w:p>
          <w:p w14:paraId="2B920084" w14:textId="77777777" w:rsidR="00AB6387" w:rsidRDefault="00FB45CD">
            <w:pPr>
              <w:pStyle w:val="TableParagraph"/>
              <w:ind w:right="92"/>
              <w:jc w:val="both"/>
              <w:rPr>
                <w:sz w:val="24"/>
              </w:rPr>
            </w:pPr>
            <w:r>
              <w:rPr>
                <w:sz w:val="24"/>
              </w:rPr>
              <w:t>The</w:t>
            </w:r>
            <w:r>
              <w:rPr>
                <w:spacing w:val="-17"/>
                <w:sz w:val="24"/>
              </w:rPr>
              <w:t xml:space="preserve"> </w:t>
            </w:r>
            <w:r>
              <w:rPr>
                <w:sz w:val="24"/>
              </w:rPr>
              <w:t>Missing</w:t>
            </w:r>
            <w:r>
              <w:rPr>
                <w:spacing w:val="-17"/>
                <w:sz w:val="24"/>
              </w:rPr>
              <w:t xml:space="preserve"> </w:t>
            </w:r>
            <w:r>
              <w:rPr>
                <w:sz w:val="24"/>
              </w:rPr>
              <w:t>Process</w:t>
            </w:r>
            <w:r>
              <w:rPr>
                <w:spacing w:val="-16"/>
                <w:sz w:val="24"/>
              </w:rPr>
              <w:t xml:space="preserve"> </w:t>
            </w:r>
            <w:r>
              <w:rPr>
                <w:sz w:val="24"/>
              </w:rPr>
              <w:t>was</w:t>
            </w:r>
            <w:r>
              <w:rPr>
                <w:spacing w:val="-17"/>
                <w:sz w:val="24"/>
              </w:rPr>
              <w:t xml:space="preserve"> </w:t>
            </w:r>
            <w:r>
              <w:rPr>
                <w:sz w:val="24"/>
              </w:rPr>
              <w:t>reviewed</w:t>
            </w:r>
            <w:r>
              <w:rPr>
                <w:spacing w:val="-17"/>
                <w:sz w:val="24"/>
              </w:rPr>
              <w:t xml:space="preserve"> </w:t>
            </w:r>
            <w:r>
              <w:rPr>
                <w:sz w:val="24"/>
              </w:rPr>
              <w:t>and</w:t>
            </w:r>
            <w:r>
              <w:rPr>
                <w:spacing w:val="-17"/>
                <w:sz w:val="24"/>
              </w:rPr>
              <w:t xml:space="preserve"> </w:t>
            </w:r>
            <w:r>
              <w:rPr>
                <w:sz w:val="24"/>
              </w:rPr>
              <w:t>the</w:t>
            </w:r>
            <w:r>
              <w:rPr>
                <w:spacing w:val="-16"/>
                <w:sz w:val="24"/>
              </w:rPr>
              <w:t xml:space="preserve"> </w:t>
            </w:r>
            <w:r>
              <w:rPr>
                <w:sz w:val="24"/>
              </w:rPr>
              <w:t xml:space="preserve">Horizon Team Manager ensured specific literature was included around exploration of ethnicity and </w:t>
            </w:r>
            <w:r>
              <w:rPr>
                <w:spacing w:val="-2"/>
                <w:sz w:val="24"/>
              </w:rPr>
              <w:t>identity.</w:t>
            </w:r>
          </w:p>
          <w:p w14:paraId="1B2AA1F2" w14:textId="77777777" w:rsidR="00AB6387" w:rsidRDefault="00AB6387">
            <w:pPr>
              <w:pStyle w:val="TableParagraph"/>
              <w:ind w:left="0"/>
              <w:rPr>
                <w:sz w:val="24"/>
              </w:rPr>
            </w:pPr>
          </w:p>
          <w:p w14:paraId="4D937A29" w14:textId="77777777" w:rsidR="00AB6387" w:rsidRDefault="00FB45CD">
            <w:pPr>
              <w:pStyle w:val="TableParagraph"/>
              <w:ind w:right="91"/>
              <w:jc w:val="both"/>
              <w:rPr>
                <w:sz w:val="24"/>
              </w:rPr>
            </w:pPr>
            <w:r>
              <w:rPr>
                <w:sz w:val="24"/>
              </w:rPr>
              <w:t>The</w:t>
            </w:r>
            <w:r>
              <w:rPr>
                <w:spacing w:val="-8"/>
                <w:sz w:val="24"/>
              </w:rPr>
              <w:t xml:space="preserve"> </w:t>
            </w:r>
            <w:r>
              <w:rPr>
                <w:sz w:val="24"/>
              </w:rPr>
              <w:t>updated</w:t>
            </w:r>
            <w:r>
              <w:rPr>
                <w:spacing w:val="-10"/>
                <w:sz w:val="24"/>
              </w:rPr>
              <w:t xml:space="preserve"> </w:t>
            </w:r>
            <w:r>
              <w:rPr>
                <w:sz w:val="24"/>
              </w:rPr>
              <w:t>Missing</w:t>
            </w:r>
            <w:r>
              <w:rPr>
                <w:spacing w:val="-12"/>
                <w:sz w:val="24"/>
              </w:rPr>
              <w:t xml:space="preserve"> </w:t>
            </w:r>
            <w:r>
              <w:rPr>
                <w:sz w:val="24"/>
              </w:rPr>
              <w:t>Triage</w:t>
            </w:r>
            <w:r>
              <w:rPr>
                <w:spacing w:val="-8"/>
                <w:sz w:val="24"/>
              </w:rPr>
              <w:t xml:space="preserve"> </w:t>
            </w:r>
            <w:r>
              <w:rPr>
                <w:sz w:val="24"/>
              </w:rPr>
              <w:t>template</w:t>
            </w:r>
            <w:r>
              <w:rPr>
                <w:spacing w:val="-10"/>
                <w:sz w:val="24"/>
              </w:rPr>
              <w:t xml:space="preserve"> </w:t>
            </w:r>
            <w:r>
              <w:rPr>
                <w:sz w:val="24"/>
              </w:rPr>
              <w:t>also</w:t>
            </w:r>
            <w:r>
              <w:rPr>
                <w:spacing w:val="-8"/>
                <w:sz w:val="24"/>
              </w:rPr>
              <w:t xml:space="preserve"> </w:t>
            </w:r>
            <w:r>
              <w:rPr>
                <w:sz w:val="24"/>
              </w:rPr>
              <w:t>includes prompts around the child’s cultural lived experience,</w:t>
            </w:r>
            <w:r>
              <w:rPr>
                <w:spacing w:val="-7"/>
                <w:sz w:val="24"/>
              </w:rPr>
              <w:t xml:space="preserve"> </w:t>
            </w:r>
            <w:r>
              <w:rPr>
                <w:sz w:val="24"/>
              </w:rPr>
              <w:t>to</w:t>
            </w:r>
            <w:r>
              <w:rPr>
                <w:spacing w:val="-7"/>
                <w:sz w:val="24"/>
              </w:rPr>
              <w:t xml:space="preserve"> </w:t>
            </w:r>
            <w:r>
              <w:rPr>
                <w:sz w:val="24"/>
              </w:rPr>
              <w:t>support</w:t>
            </w:r>
            <w:r>
              <w:rPr>
                <w:spacing w:val="-10"/>
                <w:sz w:val="24"/>
              </w:rPr>
              <w:t xml:space="preserve"> </w:t>
            </w:r>
            <w:r>
              <w:rPr>
                <w:sz w:val="24"/>
              </w:rPr>
              <w:t>a</w:t>
            </w:r>
            <w:r>
              <w:rPr>
                <w:spacing w:val="-7"/>
                <w:sz w:val="24"/>
              </w:rPr>
              <w:t xml:space="preserve"> </w:t>
            </w:r>
            <w:r>
              <w:rPr>
                <w:sz w:val="24"/>
              </w:rPr>
              <w:t>fuller</w:t>
            </w:r>
            <w:r>
              <w:rPr>
                <w:spacing w:val="-8"/>
                <w:sz w:val="24"/>
              </w:rPr>
              <w:t xml:space="preserve"> </w:t>
            </w:r>
            <w:r>
              <w:rPr>
                <w:sz w:val="24"/>
              </w:rPr>
              <w:t>understanding</w:t>
            </w:r>
            <w:r>
              <w:rPr>
                <w:spacing w:val="-9"/>
                <w:sz w:val="24"/>
              </w:rPr>
              <w:t xml:space="preserve"> </w:t>
            </w:r>
            <w:r>
              <w:rPr>
                <w:sz w:val="24"/>
              </w:rPr>
              <w:t>of</w:t>
            </w:r>
            <w:r>
              <w:rPr>
                <w:spacing w:val="-7"/>
                <w:sz w:val="24"/>
              </w:rPr>
              <w:t xml:space="preserve"> </w:t>
            </w:r>
            <w:r>
              <w:rPr>
                <w:sz w:val="24"/>
              </w:rPr>
              <w:t>the child’s journey and how this may influence their missing footprint.</w:t>
            </w:r>
          </w:p>
        </w:tc>
      </w:tr>
      <w:tr w:rsidR="00AB6387" w14:paraId="74A20A1C" w14:textId="77777777" w:rsidTr="00D22090">
        <w:trPr>
          <w:trHeight w:val="4415"/>
        </w:trPr>
        <w:tc>
          <w:tcPr>
            <w:tcW w:w="3865" w:type="dxa"/>
          </w:tcPr>
          <w:p w14:paraId="11529CF9" w14:textId="77777777" w:rsidR="00AB6387" w:rsidRDefault="00AB6387">
            <w:pPr>
              <w:pStyle w:val="TableParagraph"/>
              <w:spacing w:before="79"/>
              <w:ind w:left="0"/>
              <w:rPr>
                <w:sz w:val="24"/>
              </w:rPr>
            </w:pPr>
          </w:p>
          <w:p w14:paraId="295CC12B" w14:textId="77777777" w:rsidR="00AB6387" w:rsidRDefault="00FB45CD">
            <w:pPr>
              <w:pStyle w:val="TableParagraph"/>
              <w:ind w:right="429"/>
              <w:jc w:val="both"/>
              <w:rPr>
                <w:b/>
                <w:i/>
                <w:sz w:val="24"/>
              </w:rPr>
            </w:pPr>
            <w:r>
              <w:rPr>
                <w:b/>
                <w:i/>
                <w:sz w:val="24"/>
              </w:rPr>
              <w:t>Impact</w:t>
            </w:r>
            <w:r>
              <w:rPr>
                <w:b/>
                <w:i/>
                <w:spacing w:val="-7"/>
                <w:sz w:val="24"/>
              </w:rPr>
              <w:t xml:space="preserve"> </w:t>
            </w:r>
            <w:r>
              <w:rPr>
                <w:b/>
                <w:i/>
                <w:sz w:val="24"/>
              </w:rPr>
              <w:t>of</w:t>
            </w:r>
            <w:r>
              <w:rPr>
                <w:b/>
                <w:i/>
                <w:spacing w:val="-9"/>
                <w:sz w:val="24"/>
              </w:rPr>
              <w:t xml:space="preserve"> </w:t>
            </w:r>
            <w:r>
              <w:rPr>
                <w:b/>
                <w:i/>
                <w:sz w:val="24"/>
              </w:rPr>
              <w:t>West</w:t>
            </w:r>
            <w:r>
              <w:rPr>
                <w:b/>
                <w:i/>
                <w:spacing w:val="-7"/>
                <w:sz w:val="24"/>
              </w:rPr>
              <w:t xml:space="preserve"> </w:t>
            </w:r>
            <w:r>
              <w:rPr>
                <w:b/>
                <w:i/>
                <w:sz w:val="24"/>
              </w:rPr>
              <w:t>Midlands Police</w:t>
            </w:r>
            <w:r>
              <w:rPr>
                <w:b/>
                <w:i/>
                <w:spacing w:val="-14"/>
                <w:sz w:val="24"/>
              </w:rPr>
              <w:t xml:space="preserve"> </w:t>
            </w:r>
            <w:r>
              <w:rPr>
                <w:b/>
                <w:i/>
                <w:sz w:val="24"/>
              </w:rPr>
              <w:t>Policy</w:t>
            </w:r>
            <w:r>
              <w:rPr>
                <w:b/>
                <w:i/>
                <w:spacing w:val="-12"/>
                <w:sz w:val="24"/>
              </w:rPr>
              <w:t xml:space="preserve"> </w:t>
            </w:r>
            <w:r>
              <w:rPr>
                <w:b/>
                <w:i/>
                <w:sz w:val="24"/>
              </w:rPr>
              <w:t>for</w:t>
            </w:r>
            <w:r>
              <w:rPr>
                <w:b/>
                <w:i/>
                <w:spacing w:val="-12"/>
                <w:sz w:val="24"/>
              </w:rPr>
              <w:t xml:space="preserve"> </w:t>
            </w:r>
            <w:r>
              <w:rPr>
                <w:b/>
                <w:i/>
                <w:sz w:val="24"/>
              </w:rPr>
              <w:t xml:space="preserve">Missing </w:t>
            </w:r>
            <w:r>
              <w:rPr>
                <w:b/>
                <w:i/>
                <w:spacing w:val="-2"/>
                <w:sz w:val="24"/>
              </w:rPr>
              <w:t>Children</w:t>
            </w:r>
          </w:p>
          <w:p w14:paraId="666B57C0" w14:textId="77777777" w:rsidR="00AB6387" w:rsidRDefault="00FB45CD">
            <w:pPr>
              <w:pStyle w:val="TableParagraph"/>
              <w:spacing w:before="41"/>
              <w:ind w:right="131"/>
              <w:rPr>
                <w:sz w:val="24"/>
              </w:rPr>
            </w:pPr>
            <w:r>
              <w:rPr>
                <w:sz w:val="24"/>
              </w:rPr>
              <w:t>West</w:t>
            </w:r>
            <w:r>
              <w:rPr>
                <w:spacing w:val="-13"/>
                <w:sz w:val="24"/>
              </w:rPr>
              <w:t xml:space="preserve"> </w:t>
            </w:r>
            <w:r>
              <w:rPr>
                <w:sz w:val="24"/>
              </w:rPr>
              <w:t>Midlands</w:t>
            </w:r>
            <w:r>
              <w:rPr>
                <w:spacing w:val="-15"/>
                <w:sz w:val="24"/>
              </w:rPr>
              <w:t xml:space="preserve"> </w:t>
            </w:r>
            <w:r>
              <w:rPr>
                <w:sz w:val="24"/>
              </w:rPr>
              <w:t>Police</w:t>
            </w:r>
            <w:r>
              <w:rPr>
                <w:spacing w:val="-15"/>
                <w:sz w:val="24"/>
              </w:rPr>
              <w:t xml:space="preserve"> </w:t>
            </w:r>
            <w:r>
              <w:rPr>
                <w:sz w:val="24"/>
              </w:rPr>
              <w:t xml:space="preserve">should review the impact of the policy that automatically deems all children aged 14 and under as high risk, particularly regarding resource allocation and the identification of children in other age groups at risk of </w:t>
            </w:r>
            <w:r>
              <w:rPr>
                <w:spacing w:val="-2"/>
                <w:sz w:val="24"/>
              </w:rPr>
              <w:t>exploitation.</w:t>
            </w:r>
          </w:p>
        </w:tc>
        <w:tc>
          <w:tcPr>
            <w:tcW w:w="6057" w:type="dxa"/>
          </w:tcPr>
          <w:p w14:paraId="3F124561" w14:textId="77777777" w:rsidR="00AB6387" w:rsidRDefault="00AB6387">
            <w:pPr>
              <w:pStyle w:val="TableParagraph"/>
              <w:ind w:left="0"/>
              <w:rPr>
                <w:sz w:val="24"/>
              </w:rPr>
            </w:pPr>
          </w:p>
          <w:p w14:paraId="3AFC71E8" w14:textId="7935FA4A" w:rsidR="00AB6387" w:rsidRDefault="00D95D8D">
            <w:pPr>
              <w:pStyle w:val="TableParagraph"/>
              <w:ind w:right="91"/>
              <w:jc w:val="both"/>
              <w:rPr>
                <w:sz w:val="24"/>
              </w:rPr>
            </w:pPr>
            <w:r>
              <w:rPr>
                <w:sz w:val="24"/>
              </w:rPr>
              <w:t xml:space="preserve">The </w:t>
            </w:r>
            <w:r w:rsidR="00FB45CD">
              <w:rPr>
                <w:sz w:val="24"/>
              </w:rPr>
              <w:t>WMP policy for missing children has recently changed and now all children aged 12 and under are</w:t>
            </w:r>
            <w:r w:rsidR="00FB45CD">
              <w:rPr>
                <w:spacing w:val="-16"/>
                <w:sz w:val="24"/>
              </w:rPr>
              <w:t xml:space="preserve"> </w:t>
            </w:r>
            <w:r w:rsidR="00FB45CD">
              <w:rPr>
                <w:sz w:val="24"/>
              </w:rPr>
              <w:t>deemed</w:t>
            </w:r>
            <w:r w:rsidR="00FB45CD">
              <w:rPr>
                <w:spacing w:val="-11"/>
                <w:sz w:val="24"/>
              </w:rPr>
              <w:t xml:space="preserve"> </w:t>
            </w:r>
            <w:r w:rsidR="00FB45CD">
              <w:rPr>
                <w:sz w:val="24"/>
              </w:rPr>
              <w:t>high</w:t>
            </w:r>
            <w:r w:rsidR="00FB45CD">
              <w:rPr>
                <w:spacing w:val="-9"/>
                <w:sz w:val="24"/>
              </w:rPr>
              <w:t xml:space="preserve"> </w:t>
            </w:r>
            <w:r w:rsidR="00FB45CD">
              <w:rPr>
                <w:sz w:val="24"/>
              </w:rPr>
              <w:t>risk.</w:t>
            </w:r>
            <w:r w:rsidR="00FB45CD">
              <w:rPr>
                <w:spacing w:val="-17"/>
                <w:sz w:val="24"/>
              </w:rPr>
              <w:t xml:space="preserve"> </w:t>
            </w:r>
            <w:r w:rsidR="00FB45CD">
              <w:rPr>
                <w:sz w:val="24"/>
              </w:rPr>
              <w:t>Any</w:t>
            </w:r>
            <w:r w:rsidR="00FB45CD">
              <w:rPr>
                <w:spacing w:val="-10"/>
                <w:sz w:val="24"/>
              </w:rPr>
              <w:t xml:space="preserve"> </w:t>
            </w:r>
            <w:r w:rsidR="00FB45CD">
              <w:rPr>
                <w:sz w:val="24"/>
              </w:rPr>
              <w:t>child</w:t>
            </w:r>
            <w:r w:rsidR="00FB45CD">
              <w:rPr>
                <w:spacing w:val="-11"/>
                <w:sz w:val="24"/>
              </w:rPr>
              <w:t xml:space="preserve"> </w:t>
            </w:r>
            <w:r w:rsidR="00FB45CD">
              <w:rPr>
                <w:sz w:val="24"/>
              </w:rPr>
              <w:t>with</w:t>
            </w:r>
            <w:r w:rsidR="00FB45CD">
              <w:rPr>
                <w:spacing w:val="-11"/>
                <w:sz w:val="24"/>
              </w:rPr>
              <w:t xml:space="preserve"> </w:t>
            </w:r>
            <w:r w:rsidR="00FB45CD">
              <w:rPr>
                <w:sz w:val="24"/>
              </w:rPr>
              <w:t>an</w:t>
            </w:r>
            <w:r w:rsidR="00FB45CD">
              <w:rPr>
                <w:spacing w:val="-11"/>
                <w:sz w:val="24"/>
              </w:rPr>
              <w:t xml:space="preserve"> </w:t>
            </w:r>
            <w:r w:rsidR="00FB45CD">
              <w:rPr>
                <w:sz w:val="24"/>
              </w:rPr>
              <w:t>exploitation marker</w:t>
            </w:r>
            <w:r w:rsidR="00FB45CD">
              <w:rPr>
                <w:spacing w:val="-2"/>
                <w:sz w:val="24"/>
              </w:rPr>
              <w:t xml:space="preserve"> </w:t>
            </w:r>
            <w:r w:rsidR="00FB45CD">
              <w:rPr>
                <w:sz w:val="24"/>
              </w:rPr>
              <w:t>has</w:t>
            </w:r>
            <w:r w:rsidR="00FB45CD">
              <w:rPr>
                <w:spacing w:val="-4"/>
                <w:sz w:val="24"/>
              </w:rPr>
              <w:t xml:space="preserve"> </w:t>
            </w:r>
            <w:r w:rsidR="00FB45CD">
              <w:rPr>
                <w:sz w:val="24"/>
              </w:rPr>
              <w:t>a</w:t>
            </w:r>
            <w:r w:rsidR="00FB45CD">
              <w:rPr>
                <w:spacing w:val="-1"/>
                <w:sz w:val="24"/>
              </w:rPr>
              <w:t xml:space="preserve"> </w:t>
            </w:r>
            <w:r w:rsidR="00FB45CD">
              <w:rPr>
                <w:sz w:val="24"/>
              </w:rPr>
              <w:t>‘police</w:t>
            </w:r>
            <w:r w:rsidR="00FB45CD">
              <w:rPr>
                <w:spacing w:val="-3"/>
                <w:sz w:val="24"/>
              </w:rPr>
              <w:t xml:space="preserve"> </w:t>
            </w:r>
            <w:r w:rsidR="00FB45CD">
              <w:rPr>
                <w:sz w:val="24"/>
              </w:rPr>
              <w:t>tag’</w:t>
            </w:r>
            <w:r w:rsidR="00FB45CD">
              <w:rPr>
                <w:spacing w:val="-11"/>
                <w:sz w:val="24"/>
              </w:rPr>
              <w:t xml:space="preserve"> </w:t>
            </w:r>
            <w:r w:rsidR="00FB45CD">
              <w:rPr>
                <w:sz w:val="24"/>
              </w:rPr>
              <w:t>on</w:t>
            </w:r>
            <w:r w:rsidR="00FB45CD">
              <w:rPr>
                <w:spacing w:val="-1"/>
                <w:sz w:val="24"/>
              </w:rPr>
              <w:t xml:space="preserve"> </w:t>
            </w:r>
            <w:r w:rsidR="00FB45CD">
              <w:rPr>
                <w:sz w:val="24"/>
              </w:rPr>
              <w:t>their</w:t>
            </w:r>
            <w:r w:rsidR="00FB45CD">
              <w:rPr>
                <w:spacing w:val="-3"/>
                <w:sz w:val="24"/>
              </w:rPr>
              <w:t xml:space="preserve"> </w:t>
            </w:r>
            <w:r w:rsidR="00FB45CD">
              <w:rPr>
                <w:sz w:val="24"/>
              </w:rPr>
              <w:t>record</w:t>
            </w:r>
            <w:r w:rsidR="00FB45CD">
              <w:rPr>
                <w:spacing w:val="-4"/>
                <w:sz w:val="24"/>
              </w:rPr>
              <w:t xml:space="preserve"> </w:t>
            </w:r>
            <w:r w:rsidR="00FB45CD">
              <w:rPr>
                <w:sz w:val="24"/>
              </w:rPr>
              <w:t>and</w:t>
            </w:r>
            <w:r w:rsidR="00FB45CD">
              <w:rPr>
                <w:spacing w:val="-1"/>
                <w:sz w:val="24"/>
              </w:rPr>
              <w:t xml:space="preserve"> </w:t>
            </w:r>
            <w:r w:rsidR="00FB45CD">
              <w:rPr>
                <w:sz w:val="24"/>
              </w:rPr>
              <w:t>if</w:t>
            </w:r>
            <w:r w:rsidR="00FB45CD">
              <w:rPr>
                <w:spacing w:val="-1"/>
                <w:sz w:val="24"/>
              </w:rPr>
              <w:t xml:space="preserve"> </w:t>
            </w:r>
            <w:r w:rsidR="00FB45CD">
              <w:rPr>
                <w:sz w:val="24"/>
              </w:rPr>
              <w:t xml:space="preserve">they are identified as being missing, they are automatically dealt with as high risk, meaning a range of resources are used when trying to locate </w:t>
            </w:r>
            <w:r w:rsidR="00FB45CD">
              <w:rPr>
                <w:spacing w:val="-2"/>
                <w:sz w:val="24"/>
              </w:rPr>
              <w:t>them.</w:t>
            </w:r>
          </w:p>
          <w:p w14:paraId="01AA98B1" w14:textId="77777777" w:rsidR="00AB6387" w:rsidRDefault="00AB6387">
            <w:pPr>
              <w:pStyle w:val="TableParagraph"/>
              <w:ind w:left="0"/>
              <w:rPr>
                <w:sz w:val="24"/>
              </w:rPr>
            </w:pPr>
          </w:p>
          <w:p w14:paraId="08B075C0" w14:textId="77777777" w:rsidR="00AB6387" w:rsidRDefault="00FB45CD">
            <w:pPr>
              <w:pStyle w:val="TableParagraph"/>
              <w:ind w:right="88"/>
              <w:jc w:val="both"/>
              <w:rPr>
                <w:sz w:val="24"/>
              </w:rPr>
            </w:pPr>
            <w:r>
              <w:rPr>
                <w:sz w:val="24"/>
              </w:rPr>
              <w:t>The WMP policy for missing persons is written in line with the National</w:t>
            </w:r>
            <w:r>
              <w:rPr>
                <w:spacing w:val="-9"/>
                <w:sz w:val="24"/>
              </w:rPr>
              <w:t xml:space="preserve"> </w:t>
            </w:r>
            <w:r>
              <w:rPr>
                <w:sz w:val="24"/>
              </w:rPr>
              <w:t>APP (College of Policing) so is</w:t>
            </w:r>
            <w:r>
              <w:rPr>
                <w:spacing w:val="-10"/>
                <w:sz w:val="24"/>
              </w:rPr>
              <w:t xml:space="preserve"> </w:t>
            </w:r>
            <w:r>
              <w:rPr>
                <w:sz w:val="24"/>
              </w:rPr>
              <w:t>in</w:t>
            </w:r>
            <w:r>
              <w:rPr>
                <w:spacing w:val="-6"/>
                <w:sz w:val="24"/>
              </w:rPr>
              <w:t xml:space="preserve"> </w:t>
            </w:r>
            <w:r>
              <w:rPr>
                <w:sz w:val="24"/>
              </w:rPr>
              <w:t>line</w:t>
            </w:r>
            <w:r>
              <w:rPr>
                <w:spacing w:val="-6"/>
                <w:sz w:val="24"/>
              </w:rPr>
              <w:t xml:space="preserve"> </w:t>
            </w:r>
            <w:r>
              <w:rPr>
                <w:sz w:val="24"/>
              </w:rPr>
              <w:t>with</w:t>
            </w:r>
            <w:r>
              <w:rPr>
                <w:spacing w:val="-8"/>
                <w:sz w:val="24"/>
              </w:rPr>
              <w:t xml:space="preserve"> </w:t>
            </w:r>
            <w:r>
              <w:rPr>
                <w:sz w:val="24"/>
              </w:rPr>
              <w:t>national</w:t>
            </w:r>
            <w:r>
              <w:rPr>
                <w:spacing w:val="-9"/>
                <w:sz w:val="24"/>
              </w:rPr>
              <w:t xml:space="preserve"> </w:t>
            </w:r>
            <w:r>
              <w:rPr>
                <w:sz w:val="24"/>
              </w:rPr>
              <w:t>guidance.</w:t>
            </w:r>
            <w:r>
              <w:rPr>
                <w:spacing w:val="-17"/>
                <w:sz w:val="24"/>
              </w:rPr>
              <w:t xml:space="preserve"> </w:t>
            </w:r>
            <w:r>
              <w:rPr>
                <w:sz w:val="24"/>
              </w:rPr>
              <w:t>Also,</w:t>
            </w:r>
            <w:r>
              <w:rPr>
                <w:spacing w:val="-8"/>
                <w:sz w:val="24"/>
              </w:rPr>
              <w:t xml:space="preserve"> </w:t>
            </w:r>
            <w:r>
              <w:rPr>
                <w:sz w:val="24"/>
              </w:rPr>
              <w:t>in</w:t>
            </w:r>
            <w:r>
              <w:rPr>
                <w:spacing w:val="-8"/>
                <w:sz w:val="24"/>
              </w:rPr>
              <w:t xml:space="preserve"> </w:t>
            </w:r>
            <w:r>
              <w:rPr>
                <w:sz w:val="24"/>
              </w:rPr>
              <w:t>that</w:t>
            </w:r>
            <w:r>
              <w:rPr>
                <w:spacing w:val="-8"/>
                <w:sz w:val="24"/>
              </w:rPr>
              <w:t xml:space="preserve"> </w:t>
            </w:r>
            <w:r>
              <w:rPr>
                <w:sz w:val="24"/>
              </w:rPr>
              <w:t xml:space="preserve">policy, anyone under the age of 18 will always be </w:t>
            </w:r>
            <w:proofErr w:type="spellStart"/>
            <w:r>
              <w:rPr>
                <w:sz w:val="24"/>
              </w:rPr>
              <w:t>categorised</w:t>
            </w:r>
            <w:proofErr w:type="spellEnd"/>
            <w:r>
              <w:rPr>
                <w:sz w:val="24"/>
              </w:rPr>
              <w:t xml:space="preserve"> as medium or high risk.</w:t>
            </w:r>
          </w:p>
        </w:tc>
      </w:tr>
    </w:tbl>
    <w:p w14:paraId="076AD053" w14:textId="77777777" w:rsidR="00AB6387" w:rsidRDefault="00AB6387">
      <w:pPr>
        <w:pStyle w:val="TableParagraph"/>
        <w:jc w:val="both"/>
        <w:rPr>
          <w:sz w:val="24"/>
        </w:rPr>
        <w:sectPr w:rsidR="00AB6387">
          <w:type w:val="continuous"/>
          <w:pgSz w:w="11910" w:h="16840"/>
          <w:pgMar w:top="1400" w:right="566" w:bottom="1280" w:left="708" w:header="0" w:footer="1091" w:gutter="0"/>
          <w:cols w:space="720"/>
        </w:sectPr>
      </w:pPr>
    </w:p>
    <w:tbl>
      <w:tblPr>
        <w:tblW w:w="0" w:type="auto"/>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65"/>
        <w:gridCol w:w="6057"/>
      </w:tblGrid>
      <w:tr w:rsidR="00AB6387" w14:paraId="2DE27BF2" w14:textId="77777777" w:rsidTr="00933C97">
        <w:trPr>
          <w:trHeight w:val="3863"/>
        </w:trPr>
        <w:tc>
          <w:tcPr>
            <w:tcW w:w="3865" w:type="dxa"/>
          </w:tcPr>
          <w:p w14:paraId="27C6A398" w14:textId="77777777" w:rsidR="00AB6387" w:rsidRDefault="00AB6387">
            <w:pPr>
              <w:pStyle w:val="TableParagraph"/>
              <w:spacing w:before="82"/>
              <w:ind w:left="0"/>
              <w:rPr>
                <w:sz w:val="24"/>
              </w:rPr>
            </w:pPr>
          </w:p>
          <w:p w14:paraId="0A7ED4D7" w14:textId="77777777" w:rsidR="00AB6387" w:rsidRDefault="00FB45CD">
            <w:pPr>
              <w:pStyle w:val="TableParagraph"/>
              <w:ind w:right="340"/>
              <w:rPr>
                <w:b/>
                <w:i/>
                <w:sz w:val="24"/>
              </w:rPr>
            </w:pPr>
            <w:r>
              <w:rPr>
                <w:b/>
                <w:i/>
                <w:sz w:val="24"/>
              </w:rPr>
              <w:t>West</w:t>
            </w:r>
            <w:r>
              <w:rPr>
                <w:b/>
                <w:i/>
                <w:spacing w:val="-13"/>
                <w:sz w:val="24"/>
              </w:rPr>
              <w:t xml:space="preserve"> </w:t>
            </w:r>
            <w:r>
              <w:rPr>
                <w:b/>
                <w:i/>
                <w:sz w:val="24"/>
              </w:rPr>
              <w:t>Midlands</w:t>
            </w:r>
            <w:r>
              <w:rPr>
                <w:b/>
                <w:i/>
                <w:spacing w:val="-13"/>
                <w:sz w:val="24"/>
              </w:rPr>
              <w:t xml:space="preserve"> </w:t>
            </w:r>
            <w:r>
              <w:rPr>
                <w:b/>
                <w:i/>
                <w:sz w:val="24"/>
              </w:rPr>
              <w:t>Police</w:t>
            </w:r>
            <w:r>
              <w:rPr>
                <w:b/>
                <w:i/>
                <w:spacing w:val="-15"/>
                <w:sz w:val="24"/>
              </w:rPr>
              <w:t xml:space="preserve"> </w:t>
            </w:r>
            <w:r>
              <w:rPr>
                <w:b/>
                <w:i/>
                <w:sz w:val="24"/>
              </w:rPr>
              <w:t>Co-</w:t>
            </w:r>
            <w:r>
              <w:rPr>
                <w:b/>
                <w:i/>
                <w:spacing w:val="-2"/>
                <w:sz w:val="24"/>
              </w:rPr>
              <w:t>location</w:t>
            </w:r>
          </w:p>
          <w:p w14:paraId="3EB7EEAF" w14:textId="2AF49163" w:rsidR="00AB6387" w:rsidRDefault="00FB45CD">
            <w:pPr>
              <w:pStyle w:val="TableParagraph"/>
              <w:spacing w:before="38"/>
              <w:ind w:right="97"/>
              <w:rPr>
                <w:sz w:val="24"/>
              </w:rPr>
            </w:pPr>
            <w:r>
              <w:rPr>
                <w:sz w:val="24"/>
              </w:rPr>
              <w:t>West Midlands Police to consider facilitating the co-location</w:t>
            </w:r>
            <w:r>
              <w:rPr>
                <w:spacing w:val="-8"/>
                <w:sz w:val="24"/>
              </w:rPr>
              <w:t xml:space="preserve"> </w:t>
            </w:r>
            <w:r>
              <w:rPr>
                <w:sz w:val="24"/>
              </w:rPr>
              <w:t>of</w:t>
            </w:r>
            <w:r>
              <w:rPr>
                <w:spacing w:val="-8"/>
                <w:sz w:val="24"/>
              </w:rPr>
              <w:t xml:space="preserve"> </w:t>
            </w:r>
            <w:r>
              <w:rPr>
                <w:sz w:val="24"/>
              </w:rPr>
              <w:t>the</w:t>
            </w:r>
            <w:r>
              <w:rPr>
                <w:spacing w:val="-8"/>
                <w:sz w:val="24"/>
              </w:rPr>
              <w:t xml:space="preserve"> </w:t>
            </w:r>
            <w:r>
              <w:rPr>
                <w:sz w:val="24"/>
              </w:rPr>
              <w:t>WMP</w:t>
            </w:r>
            <w:r>
              <w:rPr>
                <w:spacing w:val="-11"/>
                <w:sz w:val="24"/>
              </w:rPr>
              <w:t xml:space="preserve"> </w:t>
            </w:r>
            <w:r>
              <w:rPr>
                <w:sz w:val="24"/>
              </w:rPr>
              <w:t>CSE</w:t>
            </w:r>
            <w:r>
              <w:rPr>
                <w:spacing w:val="-6"/>
                <w:sz w:val="24"/>
              </w:rPr>
              <w:t xml:space="preserve"> </w:t>
            </w:r>
            <w:r>
              <w:rPr>
                <w:sz w:val="24"/>
              </w:rPr>
              <w:t>Coordinator at Friargate with Horizon to strengthen partnership</w:t>
            </w:r>
            <w:r>
              <w:rPr>
                <w:spacing w:val="-17"/>
                <w:sz w:val="24"/>
              </w:rPr>
              <w:t xml:space="preserve"> </w:t>
            </w:r>
            <w:r>
              <w:rPr>
                <w:sz w:val="24"/>
              </w:rPr>
              <w:t>working,</w:t>
            </w:r>
            <w:r>
              <w:rPr>
                <w:spacing w:val="-17"/>
                <w:sz w:val="24"/>
              </w:rPr>
              <w:t xml:space="preserve"> </w:t>
            </w:r>
            <w:r>
              <w:rPr>
                <w:sz w:val="24"/>
              </w:rPr>
              <w:t xml:space="preserve">real-time information sharing and joint </w:t>
            </w:r>
            <w:r>
              <w:rPr>
                <w:spacing w:val="-2"/>
                <w:sz w:val="24"/>
              </w:rPr>
              <w:t>decision-making.</w:t>
            </w:r>
          </w:p>
        </w:tc>
        <w:tc>
          <w:tcPr>
            <w:tcW w:w="6057" w:type="dxa"/>
          </w:tcPr>
          <w:p w14:paraId="314C7A5B" w14:textId="77777777" w:rsidR="00AB6387" w:rsidRDefault="00AB6387">
            <w:pPr>
              <w:pStyle w:val="TableParagraph"/>
              <w:ind w:left="0"/>
              <w:rPr>
                <w:sz w:val="24"/>
              </w:rPr>
            </w:pPr>
          </w:p>
          <w:p w14:paraId="5DFEB32C" w14:textId="77777777" w:rsidR="00AB6387" w:rsidRDefault="00AB6387">
            <w:pPr>
              <w:pStyle w:val="TableParagraph"/>
              <w:ind w:left="0"/>
              <w:rPr>
                <w:sz w:val="24"/>
              </w:rPr>
            </w:pPr>
          </w:p>
          <w:p w14:paraId="0F2C8F15" w14:textId="4A16B626" w:rsidR="00AB6387" w:rsidRDefault="00FB45CD">
            <w:pPr>
              <w:pStyle w:val="TableParagraph"/>
              <w:ind w:right="87"/>
              <w:jc w:val="both"/>
              <w:rPr>
                <w:sz w:val="24"/>
              </w:rPr>
            </w:pPr>
            <w:r>
              <w:rPr>
                <w:sz w:val="24"/>
              </w:rPr>
              <w:t xml:space="preserve">The CSE coordinator cannot fully co-locate with Horizon because of the nature of their role which spans across the whole force. However, the CSE coordinator works 3 days a week and 1 of those days is with Horizon and they can attend meetings </w:t>
            </w:r>
            <w:r>
              <w:rPr>
                <w:spacing w:val="-2"/>
                <w:sz w:val="24"/>
              </w:rPr>
              <w:t>virtually.</w:t>
            </w:r>
            <w:r>
              <w:rPr>
                <w:spacing w:val="-10"/>
                <w:sz w:val="24"/>
              </w:rPr>
              <w:t xml:space="preserve"> </w:t>
            </w:r>
            <w:r>
              <w:rPr>
                <w:spacing w:val="-2"/>
                <w:sz w:val="24"/>
              </w:rPr>
              <w:t>It</w:t>
            </w:r>
            <w:r w:rsidR="00ED0B53">
              <w:rPr>
                <w:spacing w:val="-2"/>
                <w:sz w:val="24"/>
              </w:rPr>
              <w:t xml:space="preserve"> is</w:t>
            </w:r>
            <w:r>
              <w:rPr>
                <w:spacing w:val="-13"/>
                <w:sz w:val="24"/>
              </w:rPr>
              <w:t xml:space="preserve"> </w:t>
            </w:r>
            <w:r>
              <w:rPr>
                <w:spacing w:val="-2"/>
                <w:sz w:val="24"/>
              </w:rPr>
              <w:t>not</w:t>
            </w:r>
            <w:r>
              <w:rPr>
                <w:spacing w:val="-12"/>
                <w:sz w:val="24"/>
              </w:rPr>
              <w:t xml:space="preserve"> </w:t>
            </w:r>
            <w:r>
              <w:rPr>
                <w:spacing w:val="-2"/>
                <w:sz w:val="24"/>
              </w:rPr>
              <w:t>feasible</w:t>
            </w:r>
            <w:r>
              <w:rPr>
                <w:spacing w:val="-10"/>
                <w:sz w:val="24"/>
              </w:rPr>
              <w:t xml:space="preserve"> </w:t>
            </w:r>
            <w:r>
              <w:rPr>
                <w:spacing w:val="-2"/>
                <w:sz w:val="24"/>
              </w:rPr>
              <w:t>full</w:t>
            </w:r>
            <w:r>
              <w:rPr>
                <w:spacing w:val="-11"/>
                <w:sz w:val="24"/>
              </w:rPr>
              <w:t xml:space="preserve"> </w:t>
            </w:r>
            <w:r>
              <w:rPr>
                <w:spacing w:val="-2"/>
                <w:sz w:val="24"/>
              </w:rPr>
              <w:t>time,</w:t>
            </w:r>
            <w:r>
              <w:rPr>
                <w:spacing w:val="-10"/>
                <w:sz w:val="24"/>
              </w:rPr>
              <w:t xml:space="preserve"> </w:t>
            </w:r>
            <w:r>
              <w:rPr>
                <w:spacing w:val="-2"/>
                <w:sz w:val="24"/>
              </w:rPr>
              <w:t>but</w:t>
            </w:r>
            <w:r>
              <w:rPr>
                <w:spacing w:val="-10"/>
                <w:sz w:val="24"/>
              </w:rPr>
              <w:t xml:space="preserve"> </w:t>
            </w:r>
            <w:r>
              <w:rPr>
                <w:spacing w:val="-2"/>
                <w:sz w:val="24"/>
              </w:rPr>
              <w:t>WMP</w:t>
            </w:r>
            <w:r>
              <w:rPr>
                <w:spacing w:val="-13"/>
                <w:sz w:val="24"/>
              </w:rPr>
              <w:t xml:space="preserve"> </w:t>
            </w:r>
            <w:r>
              <w:rPr>
                <w:spacing w:val="-2"/>
                <w:sz w:val="24"/>
              </w:rPr>
              <w:t xml:space="preserve">supports </w:t>
            </w:r>
            <w:r>
              <w:rPr>
                <w:sz w:val="24"/>
              </w:rPr>
              <w:t>semi co-location.</w:t>
            </w:r>
          </w:p>
          <w:p w14:paraId="3B79C1EA" w14:textId="77777777" w:rsidR="00AB6387" w:rsidRDefault="00AB6387">
            <w:pPr>
              <w:pStyle w:val="TableParagraph"/>
              <w:ind w:left="0"/>
              <w:rPr>
                <w:sz w:val="24"/>
              </w:rPr>
            </w:pPr>
          </w:p>
          <w:p w14:paraId="49110B12" w14:textId="77777777" w:rsidR="00AB6387" w:rsidRDefault="00FB45CD">
            <w:pPr>
              <w:pStyle w:val="TableParagraph"/>
              <w:ind w:right="91"/>
              <w:jc w:val="both"/>
              <w:rPr>
                <w:sz w:val="24"/>
              </w:rPr>
            </w:pPr>
            <w:r>
              <w:rPr>
                <w:sz w:val="24"/>
              </w:rPr>
              <w:t>There is an ambition for Horizon to have SOCEX co-located</w:t>
            </w:r>
            <w:r>
              <w:rPr>
                <w:spacing w:val="-9"/>
                <w:sz w:val="24"/>
              </w:rPr>
              <w:t xml:space="preserve"> </w:t>
            </w:r>
            <w:r>
              <w:rPr>
                <w:sz w:val="24"/>
              </w:rPr>
              <w:t>as</w:t>
            </w:r>
            <w:r>
              <w:rPr>
                <w:spacing w:val="-12"/>
                <w:sz w:val="24"/>
              </w:rPr>
              <w:t xml:space="preserve"> </w:t>
            </w:r>
            <w:r>
              <w:rPr>
                <w:sz w:val="24"/>
              </w:rPr>
              <w:t>the</w:t>
            </w:r>
            <w:r>
              <w:rPr>
                <w:spacing w:val="-9"/>
                <w:sz w:val="24"/>
              </w:rPr>
              <w:t xml:space="preserve"> </w:t>
            </w:r>
            <w:r>
              <w:rPr>
                <w:sz w:val="24"/>
              </w:rPr>
              <w:t>biggest</w:t>
            </w:r>
            <w:r>
              <w:rPr>
                <w:spacing w:val="-9"/>
                <w:sz w:val="24"/>
              </w:rPr>
              <w:t xml:space="preserve"> </w:t>
            </w:r>
            <w:r>
              <w:rPr>
                <w:sz w:val="24"/>
              </w:rPr>
              <w:t>cohort</w:t>
            </w:r>
            <w:r>
              <w:rPr>
                <w:spacing w:val="-12"/>
                <w:sz w:val="24"/>
              </w:rPr>
              <w:t xml:space="preserve"> </w:t>
            </w:r>
            <w:r>
              <w:rPr>
                <w:sz w:val="24"/>
              </w:rPr>
              <w:t>of</w:t>
            </w:r>
            <w:r>
              <w:rPr>
                <w:spacing w:val="-9"/>
                <w:sz w:val="24"/>
              </w:rPr>
              <w:t xml:space="preserve"> </w:t>
            </w:r>
            <w:r>
              <w:rPr>
                <w:sz w:val="24"/>
              </w:rPr>
              <w:t>young</w:t>
            </w:r>
            <w:r>
              <w:rPr>
                <w:spacing w:val="-9"/>
                <w:sz w:val="24"/>
              </w:rPr>
              <w:t xml:space="preserve"> </w:t>
            </w:r>
            <w:r>
              <w:rPr>
                <w:sz w:val="24"/>
              </w:rPr>
              <w:t>people</w:t>
            </w:r>
            <w:r>
              <w:rPr>
                <w:spacing w:val="-12"/>
                <w:sz w:val="24"/>
              </w:rPr>
              <w:t xml:space="preserve"> </w:t>
            </w:r>
            <w:r>
              <w:rPr>
                <w:sz w:val="24"/>
              </w:rPr>
              <w:t>at risk of exploitation sit within that space.</w:t>
            </w:r>
          </w:p>
        </w:tc>
      </w:tr>
      <w:tr w:rsidR="00AB6387" w14:paraId="47B1CF18" w14:textId="77777777" w:rsidTr="00933C97">
        <w:trPr>
          <w:trHeight w:val="3155"/>
        </w:trPr>
        <w:tc>
          <w:tcPr>
            <w:tcW w:w="3865" w:type="dxa"/>
          </w:tcPr>
          <w:p w14:paraId="64B9B48D" w14:textId="77777777" w:rsidR="00AB6387" w:rsidRDefault="00AB6387">
            <w:pPr>
              <w:pStyle w:val="TableParagraph"/>
              <w:spacing w:before="82"/>
              <w:ind w:left="0"/>
              <w:rPr>
                <w:sz w:val="24"/>
              </w:rPr>
            </w:pPr>
          </w:p>
          <w:p w14:paraId="4350638F" w14:textId="77777777" w:rsidR="00AB6387" w:rsidRDefault="00FB45CD">
            <w:pPr>
              <w:pStyle w:val="TableParagraph"/>
              <w:rPr>
                <w:b/>
                <w:i/>
                <w:sz w:val="24"/>
              </w:rPr>
            </w:pPr>
            <w:r>
              <w:rPr>
                <w:b/>
                <w:i/>
                <w:sz w:val="24"/>
              </w:rPr>
              <w:t>Engagement</w:t>
            </w:r>
            <w:r>
              <w:rPr>
                <w:b/>
                <w:i/>
                <w:spacing w:val="-17"/>
                <w:sz w:val="24"/>
              </w:rPr>
              <w:t xml:space="preserve"> </w:t>
            </w:r>
            <w:r>
              <w:rPr>
                <w:b/>
                <w:i/>
                <w:sz w:val="24"/>
              </w:rPr>
              <w:t>with</w:t>
            </w:r>
            <w:r>
              <w:rPr>
                <w:b/>
                <w:i/>
                <w:spacing w:val="-17"/>
                <w:sz w:val="24"/>
              </w:rPr>
              <w:t xml:space="preserve"> </w:t>
            </w:r>
            <w:r>
              <w:rPr>
                <w:b/>
                <w:i/>
                <w:sz w:val="24"/>
              </w:rPr>
              <w:t xml:space="preserve">young </w:t>
            </w:r>
            <w:r>
              <w:rPr>
                <w:b/>
                <w:i/>
                <w:spacing w:val="-2"/>
                <w:sz w:val="24"/>
              </w:rPr>
              <w:t>people</w:t>
            </w:r>
          </w:p>
          <w:p w14:paraId="7E0832B9" w14:textId="77777777" w:rsidR="00AB6387" w:rsidRDefault="00FB45CD">
            <w:pPr>
              <w:pStyle w:val="TableParagraph"/>
              <w:spacing w:before="38"/>
              <w:ind w:right="241"/>
              <w:rPr>
                <w:sz w:val="24"/>
              </w:rPr>
            </w:pPr>
            <w:r>
              <w:rPr>
                <w:sz w:val="24"/>
              </w:rPr>
              <w:t xml:space="preserve">Clarify and </w:t>
            </w:r>
            <w:proofErr w:type="spellStart"/>
            <w:r>
              <w:rPr>
                <w:sz w:val="24"/>
              </w:rPr>
              <w:t>standardise</w:t>
            </w:r>
            <w:proofErr w:type="spellEnd"/>
            <w:r>
              <w:rPr>
                <w:sz w:val="24"/>
              </w:rPr>
              <w:t xml:space="preserve"> approaches to engaging young people, including specifying</w:t>
            </w:r>
            <w:r>
              <w:rPr>
                <w:spacing w:val="-17"/>
                <w:sz w:val="24"/>
              </w:rPr>
              <w:t xml:space="preserve"> </w:t>
            </w:r>
            <w:r>
              <w:rPr>
                <w:sz w:val="24"/>
              </w:rPr>
              <w:t>meeting</w:t>
            </w:r>
            <w:r>
              <w:rPr>
                <w:spacing w:val="-17"/>
                <w:sz w:val="24"/>
              </w:rPr>
              <w:t xml:space="preserve"> </w:t>
            </w:r>
            <w:r>
              <w:rPr>
                <w:sz w:val="24"/>
              </w:rPr>
              <w:t>locations and available budgets for providing refreshments to encourage participation.</w:t>
            </w:r>
          </w:p>
        </w:tc>
        <w:tc>
          <w:tcPr>
            <w:tcW w:w="6057" w:type="dxa"/>
          </w:tcPr>
          <w:p w14:paraId="1B8ED1E1" w14:textId="77777777" w:rsidR="00AB6387" w:rsidRDefault="00AB6387">
            <w:pPr>
              <w:pStyle w:val="TableParagraph"/>
              <w:ind w:left="0"/>
              <w:rPr>
                <w:sz w:val="24"/>
              </w:rPr>
            </w:pPr>
          </w:p>
          <w:p w14:paraId="51166327" w14:textId="77777777" w:rsidR="00AB6387" w:rsidRDefault="00AB6387">
            <w:pPr>
              <w:pStyle w:val="TableParagraph"/>
              <w:spacing w:before="3"/>
              <w:ind w:left="0"/>
              <w:rPr>
                <w:sz w:val="24"/>
              </w:rPr>
            </w:pPr>
          </w:p>
          <w:p w14:paraId="62E6B4C5" w14:textId="77777777" w:rsidR="00AB6387" w:rsidRDefault="00FB45CD">
            <w:pPr>
              <w:pStyle w:val="TableParagraph"/>
              <w:ind w:right="91"/>
              <w:jc w:val="both"/>
              <w:rPr>
                <w:sz w:val="24"/>
              </w:rPr>
            </w:pPr>
            <w:r>
              <w:rPr>
                <w:spacing w:val="-2"/>
                <w:sz w:val="24"/>
              </w:rPr>
              <w:t>Horizon</w:t>
            </w:r>
            <w:r>
              <w:rPr>
                <w:spacing w:val="-15"/>
                <w:sz w:val="24"/>
              </w:rPr>
              <w:t xml:space="preserve"> </w:t>
            </w:r>
            <w:r>
              <w:rPr>
                <w:spacing w:val="-2"/>
                <w:sz w:val="24"/>
              </w:rPr>
              <w:t>Team</w:t>
            </w:r>
            <w:r>
              <w:rPr>
                <w:spacing w:val="-12"/>
                <w:sz w:val="24"/>
              </w:rPr>
              <w:t xml:space="preserve"> </w:t>
            </w:r>
            <w:r>
              <w:rPr>
                <w:spacing w:val="-2"/>
                <w:sz w:val="24"/>
              </w:rPr>
              <w:t>Managers</w:t>
            </w:r>
            <w:r>
              <w:rPr>
                <w:spacing w:val="-12"/>
                <w:sz w:val="24"/>
              </w:rPr>
              <w:t xml:space="preserve"> </w:t>
            </w:r>
            <w:r>
              <w:rPr>
                <w:spacing w:val="-2"/>
                <w:sz w:val="24"/>
              </w:rPr>
              <w:t>clarified</w:t>
            </w:r>
            <w:r>
              <w:rPr>
                <w:spacing w:val="-11"/>
                <w:sz w:val="24"/>
              </w:rPr>
              <w:t xml:space="preserve"> </w:t>
            </w:r>
            <w:r>
              <w:rPr>
                <w:spacing w:val="-2"/>
                <w:sz w:val="24"/>
              </w:rPr>
              <w:t>the</w:t>
            </w:r>
            <w:r>
              <w:rPr>
                <w:spacing w:val="-13"/>
                <w:sz w:val="24"/>
              </w:rPr>
              <w:t xml:space="preserve"> </w:t>
            </w:r>
            <w:r>
              <w:rPr>
                <w:spacing w:val="-2"/>
                <w:sz w:val="24"/>
              </w:rPr>
              <w:t>approaches</w:t>
            </w:r>
            <w:r>
              <w:rPr>
                <w:spacing w:val="-11"/>
                <w:sz w:val="24"/>
              </w:rPr>
              <w:t xml:space="preserve"> </w:t>
            </w:r>
            <w:r>
              <w:rPr>
                <w:spacing w:val="-2"/>
                <w:sz w:val="24"/>
              </w:rPr>
              <w:t xml:space="preserve">to </w:t>
            </w:r>
            <w:r>
              <w:rPr>
                <w:sz w:val="24"/>
              </w:rPr>
              <w:t>engaging</w:t>
            </w:r>
            <w:r>
              <w:rPr>
                <w:spacing w:val="-12"/>
                <w:sz w:val="24"/>
              </w:rPr>
              <w:t xml:space="preserve"> </w:t>
            </w:r>
            <w:r>
              <w:rPr>
                <w:sz w:val="24"/>
              </w:rPr>
              <w:t>with</w:t>
            </w:r>
            <w:r>
              <w:rPr>
                <w:spacing w:val="-10"/>
                <w:sz w:val="24"/>
              </w:rPr>
              <w:t xml:space="preserve"> </w:t>
            </w:r>
            <w:r>
              <w:rPr>
                <w:sz w:val="24"/>
              </w:rPr>
              <w:t>young</w:t>
            </w:r>
            <w:r>
              <w:rPr>
                <w:spacing w:val="-12"/>
                <w:sz w:val="24"/>
              </w:rPr>
              <w:t xml:space="preserve"> </w:t>
            </w:r>
            <w:r>
              <w:rPr>
                <w:sz w:val="24"/>
              </w:rPr>
              <w:t>people</w:t>
            </w:r>
            <w:r>
              <w:rPr>
                <w:spacing w:val="-13"/>
                <w:sz w:val="24"/>
              </w:rPr>
              <w:t xml:space="preserve"> </w:t>
            </w:r>
            <w:r>
              <w:rPr>
                <w:sz w:val="24"/>
              </w:rPr>
              <w:t>during</w:t>
            </w:r>
            <w:r>
              <w:rPr>
                <w:spacing w:val="-12"/>
                <w:sz w:val="24"/>
              </w:rPr>
              <w:t xml:space="preserve"> </w:t>
            </w:r>
            <w:r>
              <w:rPr>
                <w:sz w:val="24"/>
              </w:rPr>
              <w:t>team</w:t>
            </w:r>
            <w:r>
              <w:rPr>
                <w:spacing w:val="-11"/>
                <w:sz w:val="24"/>
              </w:rPr>
              <w:t xml:space="preserve"> </w:t>
            </w:r>
            <w:r>
              <w:rPr>
                <w:sz w:val="24"/>
              </w:rPr>
              <w:t xml:space="preserve">meetings; there is a significant crossover with Youth Justice Service and Horizon staff are now aware they can </w:t>
            </w:r>
            <w:proofErr w:type="spellStart"/>
            <w:r>
              <w:rPr>
                <w:sz w:val="24"/>
              </w:rPr>
              <w:t>utilise</w:t>
            </w:r>
            <w:proofErr w:type="spellEnd"/>
            <w:r>
              <w:rPr>
                <w:sz w:val="24"/>
              </w:rPr>
              <w:t xml:space="preserve"> the YJS space within the Council House as well as the Family Hubs. Horizon Team Managers are satisfied that staff are aware of meeting locations with young people and budgets for </w:t>
            </w:r>
            <w:r>
              <w:rPr>
                <w:spacing w:val="-2"/>
                <w:sz w:val="24"/>
              </w:rPr>
              <w:t>refreshments.</w:t>
            </w:r>
          </w:p>
        </w:tc>
      </w:tr>
      <w:tr w:rsidR="00AB6387" w14:paraId="31592420" w14:textId="77777777" w:rsidTr="00933C97">
        <w:trPr>
          <w:trHeight w:val="3709"/>
        </w:trPr>
        <w:tc>
          <w:tcPr>
            <w:tcW w:w="3865" w:type="dxa"/>
          </w:tcPr>
          <w:p w14:paraId="0B62AA48" w14:textId="77777777" w:rsidR="00AB6387" w:rsidRDefault="00AB6387">
            <w:pPr>
              <w:pStyle w:val="TableParagraph"/>
              <w:spacing w:before="81"/>
              <w:ind w:left="0"/>
              <w:rPr>
                <w:sz w:val="24"/>
              </w:rPr>
            </w:pPr>
          </w:p>
          <w:p w14:paraId="632B4879" w14:textId="77777777" w:rsidR="00AB6387" w:rsidRDefault="00FB45CD">
            <w:pPr>
              <w:pStyle w:val="TableParagraph"/>
              <w:rPr>
                <w:b/>
                <w:i/>
                <w:sz w:val="24"/>
              </w:rPr>
            </w:pPr>
            <w:r>
              <w:rPr>
                <w:b/>
                <w:i/>
                <w:sz w:val="24"/>
              </w:rPr>
              <w:t>Update</w:t>
            </w:r>
            <w:r>
              <w:rPr>
                <w:b/>
                <w:i/>
                <w:spacing w:val="-13"/>
                <w:sz w:val="24"/>
              </w:rPr>
              <w:t xml:space="preserve"> </w:t>
            </w:r>
            <w:r>
              <w:rPr>
                <w:b/>
                <w:i/>
                <w:sz w:val="24"/>
              </w:rPr>
              <w:t>position</w:t>
            </w:r>
            <w:r>
              <w:rPr>
                <w:b/>
                <w:i/>
                <w:spacing w:val="-13"/>
                <w:sz w:val="24"/>
              </w:rPr>
              <w:t xml:space="preserve"> </w:t>
            </w:r>
            <w:r>
              <w:rPr>
                <w:b/>
                <w:i/>
                <w:sz w:val="24"/>
              </w:rPr>
              <w:t>on</w:t>
            </w:r>
            <w:r>
              <w:rPr>
                <w:b/>
                <w:i/>
                <w:spacing w:val="-13"/>
                <w:sz w:val="24"/>
              </w:rPr>
              <w:t xml:space="preserve"> </w:t>
            </w:r>
            <w:r>
              <w:rPr>
                <w:b/>
                <w:i/>
                <w:sz w:val="24"/>
              </w:rPr>
              <w:t xml:space="preserve">RHI </w:t>
            </w:r>
            <w:r>
              <w:rPr>
                <w:b/>
                <w:i/>
                <w:spacing w:val="-2"/>
                <w:sz w:val="24"/>
              </w:rPr>
              <w:t>capacity</w:t>
            </w:r>
          </w:p>
          <w:p w14:paraId="0E882C44" w14:textId="77777777" w:rsidR="00AB6387" w:rsidRDefault="00FB45CD">
            <w:pPr>
              <w:pStyle w:val="TableParagraph"/>
              <w:spacing w:before="21" w:line="270" w:lineRule="atLeast"/>
              <w:ind w:right="131"/>
              <w:rPr>
                <w:sz w:val="24"/>
              </w:rPr>
            </w:pPr>
            <w:r>
              <w:rPr>
                <w:sz w:val="24"/>
              </w:rPr>
              <w:t>Horizon</w:t>
            </w:r>
            <w:r>
              <w:rPr>
                <w:spacing w:val="-9"/>
                <w:sz w:val="24"/>
              </w:rPr>
              <w:t xml:space="preserve"> </w:t>
            </w:r>
            <w:r>
              <w:rPr>
                <w:sz w:val="24"/>
              </w:rPr>
              <w:t>to</w:t>
            </w:r>
            <w:r>
              <w:rPr>
                <w:spacing w:val="-11"/>
                <w:sz w:val="24"/>
              </w:rPr>
              <w:t xml:space="preserve"> </w:t>
            </w:r>
            <w:r>
              <w:rPr>
                <w:sz w:val="24"/>
              </w:rPr>
              <w:t>provide</w:t>
            </w:r>
            <w:r>
              <w:rPr>
                <w:spacing w:val="-11"/>
                <w:sz w:val="24"/>
              </w:rPr>
              <w:t xml:space="preserve"> </w:t>
            </w:r>
            <w:r>
              <w:rPr>
                <w:sz w:val="24"/>
              </w:rPr>
              <w:t>a</w:t>
            </w:r>
            <w:r>
              <w:rPr>
                <w:spacing w:val="-10"/>
                <w:sz w:val="24"/>
              </w:rPr>
              <w:t xml:space="preserve"> </w:t>
            </w:r>
            <w:r>
              <w:rPr>
                <w:sz w:val="24"/>
              </w:rPr>
              <w:t xml:space="preserve">detailed update on how capacity and resourcing issues affecting the completion of Return Home Interviews (RHI) are being addressed and share accurate quarterly data on completion rates via the CSCP Performance </w:t>
            </w:r>
            <w:r>
              <w:rPr>
                <w:spacing w:val="-2"/>
                <w:sz w:val="24"/>
              </w:rPr>
              <w:t>Scorecard.</w:t>
            </w:r>
          </w:p>
        </w:tc>
        <w:tc>
          <w:tcPr>
            <w:tcW w:w="6057" w:type="dxa"/>
          </w:tcPr>
          <w:p w14:paraId="1916EC2C" w14:textId="77777777" w:rsidR="00AB6387" w:rsidRDefault="00AB6387">
            <w:pPr>
              <w:pStyle w:val="TableParagraph"/>
              <w:ind w:left="0"/>
              <w:rPr>
                <w:sz w:val="24"/>
              </w:rPr>
            </w:pPr>
          </w:p>
          <w:p w14:paraId="1F6F01B1" w14:textId="77777777" w:rsidR="00AB6387" w:rsidRDefault="00AB6387">
            <w:pPr>
              <w:pStyle w:val="TableParagraph"/>
              <w:spacing w:before="2"/>
              <w:ind w:left="0"/>
              <w:rPr>
                <w:sz w:val="24"/>
              </w:rPr>
            </w:pPr>
          </w:p>
          <w:p w14:paraId="00A0B580" w14:textId="77777777" w:rsidR="00AB6387" w:rsidRDefault="00FB45CD">
            <w:pPr>
              <w:pStyle w:val="TableParagraph"/>
              <w:ind w:right="91"/>
              <w:jc w:val="both"/>
              <w:rPr>
                <w:sz w:val="24"/>
              </w:rPr>
            </w:pPr>
            <w:r>
              <w:rPr>
                <w:sz w:val="24"/>
              </w:rPr>
              <w:t>The completion of RHIs vastly improved after Horizon was given the sole responsibility for completing</w:t>
            </w:r>
            <w:r>
              <w:rPr>
                <w:spacing w:val="-8"/>
                <w:sz w:val="24"/>
              </w:rPr>
              <w:t xml:space="preserve"> </w:t>
            </w:r>
            <w:r>
              <w:rPr>
                <w:sz w:val="24"/>
              </w:rPr>
              <w:t>interviews</w:t>
            </w:r>
            <w:r>
              <w:rPr>
                <w:spacing w:val="-10"/>
                <w:sz w:val="24"/>
              </w:rPr>
              <w:t xml:space="preserve"> </w:t>
            </w:r>
            <w:r>
              <w:rPr>
                <w:sz w:val="24"/>
              </w:rPr>
              <w:t>(75%</w:t>
            </w:r>
            <w:r>
              <w:rPr>
                <w:spacing w:val="-9"/>
                <w:sz w:val="24"/>
              </w:rPr>
              <w:t xml:space="preserve"> </w:t>
            </w:r>
            <w:r>
              <w:rPr>
                <w:sz w:val="24"/>
              </w:rPr>
              <w:t>completion</w:t>
            </w:r>
            <w:r>
              <w:rPr>
                <w:spacing w:val="-9"/>
                <w:sz w:val="24"/>
              </w:rPr>
              <w:t xml:space="preserve"> </w:t>
            </w:r>
            <w:r>
              <w:rPr>
                <w:sz w:val="24"/>
              </w:rPr>
              <w:t>rate</w:t>
            </w:r>
            <w:r>
              <w:rPr>
                <w:spacing w:val="-8"/>
                <w:sz w:val="24"/>
              </w:rPr>
              <w:t xml:space="preserve"> </w:t>
            </w:r>
            <w:r>
              <w:rPr>
                <w:sz w:val="24"/>
              </w:rPr>
              <w:t>in</w:t>
            </w:r>
            <w:r>
              <w:rPr>
                <w:spacing w:val="-11"/>
                <w:sz w:val="24"/>
              </w:rPr>
              <w:t xml:space="preserve"> </w:t>
            </w:r>
            <w:r>
              <w:rPr>
                <w:sz w:val="24"/>
              </w:rPr>
              <w:t>Q2). The co-ordination of RHIs and the response to children has clearly improved.</w:t>
            </w:r>
          </w:p>
          <w:p w14:paraId="305FACF1" w14:textId="77777777" w:rsidR="00AB6387" w:rsidRDefault="00AB6387">
            <w:pPr>
              <w:pStyle w:val="TableParagraph"/>
              <w:spacing w:before="1"/>
              <w:ind w:left="0"/>
              <w:rPr>
                <w:sz w:val="24"/>
              </w:rPr>
            </w:pPr>
          </w:p>
          <w:p w14:paraId="617A714B" w14:textId="77777777" w:rsidR="00AB6387" w:rsidRDefault="00FB45CD">
            <w:pPr>
              <w:pStyle w:val="TableParagraph"/>
              <w:ind w:right="90"/>
              <w:jc w:val="both"/>
              <w:rPr>
                <w:sz w:val="24"/>
              </w:rPr>
            </w:pPr>
            <w:r>
              <w:rPr>
                <w:sz w:val="24"/>
              </w:rPr>
              <w:t>Data continues to be monitored via the CSCP Performance Scorecard alongside commentary provided by the Missing Co-Ordinator.</w:t>
            </w:r>
          </w:p>
        </w:tc>
      </w:tr>
      <w:tr w:rsidR="00AB6387" w14:paraId="171B5170" w14:textId="77777777" w:rsidTr="00933C97">
        <w:trPr>
          <w:trHeight w:val="2879"/>
        </w:trPr>
        <w:tc>
          <w:tcPr>
            <w:tcW w:w="3865" w:type="dxa"/>
          </w:tcPr>
          <w:p w14:paraId="43CBA190" w14:textId="77777777" w:rsidR="00AB6387" w:rsidRDefault="00AB6387">
            <w:pPr>
              <w:pStyle w:val="TableParagraph"/>
              <w:spacing w:before="79"/>
              <w:ind w:left="0"/>
              <w:rPr>
                <w:sz w:val="24"/>
              </w:rPr>
            </w:pPr>
          </w:p>
          <w:p w14:paraId="7601E527" w14:textId="77777777" w:rsidR="00AB6387" w:rsidRDefault="00FB45CD">
            <w:pPr>
              <w:pStyle w:val="TableParagraph"/>
              <w:rPr>
                <w:b/>
                <w:i/>
                <w:sz w:val="24"/>
              </w:rPr>
            </w:pPr>
            <w:r>
              <w:rPr>
                <w:b/>
                <w:i/>
                <w:sz w:val="24"/>
              </w:rPr>
              <w:t>Health</w:t>
            </w:r>
            <w:r>
              <w:rPr>
                <w:b/>
                <w:i/>
                <w:spacing w:val="-3"/>
                <w:sz w:val="24"/>
              </w:rPr>
              <w:t xml:space="preserve"> </w:t>
            </w:r>
            <w:r>
              <w:rPr>
                <w:b/>
                <w:i/>
                <w:sz w:val="24"/>
              </w:rPr>
              <w:t>Navigator</w:t>
            </w:r>
            <w:r>
              <w:rPr>
                <w:b/>
                <w:i/>
                <w:spacing w:val="-3"/>
                <w:sz w:val="24"/>
              </w:rPr>
              <w:t xml:space="preserve"> </w:t>
            </w:r>
            <w:r>
              <w:rPr>
                <w:b/>
                <w:i/>
                <w:spacing w:val="-4"/>
                <w:sz w:val="24"/>
              </w:rPr>
              <w:t>Role</w:t>
            </w:r>
          </w:p>
          <w:p w14:paraId="41C11330" w14:textId="77777777" w:rsidR="00AB6387" w:rsidRDefault="00FB45CD">
            <w:pPr>
              <w:pStyle w:val="TableParagraph"/>
              <w:spacing w:before="41"/>
              <w:ind w:right="122"/>
              <w:rPr>
                <w:sz w:val="24"/>
              </w:rPr>
            </w:pPr>
            <w:r>
              <w:rPr>
                <w:sz w:val="24"/>
              </w:rPr>
              <w:t>The Health Navigator should connect with counterparts in other local authorities to share</w:t>
            </w:r>
            <w:r>
              <w:rPr>
                <w:spacing w:val="-9"/>
                <w:sz w:val="24"/>
              </w:rPr>
              <w:t xml:space="preserve"> </w:t>
            </w:r>
            <w:r>
              <w:rPr>
                <w:sz w:val="24"/>
              </w:rPr>
              <w:t>learning</w:t>
            </w:r>
            <w:r>
              <w:rPr>
                <w:spacing w:val="-11"/>
                <w:sz w:val="24"/>
              </w:rPr>
              <w:t xml:space="preserve"> </w:t>
            </w:r>
            <w:r>
              <w:rPr>
                <w:sz w:val="24"/>
              </w:rPr>
              <w:t>about</w:t>
            </w:r>
            <w:r>
              <w:rPr>
                <w:spacing w:val="-11"/>
                <w:sz w:val="24"/>
              </w:rPr>
              <w:t xml:space="preserve"> </w:t>
            </w:r>
            <w:r>
              <w:rPr>
                <w:sz w:val="24"/>
              </w:rPr>
              <w:t>how</w:t>
            </w:r>
            <w:r>
              <w:rPr>
                <w:spacing w:val="-9"/>
                <w:sz w:val="24"/>
              </w:rPr>
              <w:t xml:space="preserve"> </w:t>
            </w:r>
            <w:r>
              <w:rPr>
                <w:sz w:val="24"/>
              </w:rPr>
              <w:t>this role operates in other areas. Also, address IT challenges</w:t>
            </w:r>
          </w:p>
          <w:p w14:paraId="2709E265" w14:textId="77777777" w:rsidR="00AB6387" w:rsidRDefault="00FB45CD">
            <w:pPr>
              <w:pStyle w:val="TableParagraph"/>
              <w:spacing w:line="270" w:lineRule="atLeast"/>
              <w:rPr>
                <w:sz w:val="24"/>
              </w:rPr>
            </w:pPr>
            <w:r>
              <w:rPr>
                <w:sz w:val="24"/>
              </w:rPr>
              <w:t>around</w:t>
            </w:r>
            <w:r>
              <w:rPr>
                <w:spacing w:val="-10"/>
                <w:sz w:val="24"/>
              </w:rPr>
              <w:t xml:space="preserve"> </w:t>
            </w:r>
            <w:r>
              <w:rPr>
                <w:sz w:val="24"/>
              </w:rPr>
              <w:t>access</w:t>
            </w:r>
            <w:r>
              <w:rPr>
                <w:spacing w:val="-10"/>
                <w:sz w:val="24"/>
              </w:rPr>
              <w:t xml:space="preserve"> </w:t>
            </w:r>
            <w:r>
              <w:rPr>
                <w:sz w:val="24"/>
              </w:rPr>
              <w:t>to</w:t>
            </w:r>
            <w:r>
              <w:rPr>
                <w:spacing w:val="-11"/>
                <w:sz w:val="24"/>
              </w:rPr>
              <w:t xml:space="preserve"> </w:t>
            </w:r>
            <w:r>
              <w:rPr>
                <w:sz w:val="24"/>
              </w:rPr>
              <w:t>the</w:t>
            </w:r>
            <w:r>
              <w:rPr>
                <w:spacing w:val="-11"/>
                <w:sz w:val="24"/>
              </w:rPr>
              <w:t xml:space="preserve"> </w:t>
            </w:r>
            <w:r>
              <w:rPr>
                <w:sz w:val="24"/>
              </w:rPr>
              <w:t>Horizon Teams channel.</w:t>
            </w:r>
          </w:p>
        </w:tc>
        <w:tc>
          <w:tcPr>
            <w:tcW w:w="6057" w:type="dxa"/>
          </w:tcPr>
          <w:p w14:paraId="413EFAE2" w14:textId="77777777" w:rsidR="00AB6387" w:rsidRDefault="00AB6387">
            <w:pPr>
              <w:pStyle w:val="TableParagraph"/>
              <w:ind w:left="0"/>
              <w:rPr>
                <w:sz w:val="24"/>
              </w:rPr>
            </w:pPr>
          </w:p>
          <w:p w14:paraId="282B80CD" w14:textId="77777777" w:rsidR="00AB6387" w:rsidRDefault="00AB6387">
            <w:pPr>
              <w:pStyle w:val="TableParagraph"/>
              <w:ind w:left="0"/>
              <w:rPr>
                <w:sz w:val="24"/>
              </w:rPr>
            </w:pPr>
          </w:p>
          <w:p w14:paraId="27F90401" w14:textId="649AB16E" w:rsidR="00AB6387" w:rsidRDefault="00FB45CD">
            <w:pPr>
              <w:pStyle w:val="TableParagraph"/>
              <w:ind w:right="92"/>
              <w:jc w:val="both"/>
              <w:rPr>
                <w:sz w:val="24"/>
              </w:rPr>
            </w:pPr>
            <w:r>
              <w:rPr>
                <w:sz w:val="24"/>
              </w:rPr>
              <w:t xml:space="preserve">The Health Navigator continues to look for other areas in which they have a similar role within their team and IT </w:t>
            </w:r>
            <w:r w:rsidR="00497C52">
              <w:rPr>
                <w:sz w:val="24"/>
              </w:rPr>
              <w:t>is</w:t>
            </w:r>
            <w:r>
              <w:rPr>
                <w:sz w:val="24"/>
              </w:rPr>
              <w:t xml:space="preserve"> supporting the Health Navigator with getting access to LA</w:t>
            </w:r>
            <w:r>
              <w:rPr>
                <w:spacing w:val="-3"/>
                <w:sz w:val="24"/>
              </w:rPr>
              <w:t xml:space="preserve"> </w:t>
            </w:r>
            <w:r>
              <w:rPr>
                <w:sz w:val="24"/>
              </w:rPr>
              <w:t>Teams channel.</w:t>
            </w:r>
          </w:p>
        </w:tc>
      </w:tr>
    </w:tbl>
    <w:p w14:paraId="0E0FFC93" w14:textId="77777777" w:rsidR="00AB6387" w:rsidRDefault="00AB6387">
      <w:pPr>
        <w:pStyle w:val="TableParagraph"/>
        <w:jc w:val="both"/>
        <w:rPr>
          <w:sz w:val="24"/>
        </w:rPr>
        <w:sectPr w:rsidR="00AB6387">
          <w:type w:val="continuous"/>
          <w:pgSz w:w="11910" w:h="16840"/>
          <w:pgMar w:top="1400" w:right="566" w:bottom="1280" w:left="708" w:header="0" w:footer="1091" w:gutter="0"/>
          <w:cols w:space="720"/>
        </w:sectPr>
      </w:pPr>
    </w:p>
    <w:tbl>
      <w:tblPr>
        <w:tblW w:w="0" w:type="auto"/>
        <w:tblInd w:w="2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65"/>
        <w:gridCol w:w="6057"/>
      </w:tblGrid>
      <w:tr w:rsidR="00AB6387" w14:paraId="62FD0C4A" w14:textId="77777777" w:rsidTr="009A39F8">
        <w:trPr>
          <w:trHeight w:val="4416"/>
        </w:trPr>
        <w:tc>
          <w:tcPr>
            <w:tcW w:w="3865" w:type="dxa"/>
          </w:tcPr>
          <w:p w14:paraId="16594070" w14:textId="77777777" w:rsidR="00AB6387" w:rsidRDefault="00AB6387">
            <w:pPr>
              <w:pStyle w:val="TableParagraph"/>
              <w:spacing w:before="82"/>
              <w:ind w:left="0"/>
              <w:rPr>
                <w:sz w:val="24"/>
              </w:rPr>
            </w:pPr>
          </w:p>
          <w:p w14:paraId="7909C287" w14:textId="77777777" w:rsidR="00AB6387" w:rsidRDefault="00FB45CD">
            <w:pPr>
              <w:pStyle w:val="TableParagraph"/>
              <w:rPr>
                <w:b/>
                <w:i/>
                <w:sz w:val="24"/>
              </w:rPr>
            </w:pPr>
            <w:r>
              <w:rPr>
                <w:b/>
                <w:i/>
                <w:sz w:val="24"/>
              </w:rPr>
              <w:t>Consideration</w:t>
            </w:r>
            <w:r>
              <w:rPr>
                <w:b/>
                <w:i/>
                <w:spacing w:val="-5"/>
                <w:sz w:val="24"/>
              </w:rPr>
              <w:t xml:space="preserve"> of</w:t>
            </w:r>
          </w:p>
          <w:p w14:paraId="0678BDF1" w14:textId="77777777" w:rsidR="00AB6387" w:rsidRDefault="00FB45CD">
            <w:pPr>
              <w:pStyle w:val="TableParagraph"/>
              <w:spacing w:line="252" w:lineRule="auto"/>
              <w:rPr>
                <w:sz w:val="24"/>
              </w:rPr>
            </w:pPr>
            <w:r>
              <w:rPr>
                <w:b/>
                <w:i/>
                <w:sz w:val="24"/>
              </w:rPr>
              <w:t>exploitation</w:t>
            </w:r>
            <w:r>
              <w:rPr>
                <w:b/>
                <w:i/>
                <w:spacing w:val="-13"/>
                <w:sz w:val="24"/>
              </w:rPr>
              <w:t xml:space="preserve"> </w:t>
            </w:r>
            <w:r>
              <w:rPr>
                <w:b/>
                <w:i/>
                <w:sz w:val="24"/>
              </w:rPr>
              <w:t>in</w:t>
            </w:r>
            <w:r>
              <w:rPr>
                <w:b/>
                <w:i/>
                <w:spacing w:val="-13"/>
                <w:sz w:val="24"/>
              </w:rPr>
              <w:t xml:space="preserve"> </w:t>
            </w:r>
            <w:r>
              <w:rPr>
                <w:b/>
                <w:i/>
                <w:sz w:val="24"/>
              </w:rPr>
              <w:t>Family</w:t>
            </w:r>
            <w:r>
              <w:rPr>
                <w:b/>
                <w:i/>
                <w:spacing w:val="-14"/>
                <w:sz w:val="24"/>
              </w:rPr>
              <w:t xml:space="preserve"> </w:t>
            </w:r>
            <w:r>
              <w:rPr>
                <w:b/>
                <w:i/>
                <w:sz w:val="24"/>
              </w:rPr>
              <w:t xml:space="preserve">Hubs </w:t>
            </w:r>
            <w:r>
              <w:rPr>
                <w:sz w:val="24"/>
              </w:rPr>
              <w:t>Strengthen the use of exploitation screening tools, Family Group Conferences</w:t>
            </w:r>
          </w:p>
          <w:p w14:paraId="611B74A1" w14:textId="77777777" w:rsidR="00AB6387" w:rsidRDefault="00FB45CD">
            <w:pPr>
              <w:pStyle w:val="TableParagraph"/>
              <w:spacing w:line="259" w:lineRule="exact"/>
              <w:rPr>
                <w:sz w:val="24"/>
              </w:rPr>
            </w:pPr>
            <w:r>
              <w:rPr>
                <w:sz w:val="24"/>
              </w:rPr>
              <w:t>(FGC),</w:t>
            </w:r>
            <w:r>
              <w:rPr>
                <w:spacing w:val="-3"/>
                <w:sz w:val="24"/>
              </w:rPr>
              <w:t xml:space="preserve"> </w:t>
            </w:r>
            <w:r>
              <w:rPr>
                <w:sz w:val="24"/>
              </w:rPr>
              <w:t>family</w:t>
            </w:r>
            <w:r>
              <w:rPr>
                <w:spacing w:val="-3"/>
                <w:sz w:val="24"/>
              </w:rPr>
              <w:t xml:space="preserve"> </w:t>
            </w:r>
            <w:r>
              <w:rPr>
                <w:sz w:val="24"/>
              </w:rPr>
              <w:t>networks,</w:t>
            </w:r>
            <w:r>
              <w:rPr>
                <w:spacing w:val="-3"/>
                <w:sz w:val="24"/>
              </w:rPr>
              <w:t xml:space="preserve"> </w:t>
            </w:r>
            <w:r>
              <w:rPr>
                <w:spacing w:val="-5"/>
                <w:sz w:val="24"/>
              </w:rPr>
              <w:t>and</w:t>
            </w:r>
          </w:p>
          <w:p w14:paraId="75563986" w14:textId="77777777" w:rsidR="00AB6387" w:rsidRDefault="00FB45CD">
            <w:pPr>
              <w:pStyle w:val="TableParagraph"/>
              <w:ind w:right="241"/>
              <w:rPr>
                <w:sz w:val="24"/>
              </w:rPr>
            </w:pPr>
            <w:r>
              <w:rPr>
                <w:sz w:val="24"/>
              </w:rPr>
              <w:t>Family Group Decision Making</w:t>
            </w:r>
            <w:r>
              <w:rPr>
                <w:spacing w:val="-4"/>
                <w:sz w:val="24"/>
              </w:rPr>
              <w:t xml:space="preserve"> </w:t>
            </w:r>
            <w:r>
              <w:rPr>
                <w:sz w:val="24"/>
              </w:rPr>
              <w:t>(FGDM)</w:t>
            </w:r>
            <w:r>
              <w:rPr>
                <w:spacing w:val="-5"/>
                <w:sz w:val="24"/>
              </w:rPr>
              <w:t xml:space="preserve"> </w:t>
            </w:r>
            <w:r>
              <w:rPr>
                <w:sz w:val="24"/>
              </w:rPr>
              <w:t>for</w:t>
            </w:r>
            <w:r>
              <w:rPr>
                <w:spacing w:val="-5"/>
                <w:sz w:val="24"/>
              </w:rPr>
              <w:t xml:space="preserve"> </w:t>
            </w:r>
            <w:r>
              <w:rPr>
                <w:sz w:val="24"/>
              </w:rPr>
              <w:t>children open</w:t>
            </w:r>
            <w:r>
              <w:rPr>
                <w:spacing w:val="-13"/>
                <w:sz w:val="24"/>
              </w:rPr>
              <w:t xml:space="preserve"> </w:t>
            </w:r>
            <w:r>
              <w:rPr>
                <w:sz w:val="24"/>
              </w:rPr>
              <w:t>to</w:t>
            </w:r>
            <w:r>
              <w:rPr>
                <w:spacing w:val="-14"/>
                <w:sz w:val="24"/>
              </w:rPr>
              <w:t xml:space="preserve"> </w:t>
            </w:r>
            <w:r>
              <w:rPr>
                <w:sz w:val="24"/>
              </w:rPr>
              <w:t>Horizon,</w:t>
            </w:r>
            <w:r>
              <w:rPr>
                <w:spacing w:val="-14"/>
                <w:sz w:val="24"/>
              </w:rPr>
              <w:t xml:space="preserve"> </w:t>
            </w:r>
            <w:r>
              <w:rPr>
                <w:sz w:val="24"/>
              </w:rPr>
              <w:t>particularly in Family Hubs.</w:t>
            </w:r>
          </w:p>
        </w:tc>
        <w:tc>
          <w:tcPr>
            <w:tcW w:w="6057" w:type="dxa"/>
          </w:tcPr>
          <w:p w14:paraId="07E9BF3F" w14:textId="77777777" w:rsidR="00AB6387" w:rsidRDefault="00AB6387">
            <w:pPr>
              <w:pStyle w:val="TableParagraph"/>
              <w:ind w:left="0"/>
              <w:rPr>
                <w:sz w:val="24"/>
              </w:rPr>
            </w:pPr>
          </w:p>
          <w:p w14:paraId="2D5A8737" w14:textId="77777777" w:rsidR="00AB6387" w:rsidRDefault="00AB6387">
            <w:pPr>
              <w:pStyle w:val="TableParagraph"/>
              <w:ind w:left="0"/>
              <w:rPr>
                <w:sz w:val="24"/>
              </w:rPr>
            </w:pPr>
          </w:p>
          <w:p w14:paraId="3AAEAA1D" w14:textId="194BB132" w:rsidR="00AB6387" w:rsidRDefault="00FB45CD" w:rsidP="004D44E3">
            <w:pPr>
              <w:pStyle w:val="TableParagraph"/>
              <w:ind w:right="87"/>
              <w:jc w:val="both"/>
              <w:rPr>
                <w:sz w:val="24"/>
              </w:rPr>
            </w:pPr>
            <w:r>
              <w:rPr>
                <w:sz w:val="24"/>
              </w:rPr>
              <w:t>Ensuring</w:t>
            </w:r>
            <w:r>
              <w:rPr>
                <w:spacing w:val="-8"/>
                <w:sz w:val="24"/>
              </w:rPr>
              <w:t xml:space="preserve"> </w:t>
            </w:r>
            <w:r>
              <w:rPr>
                <w:sz w:val="24"/>
              </w:rPr>
              <w:t>that</w:t>
            </w:r>
            <w:r>
              <w:rPr>
                <w:spacing w:val="-8"/>
                <w:sz w:val="24"/>
              </w:rPr>
              <w:t xml:space="preserve"> </w:t>
            </w:r>
            <w:r>
              <w:rPr>
                <w:sz w:val="24"/>
              </w:rPr>
              <w:t>support</w:t>
            </w:r>
            <w:r>
              <w:rPr>
                <w:spacing w:val="-9"/>
                <w:sz w:val="24"/>
              </w:rPr>
              <w:t xml:space="preserve"> </w:t>
            </w:r>
            <w:r>
              <w:rPr>
                <w:sz w:val="24"/>
              </w:rPr>
              <w:t>is</w:t>
            </w:r>
            <w:r>
              <w:rPr>
                <w:spacing w:val="-6"/>
                <w:sz w:val="24"/>
              </w:rPr>
              <w:t xml:space="preserve"> </w:t>
            </w:r>
            <w:r>
              <w:rPr>
                <w:sz w:val="24"/>
              </w:rPr>
              <w:t>in</w:t>
            </w:r>
            <w:r>
              <w:rPr>
                <w:spacing w:val="-8"/>
                <w:sz w:val="24"/>
              </w:rPr>
              <w:t xml:space="preserve"> </w:t>
            </w:r>
            <w:r>
              <w:rPr>
                <w:sz w:val="24"/>
              </w:rPr>
              <w:t>place</w:t>
            </w:r>
            <w:r>
              <w:rPr>
                <w:spacing w:val="-7"/>
                <w:sz w:val="24"/>
              </w:rPr>
              <w:t xml:space="preserve"> </w:t>
            </w:r>
            <w:r>
              <w:rPr>
                <w:sz w:val="24"/>
              </w:rPr>
              <w:t>before</w:t>
            </w:r>
            <w:r>
              <w:rPr>
                <w:spacing w:val="-9"/>
                <w:sz w:val="24"/>
              </w:rPr>
              <w:t xml:space="preserve"> </w:t>
            </w:r>
            <w:r>
              <w:rPr>
                <w:sz w:val="24"/>
              </w:rPr>
              <w:t>it</w:t>
            </w:r>
            <w:r>
              <w:rPr>
                <w:spacing w:val="-9"/>
                <w:sz w:val="24"/>
              </w:rPr>
              <w:t xml:space="preserve"> </w:t>
            </w:r>
            <w:r>
              <w:rPr>
                <w:sz w:val="24"/>
              </w:rPr>
              <w:t>escalates to</w:t>
            </w:r>
            <w:r>
              <w:rPr>
                <w:spacing w:val="-17"/>
                <w:sz w:val="24"/>
              </w:rPr>
              <w:t xml:space="preserve"> </w:t>
            </w:r>
            <w:r>
              <w:rPr>
                <w:sz w:val="24"/>
              </w:rPr>
              <w:t>crisis</w:t>
            </w:r>
            <w:r>
              <w:rPr>
                <w:spacing w:val="-16"/>
                <w:sz w:val="24"/>
              </w:rPr>
              <w:t xml:space="preserve"> </w:t>
            </w:r>
            <w:r>
              <w:rPr>
                <w:sz w:val="24"/>
              </w:rPr>
              <w:t>point</w:t>
            </w:r>
            <w:r>
              <w:rPr>
                <w:spacing w:val="-15"/>
                <w:sz w:val="24"/>
              </w:rPr>
              <w:t xml:space="preserve"> </w:t>
            </w:r>
            <w:r>
              <w:rPr>
                <w:sz w:val="24"/>
              </w:rPr>
              <w:t>is</w:t>
            </w:r>
            <w:r>
              <w:rPr>
                <w:spacing w:val="-16"/>
                <w:sz w:val="24"/>
              </w:rPr>
              <w:t xml:space="preserve"> </w:t>
            </w:r>
            <w:r>
              <w:rPr>
                <w:sz w:val="24"/>
              </w:rPr>
              <w:t>a</w:t>
            </w:r>
            <w:r>
              <w:rPr>
                <w:spacing w:val="-15"/>
                <w:sz w:val="24"/>
              </w:rPr>
              <w:t xml:space="preserve"> </w:t>
            </w:r>
            <w:r>
              <w:rPr>
                <w:sz w:val="24"/>
              </w:rPr>
              <w:t>key</w:t>
            </w:r>
            <w:r>
              <w:rPr>
                <w:spacing w:val="-16"/>
                <w:sz w:val="24"/>
              </w:rPr>
              <w:t xml:space="preserve"> </w:t>
            </w:r>
            <w:r>
              <w:rPr>
                <w:sz w:val="24"/>
              </w:rPr>
              <w:t>area</w:t>
            </w:r>
            <w:r>
              <w:rPr>
                <w:spacing w:val="-15"/>
                <w:sz w:val="24"/>
              </w:rPr>
              <w:t xml:space="preserve"> </w:t>
            </w:r>
            <w:r>
              <w:rPr>
                <w:sz w:val="24"/>
              </w:rPr>
              <w:t>of</w:t>
            </w:r>
            <w:r>
              <w:rPr>
                <w:spacing w:val="-15"/>
                <w:sz w:val="24"/>
              </w:rPr>
              <w:t xml:space="preserve"> </w:t>
            </w:r>
            <w:r>
              <w:rPr>
                <w:sz w:val="24"/>
              </w:rPr>
              <w:t>work</w:t>
            </w:r>
            <w:r>
              <w:rPr>
                <w:spacing w:val="-16"/>
                <w:sz w:val="24"/>
              </w:rPr>
              <w:t xml:space="preserve"> </w:t>
            </w:r>
            <w:r>
              <w:rPr>
                <w:sz w:val="24"/>
              </w:rPr>
              <w:t>within</w:t>
            </w:r>
            <w:r>
              <w:rPr>
                <w:spacing w:val="-16"/>
                <w:sz w:val="24"/>
              </w:rPr>
              <w:t xml:space="preserve"> </w:t>
            </w:r>
            <w:r>
              <w:rPr>
                <w:sz w:val="24"/>
              </w:rPr>
              <w:t>FFPP</w:t>
            </w:r>
            <w:r>
              <w:rPr>
                <w:spacing w:val="-17"/>
                <w:sz w:val="24"/>
              </w:rPr>
              <w:t xml:space="preserve"> </w:t>
            </w:r>
            <w:r>
              <w:rPr>
                <w:sz w:val="24"/>
              </w:rPr>
              <w:t>who will be looking at how exploitation is going to be addressed</w:t>
            </w:r>
            <w:r>
              <w:rPr>
                <w:spacing w:val="-15"/>
                <w:sz w:val="24"/>
              </w:rPr>
              <w:t xml:space="preserve"> </w:t>
            </w:r>
            <w:r>
              <w:rPr>
                <w:sz w:val="24"/>
              </w:rPr>
              <w:t>within</w:t>
            </w:r>
            <w:r>
              <w:rPr>
                <w:spacing w:val="-15"/>
                <w:sz w:val="24"/>
              </w:rPr>
              <w:t xml:space="preserve"> </w:t>
            </w:r>
            <w:r>
              <w:rPr>
                <w:sz w:val="24"/>
              </w:rPr>
              <w:t>family</w:t>
            </w:r>
            <w:r>
              <w:rPr>
                <w:spacing w:val="-16"/>
                <w:sz w:val="24"/>
              </w:rPr>
              <w:t xml:space="preserve"> </w:t>
            </w:r>
            <w:r>
              <w:rPr>
                <w:sz w:val="24"/>
              </w:rPr>
              <w:t>help,</w:t>
            </w:r>
            <w:r>
              <w:rPr>
                <w:spacing w:val="-15"/>
                <w:sz w:val="24"/>
              </w:rPr>
              <w:t xml:space="preserve"> </w:t>
            </w:r>
            <w:r>
              <w:rPr>
                <w:sz w:val="24"/>
              </w:rPr>
              <w:t>CIN</w:t>
            </w:r>
            <w:r>
              <w:rPr>
                <w:spacing w:val="-16"/>
                <w:sz w:val="24"/>
              </w:rPr>
              <w:t xml:space="preserve"> </w:t>
            </w:r>
            <w:r>
              <w:rPr>
                <w:sz w:val="24"/>
              </w:rPr>
              <w:t>and</w:t>
            </w:r>
            <w:r>
              <w:rPr>
                <w:spacing w:val="-15"/>
                <w:sz w:val="24"/>
              </w:rPr>
              <w:t xml:space="preserve"> </w:t>
            </w:r>
            <w:r>
              <w:rPr>
                <w:sz w:val="24"/>
              </w:rPr>
              <w:t>multi-agency child protection teams.</w:t>
            </w:r>
            <w:r w:rsidR="004D44E3">
              <w:rPr>
                <w:sz w:val="24"/>
              </w:rPr>
              <w:t xml:space="preserve"> T</w:t>
            </w:r>
            <w:r>
              <w:rPr>
                <w:sz w:val="24"/>
              </w:rPr>
              <w:t>he implementation deadline is March 2027.</w:t>
            </w:r>
          </w:p>
          <w:p w14:paraId="59C0E802" w14:textId="77777777" w:rsidR="00AB6387" w:rsidRDefault="00AB6387">
            <w:pPr>
              <w:pStyle w:val="TableParagraph"/>
              <w:ind w:left="0"/>
              <w:rPr>
                <w:sz w:val="24"/>
              </w:rPr>
            </w:pPr>
          </w:p>
          <w:p w14:paraId="58918DE2" w14:textId="77D48A9B" w:rsidR="00AB6387" w:rsidRDefault="00497C52">
            <w:pPr>
              <w:pStyle w:val="TableParagraph"/>
              <w:ind w:right="92"/>
              <w:jc w:val="both"/>
              <w:rPr>
                <w:sz w:val="24"/>
              </w:rPr>
            </w:pPr>
            <w:r>
              <w:rPr>
                <w:sz w:val="24"/>
              </w:rPr>
              <w:t xml:space="preserve">The </w:t>
            </w:r>
            <w:r w:rsidR="00FB45CD">
              <w:rPr>
                <w:sz w:val="24"/>
              </w:rPr>
              <w:t>Parenting Lead in Horizon (who has previously worked</w:t>
            </w:r>
            <w:r w:rsidR="00FB45CD">
              <w:rPr>
                <w:spacing w:val="-1"/>
                <w:sz w:val="24"/>
              </w:rPr>
              <w:t xml:space="preserve"> </w:t>
            </w:r>
            <w:r w:rsidR="00FB45CD">
              <w:rPr>
                <w:sz w:val="24"/>
              </w:rPr>
              <w:t>in</w:t>
            </w:r>
            <w:r w:rsidR="00FB45CD">
              <w:rPr>
                <w:spacing w:val="-1"/>
                <w:sz w:val="24"/>
              </w:rPr>
              <w:t xml:space="preserve"> </w:t>
            </w:r>
            <w:r w:rsidR="00FB45CD">
              <w:rPr>
                <w:sz w:val="24"/>
              </w:rPr>
              <w:t>EH</w:t>
            </w:r>
            <w:r w:rsidR="00FB45CD">
              <w:rPr>
                <w:spacing w:val="-2"/>
                <w:sz w:val="24"/>
              </w:rPr>
              <w:t xml:space="preserve"> </w:t>
            </w:r>
            <w:r w:rsidR="00FB45CD">
              <w:rPr>
                <w:sz w:val="24"/>
              </w:rPr>
              <w:t>so</w:t>
            </w:r>
            <w:r w:rsidR="00FB45CD">
              <w:rPr>
                <w:spacing w:val="-1"/>
                <w:sz w:val="24"/>
              </w:rPr>
              <w:t xml:space="preserve"> </w:t>
            </w:r>
            <w:r w:rsidR="00FB45CD">
              <w:rPr>
                <w:sz w:val="24"/>
              </w:rPr>
              <w:t>has</w:t>
            </w:r>
            <w:r w:rsidR="00FB45CD">
              <w:rPr>
                <w:spacing w:val="-2"/>
                <w:sz w:val="24"/>
              </w:rPr>
              <w:t xml:space="preserve"> </w:t>
            </w:r>
            <w:r w:rsidR="00FB45CD">
              <w:rPr>
                <w:sz w:val="24"/>
              </w:rPr>
              <w:t>established</w:t>
            </w:r>
            <w:r w:rsidR="00FB45CD">
              <w:rPr>
                <w:spacing w:val="-1"/>
                <w:sz w:val="24"/>
              </w:rPr>
              <w:t xml:space="preserve"> </w:t>
            </w:r>
            <w:r w:rsidR="00FB45CD">
              <w:rPr>
                <w:sz w:val="24"/>
              </w:rPr>
              <w:t>links</w:t>
            </w:r>
            <w:r w:rsidR="00FB45CD">
              <w:rPr>
                <w:spacing w:val="-2"/>
                <w:sz w:val="24"/>
              </w:rPr>
              <w:t xml:space="preserve"> </w:t>
            </w:r>
            <w:r w:rsidR="00FB45CD">
              <w:rPr>
                <w:sz w:val="24"/>
              </w:rPr>
              <w:t>in</w:t>
            </w:r>
            <w:r w:rsidR="00FB45CD">
              <w:rPr>
                <w:spacing w:val="-1"/>
                <w:sz w:val="24"/>
              </w:rPr>
              <w:t xml:space="preserve"> </w:t>
            </w:r>
            <w:r w:rsidR="00FB45CD">
              <w:rPr>
                <w:sz w:val="24"/>
              </w:rPr>
              <w:t>that</w:t>
            </w:r>
            <w:r w:rsidR="00FB45CD">
              <w:rPr>
                <w:spacing w:val="-4"/>
                <w:sz w:val="24"/>
              </w:rPr>
              <w:t xml:space="preserve"> </w:t>
            </w:r>
            <w:r w:rsidR="00FB45CD">
              <w:rPr>
                <w:sz w:val="24"/>
              </w:rPr>
              <w:t>area) has been carrying out sessions with different family hubs to build that link between Horizon and the hubs.</w:t>
            </w:r>
          </w:p>
        </w:tc>
      </w:tr>
      <w:tr w:rsidR="00AB6387" w14:paraId="0F769734" w14:textId="77777777" w:rsidTr="009A39F8">
        <w:trPr>
          <w:trHeight w:val="3897"/>
        </w:trPr>
        <w:tc>
          <w:tcPr>
            <w:tcW w:w="3865" w:type="dxa"/>
          </w:tcPr>
          <w:p w14:paraId="20CD5005" w14:textId="77777777" w:rsidR="00AB6387" w:rsidRDefault="00AB6387">
            <w:pPr>
              <w:pStyle w:val="TableParagraph"/>
              <w:spacing w:before="81"/>
              <w:ind w:left="0"/>
              <w:rPr>
                <w:sz w:val="24"/>
              </w:rPr>
            </w:pPr>
          </w:p>
          <w:p w14:paraId="7F83A12F" w14:textId="77777777" w:rsidR="00AB6387" w:rsidRDefault="00FB45CD">
            <w:pPr>
              <w:pStyle w:val="TableParagraph"/>
              <w:rPr>
                <w:b/>
                <w:i/>
                <w:sz w:val="24"/>
              </w:rPr>
            </w:pPr>
            <w:r>
              <w:rPr>
                <w:b/>
                <w:i/>
                <w:sz w:val="24"/>
              </w:rPr>
              <w:t>Enhance</w:t>
            </w:r>
            <w:r>
              <w:rPr>
                <w:b/>
                <w:i/>
                <w:spacing w:val="-17"/>
                <w:sz w:val="24"/>
              </w:rPr>
              <w:t xml:space="preserve"> </w:t>
            </w:r>
            <w:r>
              <w:rPr>
                <w:b/>
                <w:i/>
                <w:sz w:val="24"/>
              </w:rPr>
              <w:t>methodology</w:t>
            </w:r>
            <w:r>
              <w:rPr>
                <w:b/>
                <w:i/>
                <w:spacing w:val="-17"/>
                <w:sz w:val="24"/>
              </w:rPr>
              <w:t xml:space="preserve"> </w:t>
            </w:r>
            <w:r>
              <w:rPr>
                <w:b/>
                <w:i/>
                <w:sz w:val="24"/>
              </w:rPr>
              <w:t>of future QA visits</w:t>
            </w:r>
          </w:p>
          <w:p w14:paraId="77CB9250" w14:textId="77777777" w:rsidR="00AB6387" w:rsidRDefault="00FB45CD">
            <w:pPr>
              <w:pStyle w:val="TableParagraph"/>
              <w:spacing w:before="39"/>
              <w:ind w:right="131"/>
              <w:rPr>
                <w:sz w:val="24"/>
              </w:rPr>
            </w:pPr>
            <w:r>
              <w:rPr>
                <w:sz w:val="24"/>
              </w:rPr>
              <w:t>Adopt a more robust approach to QA visits, including in-person, all-day sessions</w:t>
            </w:r>
            <w:r>
              <w:rPr>
                <w:spacing w:val="-12"/>
                <w:sz w:val="24"/>
              </w:rPr>
              <w:t xml:space="preserve"> </w:t>
            </w:r>
            <w:r>
              <w:rPr>
                <w:sz w:val="24"/>
              </w:rPr>
              <w:t>with</w:t>
            </w:r>
            <w:r>
              <w:rPr>
                <w:spacing w:val="-14"/>
                <w:sz w:val="24"/>
              </w:rPr>
              <w:t xml:space="preserve"> </w:t>
            </w:r>
            <w:r>
              <w:rPr>
                <w:sz w:val="24"/>
              </w:rPr>
              <w:t>dedicated</w:t>
            </w:r>
            <w:r>
              <w:rPr>
                <w:spacing w:val="-12"/>
                <w:sz w:val="24"/>
              </w:rPr>
              <w:t xml:space="preserve"> </w:t>
            </w:r>
            <w:r>
              <w:rPr>
                <w:sz w:val="24"/>
              </w:rPr>
              <w:t>time for collating and sharing feedback. Also, define the scoping period for dip sampling and ensure that each sample includes a concise case summary.</w:t>
            </w:r>
          </w:p>
        </w:tc>
        <w:tc>
          <w:tcPr>
            <w:tcW w:w="6057" w:type="dxa"/>
          </w:tcPr>
          <w:p w14:paraId="57B90C35" w14:textId="77777777" w:rsidR="00AB6387" w:rsidRDefault="00AB6387">
            <w:pPr>
              <w:pStyle w:val="TableParagraph"/>
              <w:ind w:left="0"/>
              <w:rPr>
                <w:sz w:val="24"/>
              </w:rPr>
            </w:pPr>
          </w:p>
          <w:p w14:paraId="711644E9" w14:textId="77777777" w:rsidR="00AB6387" w:rsidRDefault="00AB6387">
            <w:pPr>
              <w:pStyle w:val="TableParagraph"/>
              <w:ind w:left="0"/>
              <w:rPr>
                <w:sz w:val="24"/>
              </w:rPr>
            </w:pPr>
          </w:p>
          <w:p w14:paraId="7E5EA1EA" w14:textId="77777777" w:rsidR="00AB6387" w:rsidRDefault="00FB45CD">
            <w:pPr>
              <w:pStyle w:val="TableParagraph"/>
              <w:ind w:right="88"/>
              <w:jc w:val="both"/>
              <w:rPr>
                <w:sz w:val="24"/>
              </w:rPr>
            </w:pPr>
            <w:r>
              <w:rPr>
                <w:sz w:val="24"/>
              </w:rPr>
              <w:t>QA Visit Framework was updated, and a more robust approach will be implemented during the next QA Visit.</w:t>
            </w:r>
          </w:p>
        </w:tc>
      </w:tr>
      <w:tr w:rsidR="00AB6387" w14:paraId="7B2634E0" w14:textId="77777777" w:rsidTr="009A39F8">
        <w:trPr>
          <w:trHeight w:val="553"/>
        </w:trPr>
        <w:tc>
          <w:tcPr>
            <w:tcW w:w="9922" w:type="dxa"/>
            <w:gridSpan w:val="2"/>
            <w:shd w:val="clear" w:color="auto" w:fill="0E9ED4"/>
          </w:tcPr>
          <w:p w14:paraId="53936FD8" w14:textId="77777777" w:rsidR="00AB6387" w:rsidRDefault="00FB45CD">
            <w:pPr>
              <w:pStyle w:val="TableParagraph"/>
              <w:spacing w:before="2"/>
              <w:ind w:left="18"/>
              <w:jc w:val="center"/>
              <w:rPr>
                <w:b/>
                <w:sz w:val="24"/>
              </w:rPr>
            </w:pPr>
            <w:r>
              <w:rPr>
                <w:b/>
                <w:sz w:val="24"/>
              </w:rPr>
              <w:t>What</w:t>
            </w:r>
            <w:r>
              <w:rPr>
                <w:b/>
                <w:spacing w:val="-3"/>
                <w:sz w:val="24"/>
              </w:rPr>
              <w:t xml:space="preserve"> </w:t>
            </w:r>
            <w:r>
              <w:rPr>
                <w:b/>
                <w:sz w:val="24"/>
              </w:rPr>
              <w:t>difference</w:t>
            </w:r>
            <w:r>
              <w:rPr>
                <w:b/>
                <w:spacing w:val="-3"/>
                <w:sz w:val="24"/>
              </w:rPr>
              <w:t xml:space="preserve"> </w:t>
            </w:r>
            <w:r>
              <w:rPr>
                <w:b/>
                <w:sz w:val="24"/>
              </w:rPr>
              <w:t>has</w:t>
            </w:r>
            <w:r>
              <w:rPr>
                <w:b/>
                <w:spacing w:val="-3"/>
                <w:sz w:val="24"/>
              </w:rPr>
              <w:t xml:space="preserve"> </w:t>
            </w:r>
            <w:r>
              <w:rPr>
                <w:b/>
                <w:sz w:val="24"/>
              </w:rPr>
              <w:t>it</w:t>
            </w:r>
            <w:r>
              <w:rPr>
                <w:b/>
                <w:spacing w:val="-2"/>
                <w:sz w:val="24"/>
              </w:rPr>
              <w:t xml:space="preserve"> </w:t>
            </w:r>
            <w:r>
              <w:rPr>
                <w:b/>
                <w:spacing w:val="-4"/>
                <w:sz w:val="24"/>
              </w:rPr>
              <w:t>made?</w:t>
            </w:r>
          </w:p>
          <w:p w14:paraId="5A369605" w14:textId="77777777" w:rsidR="00AB6387" w:rsidRDefault="00FB45CD">
            <w:pPr>
              <w:pStyle w:val="TableParagraph"/>
              <w:spacing w:line="255" w:lineRule="exact"/>
              <w:ind w:left="18" w:right="8"/>
              <w:jc w:val="center"/>
              <w:rPr>
                <w:b/>
                <w:i/>
                <w:sz w:val="24"/>
              </w:rPr>
            </w:pPr>
            <w:r>
              <w:rPr>
                <w:b/>
                <w:i/>
                <w:sz w:val="24"/>
              </w:rPr>
              <w:t>(evidence</w:t>
            </w:r>
            <w:r>
              <w:rPr>
                <w:b/>
                <w:i/>
                <w:spacing w:val="-4"/>
                <w:sz w:val="24"/>
              </w:rPr>
              <w:t xml:space="preserve"> </w:t>
            </w:r>
            <w:r>
              <w:rPr>
                <w:b/>
                <w:i/>
                <w:sz w:val="24"/>
              </w:rPr>
              <w:t>of</w:t>
            </w:r>
            <w:r>
              <w:rPr>
                <w:b/>
                <w:i/>
                <w:spacing w:val="-3"/>
                <w:sz w:val="24"/>
              </w:rPr>
              <w:t xml:space="preserve"> </w:t>
            </w:r>
            <w:r>
              <w:rPr>
                <w:b/>
                <w:i/>
                <w:sz w:val="24"/>
              </w:rPr>
              <w:t>impact</w:t>
            </w:r>
            <w:r>
              <w:rPr>
                <w:b/>
                <w:i/>
                <w:spacing w:val="-3"/>
                <w:sz w:val="24"/>
              </w:rPr>
              <w:t xml:space="preserve"> </w:t>
            </w:r>
            <w:r>
              <w:rPr>
                <w:b/>
                <w:i/>
                <w:sz w:val="24"/>
              </w:rPr>
              <w:t>/</w:t>
            </w:r>
            <w:r>
              <w:rPr>
                <w:b/>
                <w:i/>
                <w:spacing w:val="-5"/>
                <w:sz w:val="24"/>
              </w:rPr>
              <w:t xml:space="preserve"> </w:t>
            </w:r>
            <w:r>
              <w:rPr>
                <w:b/>
                <w:i/>
                <w:sz w:val="24"/>
              </w:rPr>
              <w:t>practice</w:t>
            </w:r>
            <w:r>
              <w:rPr>
                <w:b/>
                <w:i/>
                <w:spacing w:val="-4"/>
                <w:sz w:val="24"/>
              </w:rPr>
              <w:t xml:space="preserve"> </w:t>
            </w:r>
            <w:r>
              <w:rPr>
                <w:b/>
                <w:i/>
                <w:spacing w:val="-2"/>
                <w:sz w:val="24"/>
              </w:rPr>
              <w:t>improvement)</w:t>
            </w:r>
          </w:p>
        </w:tc>
      </w:tr>
      <w:tr w:rsidR="00AB6387" w14:paraId="662120F5" w14:textId="77777777" w:rsidTr="009A39F8">
        <w:trPr>
          <w:trHeight w:val="2483"/>
        </w:trPr>
        <w:tc>
          <w:tcPr>
            <w:tcW w:w="9922" w:type="dxa"/>
            <w:gridSpan w:val="2"/>
          </w:tcPr>
          <w:p w14:paraId="03C76745" w14:textId="77777777" w:rsidR="00AB6387" w:rsidRDefault="00AB6387">
            <w:pPr>
              <w:pStyle w:val="TableParagraph"/>
              <w:ind w:left="0"/>
              <w:rPr>
                <w:sz w:val="24"/>
              </w:rPr>
            </w:pPr>
          </w:p>
          <w:p w14:paraId="13D17924" w14:textId="77777777" w:rsidR="00AB6387" w:rsidRDefault="00FB45CD">
            <w:pPr>
              <w:pStyle w:val="TableParagraph"/>
              <w:ind w:right="87"/>
              <w:jc w:val="both"/>
              <w:rPr>
                <w:sz w:val="24"/>
              </w:rPr>
            </w:pPr>
            <w:r>
              <w:rPr>
                <w:sz w:val="24"/>
              </w:rPr>
              <w:t>Horizon has provided assurance that every child has recorded ethnicity and nationality and senior practitioners in Horizon maintain oversight of this. Horizon is now</w:t>
            </w:r>
            <w:r>
              <w:rPr>
                <w:spacing w:val="-4"/>
                <w:sz w:val="24"/>
              </w:rPr>
              <w:t xml:space="preserve"> </w:t>
            </w:r>
            <w:r>
              <w:rPr>
                <w:sz w:val="24"/>
              </w:rPr>
              <w:t>seeing</w:t>
            </w:r>
            <w:r>
              <w:rPr>
                <w:spacing w:val="-4"/>
                <w:sz w:val="24"/>
              </w:rPr>
              <w:t xml:space="preserve"> </w:t>
            </w:r>
            <w:r>
              <w:rPr>
                <w:sz w:val="24"/>
              </w:rPr>
              <w:t>a</w:t>
            </w:r>
            <w:r>
              <w:rPr>
                <w:spacing w:val="-5"/>
                <w:sz w:val="24"/>
              </w:rPr>
              <w:t xml:space="preserve"> </w:t>
            </w:r>
            <w:r>
              <w:rPr>
                <w:sz w:val="24"/>
              </w:rPr>
              <w:t>much</w:t>
            </w:r>
            <w:r>
              <w:rPr>
                <w:spacing w:val="-4"/>
                <w:sz w:val="24"/>
              </w:rPr>
              <w:t xml:space="preserve"> </w:t>
            </w:r>
            <w:r>
              <w:rPr>
                <w:sz w:val="24"/>
              </w:rPr>
              <w:t>stronger</w:t>
            </w:r>
            <w:r>
              <w:rPr>
                <w:spacing w:val="-4"/>
                <w:sz w:val="24"/>
              </w:rPr>
              <w:t xml:space="preserve"> </w:t>
            </w:r>
            <w:r>
              <w:rPr>
                <w:sz w:val="24"/>
              </w:rPr>
              <w:t>narrative</w:t>
            </w:r>
            <w:r>
              <w:rPr>
                <w:spacing w:val="-4"/>
                <w:sz w:val="24"/>
              </w:rPr>
              <w:t xml:space="preserve"> </w:t>
            </w:r>
            <w:r>
              <w:rPr>
                <w:sz w:val="24"/>
              </w:rPr>
              <w:t>in</w:t>
            </w:r>
            <w:r>
              <w:rPr>
                <w:spacing w:val="-4"/>
                <w:sz w:val="24"/>
              </w:rPr>
              <w:t xml:space="preserve"> </w:t>
            </w:r>
            <w:r>
              <w:rPr>
                <w:sz w:val="24"/>
              </w:rPr>
              <w:t>relation</w:t>
            </w:r>
            <w:r>
              <w:rPr>
                <w:spacing w:val="-4"/>
                <w:sz w:val="24"/>
              </w:rPr>
              <w:t xml:space="preserve"> </w:t>
            </w:r>
            <w:r>
              <w:rPr>
                <w:sz w:val="24"/>
              </w:rPr>
              <w:t>to</w:t>
            </w:r>
            <w:r>
              <w:rPr>
                <w:spacing w:val="-6"/>
                <w:sz w:val="24"/>
              </w:rPr>
              <w:t xml:space="preserve"> </w:t>
            </w:r>
            <w:r>
              <w:rPr>
                <w:sz w:val="24"/>
              </w:rPr>
              <w:t>ethnicity,</w:t>
            </w:r>
            <w:r>
              <w:rPr>
                <w:spacing w:val="-4"/>
                <w:sz w:val="24"/>
              </w:rPr>
              <w:t xml:space="preserve"> </w:t>
            </w:r>
            <w:r>
              <w:rPr>
                <w:sz w:val="24"/>
              </w:rPr>
              <w:t>culture,</w:t>
            </w:r>
            <w:r>
              <w:rPr>
                <w:spacing w:val="-6"/>
                <w:sz w:val="24"/>
              </w:rPr>
              <w:t xml:space="preserve"> </w:t>
            </w:r>
            <w:r>
              <w:rPr>
                <w:sz w:val="24"/>
              </w:rPr>
              <w:t>and</w:t>
            </w:r>
            <w:r>
              <w:rPr>
                <w:spacing w:val="-4"/>
                <w:sz w:val="24"/>
              </w:rPr>
              <w:t xml:space="preserve"> </w:t>
            </w:r>
            <w:r>
              <w:rPr>
                <w:sz w:val="24"/>
              </w:rPr>
              <w:t>identity</w:t>
            </w:r>
            <w:r>
              <w:rPr>
                <w:spacing w:val="-6"/>
                <w:sz w:val="24"/>
              </w:rPr>
              <w:t xml:space="preserve"> </w:t>
            </w:r>
            <w:r>
              <w:rPr>
                <w:sz w:val="24"/>
              </w:rPr>
              <w:t xml:space="preserve">in children’s records and assessments and this is embedded in team meetings and </w:t>
            </w:r>
            <w:r>
              <w:rPr>
                <w:spacing w:val="-2"/>
                <w:sz w:val="24"/>
              </w:rPr>
              <w:t>supervision.</w:t>
            </w:r>
            <w:r>
              <w:rPr>
                <w:spacing w:val="-8"/>
                <w:sz w:val="24"/>
              </w:rPr>
              <w:t xml:space="preserve"> </w:t>
            </w:r>
            <w:r>
              <w:rPr>
                <w:spacing w:val="-2"/>
                <w:sz w:val="24"/>
              </w:rPr>
              <w:t>Horizon</w:t>
            </w:r>
            <w:r>
              <w:rPr>
                <w:spacing w:val="-10"/>
                <w:sz w:val="24"/>
              </w:rPr>
              <w:t xml:space="preserve"> </w:t>
            </w:r>
            <w:r>
              <w:rPr>
                <w:spacing w:val="-2"/>
                <w:sz w:val="24"/>
              </w:rPr>
              <w:t>Team</w:t>
            </w:r>
            <w:r>
              <w:rPr>
                <w:spacing w:val="-9"/>
                <w:sz w:val="24"/>
              </w:rPr>
              <w:t xml:space="preserve"> </w:t>
            </w:r>
            <w:r>
              <w:rPr>
                <w:spacing w:val="-2"/>
                <w:sz w:val="24"/>
              </w:rPr>
              <w:t>Managers</w:t>
            </w:r>
            <w:r>
              <w:rPr>
                <w:spacing w:val="-9"/>
                <w:sz w:val="24"/>
              </w:rPr>
              <w:t xml:space="preserve"> </w:t>
            </w:r>
            <w:r>
              <w:rPr>
                <w:spacing w:val="-2"/>
                <w:sz w:val="24"/>
              </w:rPr>
              <w:t>carry</w:t>
            </w:r>
            <w:r>
              <w:rPr>
                <w:spacing w:val="-9"/>
                <w:sz w:val="24"/>
              </w:rPr>
              <w:t xml:space="preserve"> </w:t>
            </w:r>
            <w:r>
              <w:rPr>
                <w:spacing w:val="-2"/>
                <w:sz w:val="24"/>
              </w:rPr>
              <w:t>out</w:t>
            </w:r>
            <w:r>
              <w:rPr>
                <w:spacing w:val="-8"/>
                <w:sz w:val="24"/>
              </w:rPr>
              <w:t xml:space="preserve"> </w:t>
            </w:r>
            <w:r>
              <w:rPr>
                <w:spacing w:val="-2"/>
                <w:sz w:val="24"/>
              </w:rPr>
              <w:t>routine</w:t>
            </w:r>
            <w:r>
              <w:rPr>
                <w:spacing w:val="-8"/>
                <w:sz w:val="24"/>
              </w:rPr>
              <w:t xml:space="preserve"> </w:t>
            </w:r>
            <w:r>
              <w:rPr>
                <w:spacing w:val="-2"/>
                <w:sz w:val="24"/>
              </w:rPr>
              <w:t>dip</w:t>
            </w:r>
            <w:r>
              <w:rPr>
                <w:spacing w:val="-8"/>
                <w:sz w:val="24"/>
              </w:rPr>
              <w:t xml:space="preserve"> </w:t>
            </w:r>
            <w:r>
              <w:rPr>
                <w:spacing w:val="-2"/>
                <w:sz w:val="24"/>
              </w:rPr>
              <w:t>samples</w:t>
            </w:r>
            <w:r>
              <w:rPr>
                <w:spacing w:val="-11"/>
                <w:sz w:val="24"/>
              </w:rPr>
              <w:t xml:space="preserve"> </w:t>
            </w:r>
            <w:r>
              <w:rPr>
                <w:spacing w:val="-2"/>
                <w:sz w:val="24"/>
              </w:rPr>
              <w:t>of</w:t>
            </w:r>
            <w:r>
              <w:rPr>
                <w:spacing w:val="-8"/>
                <w:sz w:val="24"/>
              </w:rPr>
              <w:t xml:space="preserve"> </w:t>
            </w:r>
            <w:r>
              <w:rPr>
                <w:spacing w:val="-2"/>
                <w:sz w:val="24"/>
              </w:rPr>
              <w:t xml:space="preserve">demographics </w:t>
            </w:r>
            <w:r>
              <w:rPr>
                <w:sz w:val="24"/>
              </w:rPr>
              <w:t>and are assured that ethnicity is being recorded and that interventions are tailored to the individual cultural needs of children.</w:t>
            </w:r>
          </w:p>
        </w:tc>
      </w:tr>
    </w:tbl>
    <w:p w14:paraId="1FFA50C4" w14:textId="77777777" w:rsidR="00AB6387" w:rsidRDefault="00AB6387">
      <w:pPr>
        <w:pStyle w:val="TableParagraph"/>
        <w:jc w:val="both"/>
        <w:rPr>
          <w:sz w:val="24"/>
        </w:rPr>
        <w:sectPr w:rsidR="00AB6387">
          <w:type w:val="continuous"/>
          <w:pgSz w:w="11910" w:h="16840"/>
          <w:pgMar w:top="1400" w:right="566" w:bottom="1280" w:left="708" w:header="0" w:footer="1091" w:gutter="0"/>
          <w:cols w:space="720"/>
        </w:sectPr>
      </w:pPr>
    </w:p>
    <w:p w14:paraId="60F9290C" w14:textId="77777777" w:rsidR="00AB6387" w:rsidRDefault="00FB45CD">
      <w:pPr>
        <w:pStyle w:val="Heading3"/>
        <w:spacing w:before="82"/>
      </w:pPr>
      <w:r>
        <w:lastRenderedPageBreak/>
        <w:t>Keeping</w:t>
      </w:r>
      <w:r>
        <w:rPr>
          <w:spacing w:val="-4"/>
        </w:rPr>
        <w:t xml:space="preserve"> </w:t>
      </w:r>
      <w:r>
        <w:t>Children</w:t>
      </w:r>
      <w:r>
        <w:rPr>
          <w:spacing w:val="-6"/>
        </w:rPr>
        <w:t xml:space="preserve"> </w:t>
      </w:r>
      <w:r>
        <w:t>Safe</w:t>
      </w:r>
      <w:r>
        <w:rPr>
          <w:spacing w:val="-3"/>
        </w:rPr>
        <w:t xml:space="preserve"> </w:t>
      </w:r>
      <w:r>
        <w:rPr>
          <w:spacing w:val="-2"/>
        </w:rPr>
        <w:t>Online</w:t>
      </w:r>
    </w:p>
    <w:p w14:paraId="51A893E4" w14:textId="05651AB0" w:rsidR="00AB6387" w:rsidRDefault="00FB45CD">
      <w:pPr>
        <w:pStyle w:val="BodyText"/>
        <w:spacing w:before="180" w:line="256" w:lineRule="auto"/>
        <w:ind w:right="873"/>
      </w:pPr>
      <w:r>
        <w:t>Technology</w:t>
      </w:r>
      <w:r>
        <w:rPr>
          <w:spacing w:val="-5"/>
        </w:rPr>
        <w:t xml:space="preserve"> </w:t>
      </w:r>
      <w:r>
        <w:t>and</w:t>
      </w:r>
      <w:r>
        <w:rPr>
          <w:spacing w:val="-5"/>
        </w:rPr>
        <w:t xml:space="preserve"> </w:t>
      </w:r>
      <w:r>
        <w:t>the</w:t>
      </w:r>
      <w:r>
        <w:rPr>
          <w:spacing w:val="-4"/>
        </w:rPr>
        <w:t xml:space="preserve"> </w:t>
      </w:r>
      <w:r>
        <w:t>internet</w:t>
      </w:r>
      <w:r>
        <w:rPr>
          <w:spacing w:val="-2"/>
        </w:rPr>
        <w:t xml:space="preserve"> </w:t>
      </w:r>
      <w:r w:rsidR="00A20300">
        <w:t>are</w:t>
      </w:r>
      <w:r>
        <w:t xml:space="preserve"> embedded</w:t>
      </w:r>
      <w:r>
        <w:rPr>
          <w:spacing w:val="-4"/>
        </w:rPr>
        <w:t xml:space="preserve"> </w:t>
      </w:r>
      <w:r>
        <w:t>in</w:t>
      </w:r>
      <w:r>
        <w:rPr>
          <w:spacing w:val="-2"/>
        </w:rPr>
        <w:t xml:space="preserve"> </w:t>
      </w:r>
      <w:r>
        <w:t>the</w:t>
      </w:r>
      <w:r>
        <w:rPr>
          <w:spacing w:val="-2"/>
        </w:rPr>
        <w:t xml:space="preserve"> </w:t>
      </w:r>
      <w:r>
        <w:t>everyday</w:t>
      </w:r>
      <w:r>
        <w:rPr>
          <w:spacing w:val="-3"/>
        </w:rPr>
        <w:t xml:space="preserve"> </w:t>
      </w:r>
      <w:r>
        <w:t>lives</w:t>
      </w:r>
      <w:r>
        <w:rPr>
          <w:spacing w:val="-5"/>
        </w:rPr>
        <w:t xml:space="preserve"> </w:t>
      </w:r>
      <w:r>
        <w:t>of</w:t>
      </w:r>
      <w:r>
        <w:rPr>
          <w:spacing w:val="-2"/>
        </w:rPr>
        <w:t xml:space="preserve"> </w:t>
      </w:r>
      <w:r>
        <w:t>children</w:t>
      </w:r>
      <w:r>
        <w:rPr>
          <w:spacing w:val="-2"/>
        </w:rPr>
        <w:t xml:space="preserve"> </w:t>
      </w:r>
      <w:r>
        <w:t>and</w:t>
      </w:r>
      <w:r>
        <w:rPr>
          <w:spacing w:val="-2"/>
        </w:rPr>
        <w:t xml:space="preserve"> </w:t>
      </w:r>
      <w:r>
        <w:t>young people; it has transformed the way they learn, play, connect and communicate and influences their development, relationships, and engagement with the world around them.</w:t>
      </w:r>
      <w:r>
        <w:rPr>
          <w:spacing w:val="-17"/>
        </w:rPr>
        <w:t xml:space="preserve"> </w:t>
      </w:r>
      <w:r>
        <w:t>Although</w:t>
      </w:r>
      <w:r>
        <w:rPr>
          <w:spacing w:val="-17"/>
        </w:rPr>
        <w:t xml:space="preserve"> </w:t>
      </w:r>
      <w:r>
        <w:t>technology</w:t>
      </w:r>
      <w:r>
        <w:rPr>
          <w:spacing w:val="-16"/>
        </w:rPr>
        <w:t xml:space="preserve"> </w:t>
      </w:r>
      <w:r>
        <w:t>and</w:t>
      </w:r>
      <w:r>
        <w:rPr>
          <w:spacing w:val="-17"/>
        </w:rPr>
        <w:t xml:space="preserve"> </w:t>
      </w:r>
      <w:r>
        <w:t>the</w:t>
      </w:r>
      <w:r>
        <w:rPr>
          <w:spacing w:val="-17"/>
        </w:rPr>
        <w:t xml:space="preserve"> </w:t>
      </w:r>
      <w:r>
        <w:t>internet</w:t>
      </w:r>
      <w:r>
        <w:rPr>
          <w:spacing w:val="-14"/>
        </w:rPr>
        <w:t xml:space="preserve"> </w:t>
      </w:r>
      <w:r>
        <w:t>can</w:t>
      </w:r>
      <w:r>
        <w:rPr>
          <w:spacing w:val="-14"/>
        </w:rPr>
        <w:t xml:space="preserve"> </w:t>
      </w:r>
      <w:r>
        <w:t>provide</w:t>
      </w:r>
      <w:r>
        <w:rPr>
          <w:spacing w:val="-14"/>
        </w:rPr>
        <w:t xml:space="preserve"> </w:t>
      </w:r>
      <w:r>
        <w:t>a</w:t>
      </w:r>
      <w:r>
        <w:rPr>
          <w:spacing w:val="-14"/>
        </w:rPr>
        <w:t xml:space="preserve"> </w:t>
      </w:r>
      <w:r>
        <w:t>wealth</w:t>
      </w:r>
      <w:r>
        <w:rPr>
          <w:spacing w:val="-16"/>
        </w:rPr>
        <w:t xml:space="preserve"> </w:t>
      </w:r>
      <w:r>
        <w:t>of</w:t>
      </w:r>
      <w:r>
        <w:rPr>
          <w:spacing w:val="-17"/>
        </w:rPr>
        <w:t xml:space="preserve"> </w:t>
      </w:r>
      <w:r>
        <w:t>benefits</w:t>
      </w:r>
      <w:r>
        <w:rPr>
          <w:spacing w:val="-17"/>
        </w:rPr>
        <w:t xml:space="preserve"> </w:t>
      </w:r>
      <w:r>
        <w:t>to</w:t>
      </w:r>
      <w:r>
        <w:rPr>
          <w:spacing w:val="-14"/>
        </w:rPr>
        <w:t xml:space="preserve"> </w:t>
      </w:r>
      <w:r>
        <w:t>children and young people, it can also pose the risk of online harm or abuse as well as exposure to harmful content.</w:t>
      </w:r>
    </w:p>
    <w:p w14:paraId="4B3E6632" w14:textId="77777777" w:rsidR="00AB6387" w:rsidRDefault="00FB45CD">
      <w:pPr>
        <w:pStyle w:val="BodyText"/>
        <w:spacing w:before="160" w:line="256" w:lineRule="auto"/>
        <w:ind w:right="875"/>
      </w:pPr>
      <w:r>
        <w:t>The audit was carried out during the last quarter of 2025/26 and revealed strong safeguarding practice across several core areas. Practitioners demonstrated timely identification of risk, robust mental health crisis responses, effective partnership working and a consistent ability to form trusting, relational connections with children and young people. Schools, CAMHS, and services such as Horizon played a particularly valuable role; improved outcomes</w:t>
      </w:r>
      <w:r>
        <w:rPr>
          <w:spacing w:val="-2"/>
        </w:rPr>
        <w:t xml:space="preserve"> </w:t>
      </w:r>
      <w:r>
        <w:t>were evident where interventions were relational, coordinated and informed by specialist input.</w:t>
      </w:r>
    </w:p>
    <w:p w14:paraId="33E37A3C" w14:textId="77777777" w:rsidR="00AB6387" w:rsidRDefault="00FB45CD">
      <w:pPr>
        <w:pStyle w:val="BodyText"/>
        <w:spacing w:before="164" w:line="256" w:lineRule="auto"/>
        <w:ind w:right="872"/>
      </w:pPr>
      <w:r>
        <w:t xml:space="preserve">To strengthen safeguarding across the system, agencies should </w:t>
      </w:r>
      <w:proofErr w:type="spellStart"/>
      <w:r>
        <w:t>prioritise</w:t>
      </w:r>
      <w:proofErr w:type="spellEnd"/>
      <w:r>
        <w:t xml:space="preserve"> robust assessment and analysis, embed a more confident and informed response to online harm and ensure consistent multi</w:t>
      </w:r>
      <w:r>
        <w:rPr>
          <w:rFonts w:ascii="Calibri"/>
        </w:rPr>
        <w:t>-</w:t>
      </w:r>
      <w:r>
        <w:t>agency coordination and information sharing. Improved transition pathways, earlier inclusion of family networks continued investment in workforce development will support more sustainable change. By addressing these areas, partners can</w:t>
      </w:r>
      <w:r>
        <w:rPr>
          <w:spacing w:val="-1"/>
        </w:rPr>
        <w:t xml:space="preserve"> </w:t>
      </w:r>
      <w:r>
        <w:t>build</w:t>
      </w:r>
      <w:r>
        <w:rPr>
          <w:spacing w:val="-1"/>
        </w:rPr>
        <w:t xml:space="preserve"> </w:t>
      </w:r>
      <w:r>
        <w:t>on existing strengths</w:t>
      </w:r>
      <w:r>
        <w:rPr>
          <w:spacing w:val="-1"/>
        </w:rPr>
        <w:t xml:space="preserve"> </w:t>
      </w:r>
      <w:r>
        <w:t>and ensure children at</w:t>
      </w:r>
      <w:r>
        <w:rPr>
          <w:spacing w:val="-8"/>
        </w:rPr>
        <w:t xml:space="preserve"> </w:t>
      </w:r>
      <w:r>
        <w:t>risk</w:t>
      </w:r>
      <w:r>
        <w:rPr>
          <w:spacing w:val="-9"/>
        </w:rPr>
        <w:t xml:space="preserve"> </w:t>
      </w:r>
      <w:r>
        <w:t>of</w:t>
      </w:r>
      <w:r>
        <w:rPr>
          <w:spacing w:val="-8"/>
        </w:rPr>
        <w:t xml:space="preserve"> </w:t>
      </w:r>
      <w:r>
        <w:t>or</w:t>
      </w:r>
      <w:r>
        <w:rPr>
          <w:spacing w:val="-9"/>
        </w:rPr>
        <w:t xml:space="preserve"> </w:t>
      </w:r>
      <w:r>
        <w:t>experiencing</w:t>
      </w:r>
      <w:r>
        <w:rPr>
          <w:spacing w:val="-8"/>
        </w:rPr>
        <w:t xml:space="preserve"> </w:t>
      </w:r>
      <w:r>
        <w:t>online</w:t>
      </w:r>
      <w:r>
        <w:rPr>
          <w:spacing w:val="-8"/>
        </w:rPr>
        <w:t xml:space="preserve"> </w:t>
      </w:r>
      <w:r>
        <w:t>harm</w:t>
      </w:r>
      <w:r>
        <w:rPr>
          <w:spacing w:val="-10"/>
        </w:rPr>
        <w:t xml:space="preserve"> </w:t>
      </w:r>
      <w:r>
        <w:t>receive</w:t>
      </w:r>
      <w:r>
        <w:rPr>
          <w:spacing w:val="-11"/>
        </w:rPr>
        <w:t xml:space="preserve"> </w:t>
      </w:r>
      <w:r>
        <w:t>timely,</w:t>
      </w:r>
      <w:r>
        <w:rPr>
          <w:spacing w:val="-8"/>
        </w:rPr>
        <w:t xml:space="preserve"> </w:t>
      </w:r>
      <w:r>
        <w:t>holistic</w:t>
      </w:r>
      <w:r>
        <w:rPr>
          <w:spacing w:val="-9"/>
        </w:rPr>
        <w:t xml:space="preserve"> </w:t>
      </w:r>
      <w:r>
        <w:t>and</w:t>
      </w:r>
      <w:r>
        <w:rPr>
          <w:spacing w:val="-10"/>
        </w:rPr>
        <w:t xml:space="preserve"> </w:t>
      </w:r>
      <w:r>
        <w:t>effective</w:t>
      </w:r>
      <w:r>
        <w:rPr>
          <w:spacing w:val="-8"/>
        </w:rPr>
        <w:t xml:space="preserve"> </w:t>
      </w:r>
      <w:r>
        <w:t>support</w:t>
      </w:r>
      <w:r>
        <w:rPr>
          <w:spacing w:val="-9"/>
        </w:rPr>
        <w:t xml:space="preserve"> </w:t>
      </w:r>
      <w:r>
        <w:t>that leads to improved outcomes.</w:t>
      </w:r>
    </w:p>
    <w:p w14:paraId="38D5231E" w14:textId="77777777" w:rsidR="00AB6387" w:rsidRDefault="00FB45CD">
      <w:pPr>
        <w:pStyle w:val="BodyText"/>
        <w:spacing w:before="161" w:line="256" w:lineRule="auto"/>
        <w:ind w:right="879"/>
      </w:pPr>
      <w:r>
        <w:t xml:space="preserve">The audit made the following recommendations which will be implemented during </w:t>
      </w:r>
      <w:r>
        <w:rPr>
          <w:spacing w:val="-4"/>
        </w:rPr>
        <w:t>2026:</w:t>
      </w:r>
    </w:p>
    <w:p w14:paraId="63B10F23" w14:textId="77777777" w:rsidR="00AB6387" w:rsidRDefault="00AB6387">
      <w:pPr>
        <w:pStyle w:val="BodyText"/>
        <w:spacing w:before="10"/>
        <w:ind w:left="0"/>
        <w:jc w:val="left"/>
        <w:rPr>
          <w:sz w:val="13"/>
        </w:r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54"/>
        <w:gridCol w:w="7652"/>
      </w:tblGrid>
      <w:tr w:rsidR="00AB6387" w14:paraId="5752B0AB" w14:textId="77777777" w:rsidTr="00D22090">
        <w:trPr>
          <w:trHeight w:val="554"/>
        </w:trPr>
        <w:tc>
          <w:tcPr>
            <w:tcW w:w="2554" w:type="dxa"/>
            <w:shd w:val="clear" w:color="auto" w:fill="F6C5AC"/>
          </w:tcPr>
          <w:p w14:paraId="1A9E985F" w14:textId="77777777" w:rsidR="00AB6387" w:rsidRDefault="00FB45CD">
            <w:pPr>
              <w:pStyle w:val="TableParagraph"/>
              <w:spacing w:line="270" w:lineRule="atLeast"/>
              <w:ind w:left="225" w:firstLine="280"/>
              <w:rPr>
                <w:b/>
                <w:sz w:val="24"/>
              </w:rPr>
            </w:pPr>
            <w:r>
              <w:rPr>
                <w:b/>
                <w:sz w:val="24"/>
              </w:rPr>
              <w:t xml:space="preserve">Area for </w:t>
            </w:r>
            <w:r>
              <w:rPr>
                <w:b/>
                <w:spacing w:val="-2"/>
                <w:sz w:val="24"/>
              </w:rPr>
              <w:t>development</w:t>
            </w:r>
          </w:p>
        </w:tc>
        <w:tc>
          <w:tcPr>
            <w:tcW w:w="7652" w:type="dxa"/>
            <w:shd w:val="clear" w:color="auto" w:fill="F6C5AC"/>
          </w:tcPr>
          <w:p w14:paraId="51482224" w14:textId="77777777" w:rsidR="00AB6387" w:rsidRPr="00FC11DF" w:rsidRDefault="00FB45CD">
            <w:pPr>
              <w:pStyle w:val="TableParagraph"/>
              <w:spacing w:before="3"/>
              <w:ind w:left="16"/>
              <w:jc w:val="center"/>
              <w:rPr>
                <w:b/>
                <w:sz w:val="24"/>
              </w:rPr>
            </w:pPr>
            <w:r w:rsidRPr="00FC11DF">
              <w:rPr>
                <w:b/>
                <w:sz w:val="24"/>
              </w:rPr>
              <w:t>How</w:t>
            </w:r>
            <w:r w:rsidRPr="00FC11DF">
              <w:rPr>
                <w:b/>
                <w:spacing w:val="-1"/>
                <w:sz w:val="24"/>
              </w:rPr>
              <w:t xml:space="preserve"> </w:t>
            </w:r>
            <w:r w:rsidRPr="00FC11DF">
              <w:rPr>
                <w:b/>
                <w:sz w:val="24"/>
              </w:rPr>
              <w:t>will</w:t>
            </w:r>
            <w:r w:rsidRPr="00FC11DF">
              <w:rPr>
                <w:b/>
                <w:spacing w:val="-1"/>
                <w:sz w:val="24"/>
              </w:rPr>
              <w:t xml:space="preserve"> </w:t>
            </w:r>
            <w:r w:rsidRPr="00FC11DF">
              <w:rPr>
                <w:b/>
                <w:sz w:val="24"/>
              </w:rPr>
              <w:t>we</w:t>
            </w:r>
            <w:r w:rsidRPr="00FC11DF">
              <w:rPr>
                <w:b/>
                <w:spacing w:val="-1"/>
                <w:sz w:val="24"/>
              </w:rPr>
              <w:t xml:space="preserve"> </w:t>
            </w:r>
            <w:r w:rsidRPr="00FC11DF">
              <w:rPr>
                <w:b/>
                <w:spacing w:val="-2"/>
                <w:sz w:val="24"/>
              </w:rPr>
              <w:t>respond?</w:t>
            </w:r>
          </w:p>
        </w:tc>
      </w:tr>
      <w:tr w:rsidR="00AB6387" w14:paraId="6DEBD83B" w14:textId="77777777" w:rsidTr="00D22090">
        <w:trPr>
          <w:trHeight w:val="2483"/>
        </w:trPr>
        <w:tc>
          <w:tcPr>
            <w:tcW w:w="2554" w:type="dxa"/>
          </w:tcPr>
          <w:p w14:paraId="1A50780D" w14:textId="77777777" w:rsidR="00AB6387" w:rsidRDefault="00AB6387">
            <w:pPr>
              <w:pStyle w:val="TableParagraph"/>
              <w:ind w:left="0"/>
              <w:rPr>
                <w:sz w:val="24"/>
              </w:rPr>
            </w:pPr>
          </w:p>
          <w:p w14:paraId="1C1A3BBA" w14:textId="77777777" w:rsidR="00AB6387" w:rsidRDefault="00FB45CD">
            <w:pPr>
              <w:pStyle w:val="TableParagraph"/>
              <w:ind w:left="21"/>
              <w:jc w:val="center"/>
              <w:rPr>
                <w:b/>
                <w:sz w:val="24"/>
              </w:rPr>
            </w:pPr>
            <w:r>
              <w:rPr>
                <w:b/>
                <w:spacing w:val="-2"/>
                <w:sz w:val="24"/>
              </w:rPr>
              <w:t xml:space="preserve">Understanding </w:t>
            </w:r>
            <w:r>
              <w:rPr>
                <w:b/>
                <w:spacing w:val="-4"/>
                <w:sz w:val="24"/>
              </w:rPr>
              <w:t>and</w:t>
            </w:r>
          </w:p>
          <w:p w14:paraId="35722078" w14:textId="77777777" w:rsidR="00AB6387" w:rsidRDefault="00FB45CD">
            <w:pPr>
              <w:pStyle w:val="TableParagraph"/>
              <w:ind w:left="134" w:right="114"/>
              <w:jc w:val="center"/>
              <w:rPr>
                <w:b/>
                <w:sz w:val="24"/>
              </w:rPr>
            </w:pPr>
            <w:r>
              <w:rPr>
                <w:b/>
                <w:sz w:val="24"/>
              </w:rPr>
              <w:t>responding</w:t>
            </w:r>
            <w:r>
              <w:rPr>
                <w:b/>
                <w:spacing w:val="-17"/>
                <w:sz w:val="24"/>
              </w:rPr>
              <w:t xml:space="preserve"> </w:t>
            </w:r>
            <w:r>
              <w:rPr>
                <w:b/>
                <w:sz w:val="24"/>
              </w:rPr>
              <w:t xml:space="preserve">to </w:t>
            </w:r>
            <w:r>
              <w:rPr>
                <w:b/>
                <w:spacing w:val="-2"/>
                <w:sz w:val="24"/>
              </w:rPr>
              <w:t xml:space="preserve">concerns </w:t>
            </w:r>
            <w:r>
              <w:rPr>
                <w:b/>
                <w:sz w:val="24"/>
              </w:rPr>
              <w:t xml:space="preserve">about online </w:t>
            </w:r>
            <w:r>
              <w:rPr>
                <w:b/>
                <w:spacing w:val="-4"/>
                <w:sz w:val="24"/>
              </w:rPr>
              <w:t>harm</w:t>
            </w:r>
          </w:p>
        </w:tc>
        <w:tc>
          <w:tcPr>
            <w:tcW w:w="7652" w:type="dxa"/>
          </w:tcPr>
          <w:p w14:paraId="76546386" w14:textId="77777777" w:rsidR="00AB6387" w:rsidRDefault="00AB6387">
            <w:pPr>
              <w:pStyle w:val="TableParagraph"/>
              <w:ind w:left="0"/>
              <w:rPr>
                <w:sz w:val="24"/>
              </w:rPr>
            </w:pPr>
          </w:p>
          <w:p w14:paraId="1E7AF3E8" w14:textId="77777777" w:rsidR="00AB6387" w:rsidRDefault="00FB45CD">
            <w:pPr>
              <w:pStyle w:val="TableParagraph"/>
              <w:ind w:right="88"/>
              <w:jc w:val="both"/>
              <w:rPr>
                <w:sz w:val="24"/>
              </w:rPr>
            </w:pPr>
            <w:r>
              <w:rPr>
                <w:sz w:val="24"/>
              </w:rPr>
              <w:t xml:space="preserve">CSCP, via their Implementation Subgroup, will develop a comprehensive approach to upskilling practitioners by creating and delivering targeted training, practical guidance, and accessible toolkits on </w:t>
            </w:r>
            <w:proofErr w:type="spellStart"/>
            <w:r>
              <w:rPr>
                <w:sz w:val="24"/>
              </w:rPr>
              <w:t>recognising</w:t>
            </w:r>
            <w:proofErr w:type="spellEnd"/>
            <w:r>
              <w:rPr>
                <w:sz w:val="24"/>
              </w:rPr>
              <w:t xml:space="preserve"> online harm, the specific vulnerabilities associated with neurodiversity, and flexible, relationship-based methods of engaging children and young people about their online lives.</w:t>
            </w:r>
          </w:p>
        </w:tc>
      </w:tr>
      <w:tr w:rsidR="00AB6387" w14:paraId="2A712C72" w14:textId="77777777" w:rsidTr="00D22090">
        <w:trPr>
          <w:trHeight w:val="2776"/>
        </w:trPr>
        <w:tc>
          <w:tcPr>
            <w:tcW w:w="2554" w:type="dxa"/>
          </w:tcPr>
          <w:p w14:paraId="0BD33E2E" w14:textId="77777777" w:rsidR="00AB6387" w:rsidRDefault="00AB6387">
            <w:pPr>
              <w:pStyle w:val="TableParagraph"/>
              <w:ind w:left="0"/>
              <w:rPr>
                <w:sz w:val="24"/>
              </w:rPr>
            </w:pPr>
          </w:p>
          <w:p w14:paraId="4205302B" w14:textId="77777777" w:rsidR="00AB6387" w:rsidRDefault="00FB45CD">
            <w:pPr>
              <w:pStyle w:val="TableParagraph"/>
              <w:ind w:left="138" w:right="119" w:hanging="1"/>
              <w:jc w:val="center"/>
              <w:rPr>
                <w:b/>
                <w:sz w:val="24"/>
              </w:rPr>
            </w:pPr>
            <w:r>
              <w:rPr>
                <w:b/>
                <w:spacing w:val="-2"/>
                <w:sz w:val="24"/>
              </w:rPr>
              <w:t xml:space="preserve">Engagement </w:t>
            </w:r>
            <w:r>
              <w:rPr>
                <w:b/>
                <w:sz w:val="24"/>
              </w:rPr>
              <w:t xml:space="preserve">with children and their </w:t>
            </w:r>
            <w:r>
              <w:rPr>
                <w:b/>
                <w:spacing w:val="-2"/>
                <w:sz w:val="24"/>
              </w:rPr>
              <w:t xml:space="preserve">parents/carers </w:t>
            </w:r>
            <w:r>
              <w:rPr>
                <w:b/>
                <w:sz w:val="24"/>
              </w:rPr>
              <w:t>about their online activity</w:t>
            </w:r>
          </w:p>
        </w:tc>
        <w:tc>
          <w:tcPr>
            <w:tcW w:w="7652" w:type="dxa"/>
          </w:tcPr>
          <w:p w14:paraId="5C15CA12" w14:textId="77777777" w:rsidR="00AB6387" w:rsidRDefault="00AB6387">
            <w:pPr>
              <w:pStyle w:val="TableParagraph"/>
              <w:ind w:left="0"/>
              <w:rPr>
                <w:sz w:val="24"/>
              </w:rPr>
            </w:pPr>
          </w:p>
          <w:p w14:paraId="4AF5F652" w14:textId="6CAEFEEC" w:rsidR="00AB6387" w:rsidRDefault="00FB45CD">
            <w:pPr>
              <w:pStyle w:val="TableParagraph"/>
              <w:ind w:right="88"/>
              <w:jc w:val="both"/>
              <w:rPr>
                <w:sz w:val="24"/>
              </w:rPr>
            </w:pPr>
            <w:r>
              <w:rPr>
                <w:sz w:val="24"/>
              </w:rPr>
              <w:t xml:space="preserve">As per Recommendation 1, this work </w:t>
            </w:r>
            <w:r w:rsidR="00D45B29">
              <w:rPr>
                <w:sz w:val="24"/>
              </w:rPr>
              <w:t>will</w:t>
            </w:r>
            <w:r>
              <w:rPr>
                <w:sz w:val="24"/>
              </w:rPr>
              <w:t xml:space="preserve"> also include promoting</w:t>
            </w:r>
            <w:r>
              <w:rPr>
                <w:spacing w:val="-17"/>
                <w:sz w:val="24"/>
              </w:rPr>
              <w:t xml:space="preserve"> </w:t>
            </w:r>
            <w:r>
              <w:rPr>
                <w:sz w:val="24"/>
              </w:rPr>
              <w:t>safe</w:t>
            </w:r>
            <w:r>
              <w:rPr>
                <w:spacing w:val="-15"/>
                <w:sz w:val="24"/>
              </w:rPr>
              <w:t xml:space="preserve"> </w:t>
            </w:r>
            <w:r>
              <w:rPr>
                <w:sz w:val="24"/>
              </w:rPr>
              <w:t>online</w:t>
            </w:r>
            <w:r>
              <w:rPr>
                <w:spacing w:val="-16"/>
                <w:sz w:val="24"/>
              </w:rPr>
              <w:t xml:space="preserve"> </w:t>
            </w:r>
            <w:r>
              <w:rPr>
                <w:sz w:val="24"/>
              </w:rPr>
              <w:t>spaces</w:t>
            </w:r>
            <w:r>
              <w:rPr>
                <w:spacing w:val="-16"/>
                <w:sz w:val="24"/>
              </w:rPr>
              <w:t xml:space="preserve"> </w:t>
            </w:r>
            <w:r>
              <w:rPr>
                <w:sz w:val="24"/>
              </w:rPr>
              <w:t>with</w:t>
            </w:r>
            <w:r>
              <w:rPr>
                <w:spacing w:val="-16"/>
                <w:sz w:val="24"/>
              </w:rPr>
              <w:t xml:space="preserve"> </w:t>
            </w:r>
            <w:r>
              <w:rPr>
                <w:sz w:val="24"/>
              </w:rPr>
              <w:t>children</w:t>
            </w:r>
            <w:r>
              <w:rPr>
                <w:spacing w:val="-16"/>
                <w:sz w:val="24"/>
              </w:rPr>
              <w:t xml:space="preserve"> </w:t>
            </w:r>
            <w:r>
              <w:rPr>
                <w:sz w:val="24"/>
              </w:rPr>
              <w:t>and</w:t>
            </w:r>
            <w:r>
              <w:rPr>
                <w:spacing w:val="-16"/>
                <w:sz w:val="24"/>
              </w:rPr>
              <w:t xml:space="preserve"> </w:t>
            </w:r>
            <w:r>
              <w:rPr>
                <w:sz w:val="24"/>
              </w:rPr>
              <w:t>young</w:t>
            </w:r>
            <w:r>
              <w:rPr>
                <w:spacing w:val="-16"/>
                <w:sz w:val="24"/>
              </w:rPr>
              <w:t xml:space="preserve"> </w:t>
            </w:r>
            <w:r>
              <w:rPr>
                <w:sz w:val="24"/>
              </w:rPr>
              <w:t>people</w:t>
            </w:r>
            <w:r>
              <w:rPr>
                <w:spacing w:val="-17"/>
                <w:sz w:val="24"/>
              </w:rPr>
              <w:t xml:space="preserve"> </w:t>
            </w:r>
            <w:r>
              <w:rPr>
                <w:sz w:val="24"/>
              </w:rPr>
              <w:t>and targeted awareness</w:t>
            </w:r>
            <w:r>
              <w:rPr>
                <w:rFonts w:ascii="Calibri" w:hAnsi="Calibri"/>
                <w:sz w:val="24"/>
              </w:rPr>
              <w:t>-</w:t>
            </w:r>
            <w:r>
              <w:rPr>
                <w:sz w:val="24"/>
              </w:rPr>
              <w:t xml:space="preserve">raising that equips parents with simple, accessible advice and guidance to help them understand their child’s online world and the knowledge and confidence to </w:t>
            </w:r>
            <w:proofErr w:type="spellStart"/>
            <w:r>
              <w:rPr>
                <w:sz w:val="24"/>
              </w:rPr>
              <w:t>recognise</w:t>
            </w:r>
            <w:proofErr w:type="spellEnd"/>
            <w:r>
              <w:rPr>
                <w:sz w:val="24"/>
              </w:rPr>
              <w:t xml:space="preserve"> concerns and seek timely support.</w:t>
            </w:r>
          </w:p>
          <w:p w14:paraId="58F78333" w14:textId="77777777" w:rsidR="00AB6387" w:rsidRDefault="00FB45CD">
            <w:pPr>
              <w:pStyle w:val="TableParagraph"/>
              <w:spacing w:before="255" w:line="270" w:lineRule="atLeast"/>
              <w:ind w:right="90"/>
              <w:jc w:val="both"/>
              <w:rPr>
                <w:sz w:val="24"/>
              </w:rPr>
            </w:pPr>
            <w:r>
              <w:rPr>
                <w:sz w:val="24"/>
              </w:rPr>
              <w:t>The Safeguarding Reference Group (Education Subgroup) will carry</w:t>
            </w:r>
            <w:r>
              <w:rPr>
                <w:spacing w:val="51"/>
                <w:w w:val="150"/>
                <w:sz w:val="24"/>
              </w:rPr>
              <w:t xml:space="preserve"> </w:t>
            </w:r>
            <w:r>
              <w:rPr>
                <w:sz w:val="24"/>
              </w:rPr>
              <w:t>out</w:t>
            </w:r>
            <w:r>
              <w:rPr>
                <w:spacing w:val="52"/>
                <w:w w:val="150"/>
                <w:sz w:val="24"/>
              </w:rPr>
              <w:t xml:space="preserve"> </w:t>
            </w:r>
            <w:r>
              <w:rPr>
                <w:sz w:val="24"/>
              </w:rPr>
              <w:t>a</w:t>
            </w:r>
            <w:r>
              <w:rPr>
                <w:spacing w:val="52"/>
                <w:w w:val="150"/>
                <w:sz w:val="24"/>
              </w:rPr>
              <w:t xml:space="preserve"> </w:t>
            </w:r>
            <w:r>
              <w:rPr>
                <w:sz w:val="24"/>
              </w:rPr>
              <w:t>survey</w:t>
            </w:r>
            <w:r>
              <w:rPr>
                <w:spacing w:val="50"/>
                <w:w w:val="150"/>
                <w:sz w:val="24"/>
              </w:rPr>
              <w:t xml:space="preserve"> </w:t>
            </w:r>
            <w:r>
              <w:rPr>
                <w:sz w:val="24"/>
              </w:rPr>
              <w:t>with</w:t>
            </w:r>
            <w:r>
              <w:rPr>
                <w:spacing w:val="52"/>
                <w:w w:val="150"/>
                <w:sz w:val="24"/>
              </w:rPr>
              <w:t xml:space="preserve"> </w:t>
            </w:r>
            <w:r>
              <w:rPr>
                <w:sz w:val="24"/>
              </w:rPr>
              <w:t>children</w:t>
            </w:r>
            <w:r>
              <w:rPr>
                <w:spacing w:val="53"/>
                <w:w w:val="150"/>
                <w:sz w:val="24"/>
              </w:rPr>
              <w:t xml:space="preserve"> </w:t>
            </w:r>
            <w:r>
              <w:rPr>
                <w:sz w:val="24"/>
              </w:rPr>
              <w:t>and</w:t>
            </w:r>
            <w:r>
              <w:rPr>
                <w:spacing w:val="52"/>
                <w:w w:val="150"/>
                <w:sz w:val="24"/>
              </w:rPr>
              <w:t xml:space="preserve"> </w:t>
            </w:r>
            <w:r>
              <w:rPr>
                <w:sz w:val="24"/>
              </w:rPr>
              <w:t>parents/carers</w:t>
            </w:r>
            <w:r>
              <w:rPr>
                <w:spacing w:val="51"/>
                <w:w w:val="150"/>
                <w:sz w:val="24"/>
              </w:rPr>
              <w:t xml:space="preserve"> </w:t>
            </w:r>
            <w:r>
              <w:rPr>
                <w:spacing w:val="-2"/>
                <w:sz w:val="24"/>
              </w:rPr>
              <w:t>across</w:t>
            </w:r>
          </w:p>
        </w:tc>
      </w:tr>
    </w:tbl>
    <w:p w14:paraId="52C2E0FD" w14:textId="77777777" w:rsidR="00AB6387" w:rsidRDefault="00AB6387">
      <w:pPr>
        <w:pStyle w:val="TableParagraph"/>
        <w:spacing w:line="270" w:lineRule="atLeast"/>
        <w:jc w:val="both"/>
        <w:rPr>
          <w:sz w:val="24"/>
        </w:rPr>
        <w:sectPr w:rsidR="00AB6387">
          <w:pgSz w:w="11910" w:h="16840"/>
          <w:pgMar w:top="1340" w:right="566" w:bottom="1280" w:left="708" w:header="0" w:footer="1091" w:gutter="0"/>
          <w:cols w:space="720"/>
        </w:sect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554"/>
        <w:gridCol w:w="7652"/>
      </w:tblGrid>
      <w:tr w:rsidR="00AB6387" w14:paraId="490A8DDE" w14:textId="77777777" w:rsidTr="00D22090">
        <w:trPr>
          <w:trHeight w:val="2207"/>
        </w:trPr>
        <w:tc>
          <w:tcPr>
            <w:tcW w:w="2554" w:type="dxa"/>
          </w:tcPr>
          <w:p w14:paraId="193E2001" w14:textId="77777777" w:rsidR="00AB6387" w:rsidRDefault="00AB6387">
            <w:pPr>
              <w:pStyle w:val="TableParagraph"/>
              <w:ind w:left="0"/>
              <w:rPr>
                <w:rFonts w:ascii="Times New Roman"/>
                <w:sz w:val="24"/>
              </w:rPr>
            </w:pPr>
          </w:p>
        </w:tc>
        <w:tc>
          <w:tcPr>
            <w:tcW w:w="7652" w:type="dxa"/>
          </w:tcPr>
          <w:p w14:paraId="7F5E94E2" w14:textId="77777777" w:rsidR="00AB6387" w:rsidRDefault="00FB45CD">
            <w:pPr>
              <w:pStyle w:val="TableParagraph"/>
              <w:ind w:right="90"/>
              <w:jc w:val="both"/>
              <w:rPr>
                <w:sz w:val="24"/>
              </w:rPr>
            </w:pPr>
            <w:r>
              <w:rPr>
                <w:sz w:val="24"/>
              </w:rPr>
              <w:t xml:space="preserve">schools in Coventry to gather feedback on the tools, conversations, and practices used to help keep children safe </w:t>
            </w:r>
            <w:r>
              <w:rPr>
                <w:spacing w:val="-2"/>
                <w:sz w:val="24"/>
              </w:rPr>
              <w:t>online.</w:t>
            </w:r>
          </w:p>
          <w:p w14:paraId="6A82B017" w14:textId="77777777" w:rsidR="00AB6387" w:rsidRDefault="00AB6387">
            <w:pPr>
              <w:pStyle w:val="TableParagraph"/>
              <w:ind w:left="0"/>
              <w:rPr>
                <w:sz w:val="24"/>
              </w:rPr>
            </w:pPr>
          </w:p>
          <w:p w14:paraId="32AA444A" w14:textId="63F0E4E5" w:rsidR="00AB6387" w:rsidRDefault="00FB45CD">
            <w:pPr>
              <w:pStyle w:val="TableParagraph"/>
              <w:ind w:right="89"/>
              <w:jc w:val="both"/>
              <w:rPr>
                <w:sz w:val="24"/>
              </w:rPr>
            </w:pPr>
            <w:r>
              <w:rPr>
                <w:sz w:val="24"/>
              </w:rPr>
              <w:t xml:space="preserve">CSCP </w:t>
            </w:r>
            <w:r w:rsidR="00A1589E">
              <w:rPr>
                <w:sz w:val="24"/>
              </w:rPr>
              <w:t>will</w:t>
            </w:r>
            <w:r>
              <w:rPr>
                <w:sz w:val="24"/>
              </w:rPr>
              <w:t xml:space="preserve"> incorporate new questions into Your Voice Matter sessions</w:t>
            </w:r>
            <w:r>
              <w:rPr>
                <w:spacing w:val="-7"/>
                <w:sz w:val="24"/>
              </w:rPr>
              <w:t xml:space="preserve"> </w:t>
            </w:r>
            <w:r>
              <w:rPr>
                <w:sz w:val="24"/>
              </w:rPr>
              <w:t>to</w:t>
            </w:r>
            <w:r>
              <w:rPr>
                <w:spacing w:val="-5"/>
                <w:sz w:val="24"/>
              </w:rPr>
              <w:t xml:space="preserve"> </w:t>
            </w:r>
            <w:r>
              <w:rPr>
                <w:sz w:val="24"/>
              </w:rPr>
              <w:t>evaluate</w:t>
            </w:r>
            <w:r>
              <w:rPr>
                <w:spacing w:val="-5"/>
                <w:sz w:val="24"/>
              </w:rPr>
              <w:t xml:space="preserve"> </w:t>
            </w:r>
            <w:r>
              <w:rPr>
                <w:sz w:val="24"/>
              </w:rPr>
              <w:t>the</w:t>
            </w:r>
            <w:r>
              <w:rPr>
                <w:spacing w:val="-4"/>
                <w:sz w:val="24"/>
              </w:rPr>
              <w:t xml:space="preserve"> </w:t>
            </w:r>
            <w:r>
              <w:rPr>
                <w:sz w:val="24"/>
              </w:rPr>
              <w:t>use</w:t>
            </w:r>
            <w:r>
              <w:rPr>
                <w:spacing w:val="-4"/>
                <w:sz w:val="24"/>
              </w:rPr>
              <w:t xml:space="preserve"> </w:t>
            </w:r>
            <w:r>
              <w:rPr>
                <w:sz w:val="24"/>
              </w:rPr>
              <w:t>of</w:t>
            </w:r>
            <w:r>
              <w:rPr>
                <w:spacing w:val="-17"/>
                <w:sz w:val="24"/>
              </w:rPr>
              <w:t xml:space="preserve"> </w:t>
            </w:r>
            <w:r>
              <w:rPr>
                <w:sz w:val="24"/>
              </w:rPr>
              <w:t>Artificial</w:t>
            </w:r>
            <w:r>
              <w:rPr>
                <w:spacing w:val="-4"/>
                <w:sz w:val="24"/>
              </w:rPr>
              <w:t xml:space="preserve"> </w:t>
            </w:r>
            <w:r>
              <w:rPr>
                <w:sz w:val="24"/>
              </w:rPr>
              <w:t>Intelligence</w:t>
            </w:r>
            <w:r>
              <w:rPr>
                <w:spacing w:val="-4"/>
                <w:sz w:val="24"/>
              </w:rPr>
              <w:t xml:space="preserve"> </w:t>
            </w:r>
            <w:r>
              <w:rPr>
                <w:sz w:val="24"/>
              </w:rPr>
              <w:t>(AI)</w:t>
            </w:r>
            <w:r>
              <w:rPr>
                <w:spacing w:val="-7"/>
                <w:sz w:val="24"/>
              </w:rPr>
              <w:t xml:space="preserve"> </w:t>
            </w:r>
            <w:r>
              <w:rPr>
                <w:sz w:val="24"/>
              </w:rPr>
              <w:t>to</w:t>
            </w:r>
            <w:r>
              <w:rPr>
                <w:spacing w:val="-5"/>
                <w:sz w:val="24"/>
              </w:rPr>
              <w:t xml:space="preserve"> </w:t>
            </w:r>
            <w:r>
              <w:rPr>
                <w:sz w:val="24"/>
              </w:rPr>
              <w:t>better understand children’s experiences and perceptions.</w:t>
            </w:r>
          </w:p>
        </w:tc>
      </w:tr>
      <w:tr w:rsidR="00AB6387" w14:paraId="50177F47" w14:textId="77777777" w:rsidTr="00D22090">
        <w:trPr>
          <w:trHeight w:val="2779"/>
        </w:trPr>
        <w:tc>
          <w:tcPr>
            <w:tcW w:w="2554" w:type="dxa"/>
          </w:tcPr>
          <w:p w14:paraId="34F16653" w14:textId="77777777" w:rsidR="00AB6387" w:rsidRDefault="00AB6387">
            <w:pPr>
              <w:pStyle w:val="TableParagraph"/>
              <w:spacing w:before="2"/>
              <w:ind w:left="0"/>
              <w:rPr>
                <w:sz w:val="24"/>
              </w:rPr>
            </w:pPr>
          </w:p>
          <w:p w14:paraId="2BEF4E7A" w14:textId="77777777" w:rsidR="00AB6387" w:rsidRDefault="00FB45CD">
            <w:pPr>
              <w:pStyle w:val="TableParagraph"/>
              <w:ind w:left="21" w:right="2"/>
              <w:jc w:val="center"/>
              <w:rPr>
                <w:b/>
                <w:sz w:val="24"/>
              </w:rPr>
            </w:pPr>
            <w:r>
              <w:rPr>
                <w:b/>
                <w:spacing w:val="-2"/>
                <w:sz w:val="24"/>
              </w:rPr>
              <w:t>Exploitation screening</w:t>
            </w:r>
          </w:p>
          <w:p w14:paraId="16A26D5F" w14:textId="77777777" w:rsidR="00AB6387" w:rsidRDefault="00FB45CD">
            <w:pPr>
              <w:pStyle w:val="TableParagraph"/>
              <w:ind w:left="21" w:right="6"/>
              <w:jc w:val="center"/>
              <w:rPr>
                <w:b/>
                <w:sz w:val="24"/>
              </w:rPr>
            </w:pPr>
            <w:r>
              <w:rPr>
                <w:b/>
                <w:spacing w:val="-2"/>
                <w:sz w:val="24"/>
              </w:rPr>
              <w:t>tools</w:t>
            </w:r>
          </w:p>
        </w:tc>
        <w:tc>
          <w:tcPr>
            <w:tcW w:w="7652" w:type="dxa"/>
          </w:tcPr>
          <w:p w14:paraId="704AA130" w14:textId="77777777" w:rsidR="00AB6387" w:rsidRDefault="00AB6387">
            <w:pPr>
              <w:pStyle w:val="TableParagraph"/>
              <w:spacing w:before="2"/>
              <w:ind w:left="0"/>
              <w:rPr>
                <w:sz w:val="24"/>
              </w:rPr>
            </w:pPr>
          </w:p>
          <w:p w14:paraId="699655BB" w14:textId="77777777" w:rsidR="00A1589E" w:rsidRDefault="00FB45CD">
            <w:pPr>
              <w:pStyle w:val="TableParagraph"/>
              <w:ind w:right="89"/>
              <w:jc w:val="both"/>
              <w:rPr>
                <w:sz w:val="24"/>
              </w:rPr>
            </w:pPr>
            <w:r>
              <w:rPr>
                <w:sz w:val="24"/>
              </w:rPr>
              <w:t>Horizon will establish a consistent oversight process to ensure exploitation</w:t>
            </w:r>
            <w:r>
              <w:rPr>
                <w:spacing w:val="-12"/>
                <w:sz w:val="24"/>
              </w:rPr>
              <w:t xml:space="preserve"> </w:t>
            </w:r>
            <w:r>
              <w:rPr>
                <w:sz w:val="24"/>
              </w:rPr>
              <w:t>indicator</w:t>
            </w:r>
            <w:r>
              <w:rPr>
                <w:spacing w:val="-14"/>
                <w:sz w:val="24"/>
              </w:rPr>
              <w:t xml:space="preserve"> </w:t>
            </w:r>
            <w:r>
              <w:rPr>
                <w:sz w:val="24"/>
              </w:rPr>
              <w:t>tools</w:t>
            </w:r>
            <w:r>
              <w:rPr>
                <w:spacing w:val="-14"/>
                <w:sz w:val="24"/>
              </w:rPr>
              <w:t xml:space="preserve"> </w:t>
            </w:r>
            <w:r>
              <w:rPr>
                <w:sz w:val="24"/>
              </w:rPr>
              <w:t>are</w:t>
            </w:r>
            <w:r>
              <w:rPr>
                <w:spacing w:val="-13"/>
                <w:sz w:val="24"/>
              </w:rPr>
              <w:t xml:space="preserve"> </w:t>
            </w:r>
            <w:r>
              <w:rPr>
                <w:sz w:val="24"/>
              </w:rPr>
              <w:t>completed</w:t>
            </w:r>
            <w:r>
              <w:rPr>
                <w:spacing w:val="-12"/>
                <w:sz w:val="24"/>
              </w:rPr>
              <w:t xml:space="preserve"> </w:t>
            </w:r>
            <w:r>
              <w:rPr>
                <w:sz w:val="24"/>
              </w:rPr>
              <w:t>in</w:t>
            </w:r>
            <w:r>
              <w:rPr>
                <w:spacing w:val="-15"/>
                <w:sz w:val="24"/>
              </w:rPr>
              <w:t xml:space="preserve"> </w:t>
            </w:r>
            <w:r>
              <w:rPr>
                <w:sz w:val="24"/>
              </w:rPr>
              <w:t>a</w:t>
            </w:r>
            <w:r>
              <w:rPr>
                <w:spacing w:val="-12"/>
                <w:sz w:val="24"/>
              </w:rPr>
              <w:t xml:space="preserve"> </w:t>
            </w:r>
            <w:r>
              <w:rPr>
                <w:sz w:val="24"/>
              </w:rPr>
              <w:t>timely</w:t>
            </w:r>
            <w:r>
              <w:rPr>
                <w:spacing w:val="-14"/>
                <w:sz w:val="24"/>
              </w:rPr>
              <w:t xml:space="preserve"> </w:t>
            </w:r>
            <w:r>
              <w:rPr>
                <w:sz w:val="24"/>
              </w:rPr>
              <w:t>manner,</w:t>
            </w:r>
            <w:r>
              <w:rPr>
                <w:spacing w:val="-13"/>
                <w:sz w:val="24"/>
              </w:rPr>
              <w:t xml:space="preserve"> </w:t>
            </w:r>
            <w:r>
              <w:rPr>
                <w:sz w:val="24"/>
              </w:rPr>
              <w:t xml:space="preserve">with appropriate professional challenge offered when delays occur. </w:t>
            </w:r>
          </w:p>
          <w:p w14:paraId="59D8B2BD" w14:textId="77777777" w:rsidR="00A1589E" w:rsidRDefault="00A1589E">
            <w:pPr>
              <w:pStyle w:val="TableParagraph"/>
              <w:ind w:right="89"/>
              <w:jc w:val="both"/>
              <w:rPr>
                <w:sz w:val="24"/>
              </w:rPr>
            </w:pPr>
          </w:p>
          <w:p w14:paraId="7A1699CE" w14:textId="4763C711" w:rsidR="00AB6387" w:rsidRDefault="00FB45CD">
            <w:pPr>
              <w:pStyle w:val="TableParagraph"/>
              <w:ind w:right="89"/>
              <w:jc w:val="both"/>
              <w:rPr>
                <w:sz w:val="24"/>
              </w:rPr>
            </w:pPr>
            <w:r>
              <w:rPr>
                <w:sz w:val="24"/>
              </w:rPr>
              <w:t>Horizon will assess and determine how the LCS platform can be enhanced to generate an automatic alert or flag when an exploitation indicator tool has been initiated but not completed. This functionality will enable Horizon team managers to identify incomplete assessments promptly and ensure timely follow</w:t>
            </w:r>
            <w:r>
              <w:rPr>
                <w:rFonts w:ascii="Calibri"/>
                <w:sz w:val="24"/>
              </w:rPr>
              <w:t>-</w:t>
            </w:r>
            <w:r>
              <w:rPr>
                <w:sz w:val="24"/>
              </w:rPr>
              <w:t>up.</w:t>
            </w:r>
          </w:p>
        </w:tc>
      </w:tr>
      <w:tr w:rsidR="006D350F" w14:paraId="6FAF2937" w14:textId="77777777" w:rsidTr="00D22090">
        <w:trPr>
          <w:trHeight w:val="2779"/>
        </w:trPr>
        <w:tc>
          <w:tcPr>
            <w:tcW w:w="2554" w:type="dxa"/>
          </w:tcPr>
          <w:p w14:paraId="548E96AB" w14:textId="77777777" w:rsidR="006D350F" w:rsidRDefault="006D350F">
            <w:pPr>
              <w:pStyle w:val="TableParagraph"/>
              <w:spacing w:before="2"/>
              <w:ind w:left="0"/>
              <w:rPr>
                <w:sz w:val="24"/>
              </w:rPr>
            </w:pPr>
          </w:p>
          <w:p w14:paraId="69951FAF" w14:textId="77777777" w:rsidR="006D350F" w:rsidRDefault="006D350F" w:rsidP="006D350F">
            <w:pPr>
              <w:pStyle w:val="TableParagraph"/>
              <w:spacing w:before="2"/>
              <w:ind w:left="0"/>
              <w:jc w:val="center"/>
              <w:rPr>
                <w:b/>
                <w:spacing w:val="-2"/>
                <w:sz w:val="24"/>
              </w:rPr>
            </w:pPr>
            <w:r>
              <w:rPr>
                <w:b/>
                <w:spacing w:val="-2"/>
                <w:sz w:val="24"/>
              </w:rPr>
              <w:t>Information</w:t>
            </w:r>
          </w:p>
          <w:p w14:paraId="7790C53C" w14:textId="5447009A" w:rsidR="006D350F" w:rsidRDefault="006D350F" w:rsidP="006D350F">
            <w:pPr>
              <w:pStyle w:val="TableParagraph"/>
              <w:spacing w:before="2"/>
              <w:ind w:left="0"/>
              <w:jc w:val="center"/>
              <w:rPr>
                <w:sz w:val="24"/>
              </w:rPr>
            </w:pPr>
            <w:r>
              <w:rPr>
                <w:b/>
                <w:spacing w:val="-2"/>
                <w:sz w:val="24"/>
              </w:rPr>
              <w:t>Sharing</w:t>
            </w:r>
          </w:p>
        </w:tc>
        <w:tc>
          <w:tcPr>
            <w:tcW w:w="7652" w:type="dxa"/>
          </w:tcPr>
          <w:p w14:paraId="610670B8" w14:textId="77777777" w:rsidR="00B22942" w:rsidRDefault="00B22942" w:rsidP="00B22942">
            <w:pPr>
              <w:pStyle w:val="TableParagraph"/>
              <w:spacing w:line="256" w:lineRule="exact"/>
              <w:jc w:val="both"/>
              <w:rPr>
                <w:spacing w:val="-2"/>
                <w:sz w:val="24"/>
              </w:rPr>
            </w:pPr>
          </w:p>
          <w:p w14:paraId="02CB4FEE" w14:textId="77777777" w:rsidR="009B15C3" w:rsidRDefault="00B22942" w:rsidP="00B22942">
            <w:pPr>
              <w:pStyle w:val="TableParagraph"/>
              <w:spacing w:line="256" w:lineRule="exact"/>
              <w:jc w:val="both"/>
              <w:rPr>
                <w:sz w:val="24"/>
              </w:rPr>
            </w:pPr>
            <w:r>
              <w:rPr>
                <w:spacing w:val="-2"/>
                <w:sz w:val="24"/>
              </w:rPr>
              <w:t>The</w:t>
            </w:r>
            <w:r>
              <w:rPr>
                <w:spacing w:val="-4"/>
                <w:sz w:val="24"/>
              </w:rPr>
              <w:t xml:space="preserve"> </w:t>
            </w:r>
            <w:r>
              <w:rPr>
                <w:spacing w:val="-2"/>
                <w:sz w:val="24"/>
              </w:rPr>
              <w:t>Children</w:t>
            </w:r>
            <w:r>
              <w:rPr>
                <w:spacing w:val="-4"/>
                <w:sz w:val="24"/>
              </w:rPr>
              <w:t xml:space="preserve"> </w:t>
            </w:r>
            <w:r>
              <w:rPr>
                <w:spacing w:val="-2"/>
                <w:sz w:val="24"/>
              </w:rPr>
              <w:t>and</w:t>
            </w:r>
            <w:r>
              <w:rPr>
                <w:spacing w:val="-6"/>
                <w:sz w:val="24"/>
              </w:rPr>
              <w:t xml:space="preserve"> </w:t>
            </w:r>
            <w:r>
              <w:rPr>
                <w:spacing w:val="-2"/>
                <w:sz w:val="24"/>
              </w:rPr>
              <w:t>Education</w:t>
            </w:r>
            <w:r>
              <w:rPr>
                <w:spacing w:val="-5"/>
                <w:sz w:val="24"/>
              </w:rPr>
              <w:t xml:space="preserve"> </w:t>
            </w:r>
            <w:r>
              <w:rPr>
                <w:spacing w:val="-2"/>
                <w:sz w:val="24"/>
              </w:rPr>
              <w:t>Service</w:t>
            </w:r>
            <w:r>
              <w:rPr>
                <w:spacing w:val="-4"/>
                <w:sz w:val="24"/>
              </w:rPr>
              <w:t xml:space="preserve"> </w:t>
            </w:r>
            <w:r>
              <w:rPr>
                <w:spacing w:val="-2"/>
                <w:sz w:val="24"/>
              </w:rPr>
              <w:t>will</w:t>
            </w:r>
            <w:r>
              <w:rPr>
                <w:spacing w:val="-6"/>
                <w:sz w:val="24"/>
              </w:rPr>
              <w:t xml:space="preserve"> </w:t>
            </w:r>
            <w:r>
              <w:rPr>
                <w:spacing w:val="-2"/>
                <w:sz w:val="24"/>
              </w:rPr>
              <w:t>review</w:t>
            </w:r>
            <w:r>
              <w:rPr>
                <w:spacing w:val="-5"/>
                <w:sz w:val="24"/>
              </w:rPr>
              <w:t xml:space="preserve"> </w:t>
            </w:r>
            <w:r>
              <w:rPr>
                <w:spacing w:val="-2"/>
                <w:sz w:val="24"/>
              </w:rPr>
              <w:t>existing</w:t>
            </w:r>
            <w:r>
              <w:rPr>
                <w:spacing w:val="-5"/>
                <w:sz w:val="24"/>
              </w:rPr>
              <w:t xml:space="preserve"> </w:t>
            </w:r>
            <w:r>
              <w:rPr>
                <w:spacing w:val="-2"/>
                <w:sz w:val="24"/>
              </w:rPr>
              <w:t xml:space="preserve">pathways </w:t>
            </w:r>
            <w:r>
              <w:rPr>
                <w:sz w:val="24"/>
              </w:rPr>
              <w:t>to</w:t>
            </w:r>
            <w:r>
              <w:rPr>
                <w:spacing w:val="1"/>
                <w:sz w:val="24"/>
              </w:rPr>
              <w:t xml:space="preserve"> </w:t>
            </w:r>
            <w:r>
              <w:rPr>
                <w:sz w:val="24"/>
              </w:rPr>
              <w:t>identify</w:t>
            </w:r>
            <w:r>
              <w:rPr>
                <w:spacing w:val="1"/>
                <w:sz w:val="24"/>
              </w:rPr>
              <w:t xml:space="preserve"> </w:t>
            </w:r>
            <w:r>
              <w:rPr>
                <w:sz w:val="24"/>
              </w:rPr>
              <w:t>and</w:t>
            </w:r>
            <w:r>
              <w:rPr>
                <w:spacing w:val="1"/>
                <w:sz w:val="24"/>
              </w:rPr>
              <w:t xml:space="preserve"> </w:t>
            </w:r>
            <w:r>
              <w:rPr>
                <w:sz w:val="24"/>
              </w:rPr>
              <w:t>address barriers</w:t>
            </w:r>
            <w:r>
              <w:rPr>
                <w:spacing w:val="1"/>
                <w:sz w:val="24"/>
              </w:rPr>
              <w:t xml:space="preserve"> </w:t>
            </w:r>
            <w:r>
              <w:rPr>
                <w:sz w:val="24"/>
              </w:rPr>
              <w:t>to</w:t>
            </w:r>
            <w:r>
              <w:rPr>
                <w:spacing w:val="4"/>
                <w:sz w:val="24"/>
              </w:rPr>
              <w:t xml:space="preserve"> </w:t>
            </w:r>
            <w:r>
              <w:rPr>
                <w:sz w:val="24"/>
              </w:rPr>
              <w:t>consistent</w:t>
            </w:r>
            <w:r>
              <w:rPr>
                <w:spacing w:val="3"/>
                <w:sz w:val="24"/>
              </w:rPr>
              <w:t xml:space="preserve"> </w:t>
            </w:r>
            <w:r>
              <w:rPr>
                <w:sz w:val="24"/>
              </w:rPr>
              <w:t>information</w:t>
            </w:r>
            <w:r>
              <w:rPr>
                <w:spacing w:val="3"/>
                <w:sz w:val="24"/>
              </w:rPr>
              <w:t xml:space="preserve"> </w:t>
            </w:r>
            <w:r>
              <w:rPr>
                <w:spacing w:val="-2"/>
                <w:sz w:val="24"/>
              </w:rPr>
              <w:t xml:space="preserve">sharing </w:t>
            </w:r>
            <w:r>
              <w:rPr>
                <w:spacing w:val="-4"/>
                <w:sz w:val="24"/>
              </w:rPr>
              <w:t xml:space="preserve">with </w:t>
            </w:r>
            <w:r>
              <w:rPr>
                <w:spacing w:val="-2"/>
                <w:sz w:val="24"/>
              </w:rPr>
              <w:t xml:space="preserve">GPs/primary </w:t>
            </w:r>
            <w:r>
              <w:rPr>
                <w:spacing w:val="-4"/>
                <w:sz w:val="24"/>
              </w:rPr>
              <w:t xml:space="preserve">care </w:t>
            </w:r>
            <w:r>
              <w:rPr>
                <w:spacing w:val="-5"/>
                <w:sz w:val="24"/>
              </w:rPr>
              <w:t>and</w:t>
            </w:r>
            <w:r>
              <w:rPr>
                <w:sz w:val="24"/>
              </w:rPr>
              <w:t xml:space="preserve"> </w:t>
            </w:r>
            <w:r>
              <w:rPr>
                <w:spacing w:val="-2"/>
                <w:sz w:val="24"/>
              </w:rPr>
              <w:t>ensure</w:t>
            </w:r>
            <w:r>
              <w:rPr>
                <w:sz w:val="24"/>
              </w:rPr>
              <w:t xml:space="preserve"> </w:t>
            </w:r>
            <w:r>
              <w:rPr>
                <w:spacing w:val="-2"/>
                <w:sz w:val="24"/>
              </w:rPr>
              <w:t>routine</w:t>
            </w:r>
            <w:r>
              <w:rPr>
                <w:sz w:val="24"/>
              </w:rPr>
              <w:t xml:space="preserve"> </w:t>
            </w:r>
            <w:r>
              <w:rPr>
                <w:spacing w:val="-2"/>
                <w:sz w:val="24"/>
              </w:rPr>
              <w:t>sharing</w:t>
            </w:r>
            <w:r>
              <w:rPr>
                <w:sz w:val="24"/>
              </w:rPr>
              <w:t xml:space="preserve"> </w:t>
            </w:r>
            <w:r>
              <w:rPr>
                <w:spacing w:val="-5"/>
                <w:sz w:val="24"/>
              </w:rPr>
              <w:t xml:space="preserve">of </w:t>
            </w:r>
            <w:r>
              <w:rPr>
                <w:sz w:val="24"/>
              </w:rPr>
              <w:t xml:space="preserve">assessments, CIN plans, and safety plans. </w:t>
            </w:r>
          </w:p>
          <w:p w14:paraId="6598B7F4" w14:textId="77777777" w:rsidR="009B15C3" w:rsidRDefault="009B15C3" w:rsidP="00B22942">
            <w:pPr>
              <w:pStyle w:val="TableParagraph"/>
              <w:spacing w:line="256" w:lineRule="exact"/>
              <w:jc w:val="both"/>
              <w:rPr>
                <w:sz w:val="24"/>
              </w:rPr>
            </w:pPr>
          </w:p>
          <w:p w14:paraId="0D79AED7" w14:textId="77777777" w:rsidR="009B15C3" w:rsidRDefault="00B22942" w:rsidP="00B22942">
            <w:pPr>
              <w:pStyle w:val="TableParagraph"/>
              <w:spacing w:line="256" w:lineRule="exact"/>
              <w:jc w:val="both"/>
              <w:rPr>
                <w:spacing w:val="-2"/>
                <w:sz w:val="24"/>
              </w:rPr>
            </w:pPr>
            <w:r>
              <w:rPr>
                <w:sz w:val="24"/>
              </w:rPr>
              <w:t>Children and Education Services have previously provided assurance that GPs/Primary</w:t>
            </w:r>
            <w:r>
              <w:rPr>
                <w:spacing w:val="21"/>
                <w:sz w:val="24"/>
              </w:rPr>
              <w:t xml:space="preserve"> </w:t>
            </w:r>
            <w:r>
              <w:rPr>
                <w:sz w:val="24"/>
              </w:rPr>
              <w:t>Care</w:t>
            </w:r>
            <w:r>
              <w:rPr>
                <w:spacing w:val="20"/>
                <w:sz w:val="24"/>
              </w:rPr>
              <w:t xml:space="preserve"> </w:t>
            </w:r>
            <w:r>
              <w:rPr>
                <w:sz w:val="24"/>
              </w:rPr>
              <w:t>are</w:t>
            </w:r>
            <w:r>
              <w:rPr>
                <w:spacing w:val="21"/>
                <w:sz w:val="24"/>
              </w:rPr>
              <w:t xml:space="preserve"> </w:t>
            </w:r>
            <w:r>
              <w:rPr>
                <w:sz w:val="24"/>
              </w:rPr>
              <w:t>routinely</w:t>
            </w:r>
            <w:r>
              <w:rPr>
                <w:spacing w:val="22"/>
                <w:sz w:val="24"/>
              </w:rPr>
              <w:t xml:space="preserve"> </w:t>
            </w:r>
            <w:r>
              <w:rPr>
                <w:sz w:val="24"/>
              </w:rPr>
              <w:t>informed</w:t>
            </w:r>
            <w:r>
              <w:rPr>
                <w:spacing w:val="21"/>
                <w:sz w:val="24"/>
              </w:rPr>
              <w:t xml:space="preserve"> </w:t>
            </w:r>
            <w:r>
              <w:rPr>
                <w:sz w:val="24"/>
              </w:rPr>
              <w:t>about</w:t>
            </w:r>
            <w:r>
              <w:rPr>
                <w:spacing w:val="23"/>
                <w:sz w:val="24"/>
              </w:rPr>
              <w:t xml:space="preserve"> </w:t>
            </w:r>
            <w:r>
              <w:rPr>
                <w:sz w:val="24"/>
              </w:rPr>
              <w:t>child</w:t>
            </w:r>
            <w:r>
              <w:rPr>
                <w:spacing w:val="21"/>
                <w:sz w:val="24"/>
              </w:rPr>
              <w:t xml:space="preserve"> </w:t>
            </w:r>
            <w:r>
              <w:rPr>
                <w:spacing w:val="-2"/>
                <w:sz w:val="24"/>
              </w:rPr>
              <w:t xml:space="preserve">protection conferences and CP plans. There is also evidence that information is shared with GPs when children are subject to a MASH assessment and strategy discussions. </w:t>
            </w:r>
          </w:p>
          <w:p w14:paraId="6075ECE3" w14:textId="77777777" w:rsidR="009B15C3" w:rsidRDefault="009B15C3" w:rsidP="00B22942">
            <w:pPr>
              <w:pStyle w:val="TableParagraph"/>
              <w:spacing w:line="256" w:lineRule="exact"/>
              <w:jc w:val="both"/>
              <w:rPr>
                <w:spacing w:val="-2"/>
                <w:sz w:val="24"/>
              </w:rPr>
            </w:pPr>
          </w:p>
          <w:p w14:paraId="639FBA01" w14:textId="10351BBD" w:rsidR="009B15C3" w:rsidRDefault="00B22942" w:rsidP="00B22942">
            <w:pPr>
              <w:pStyle w:val="TableParagraph"/>
              <w:spacing w:line="256" w:lineRule="exact"/>
              <w:jc w:val="both"/>
              <w:rPr>
                <w:spacing w:val="-2"/>
                <w:sz w:val="24"/>
              </w:rPr>
            </w:pPr>
            <w:r>
              <w:rPr>
                <w:spacing w:val="-2"/>
                <w:sz w:val="24"/>
              </w:rPr>
              <w:t xml:space="preserve">However, improvements are needed in relation to other areas of the process, such as C&amp;F assessments and CIN, to ensure information flows both ways effectively. Operational Lead for QA will identify key factors/barriers and what needs to be put in place to strengthen this. </w:t>
            </w:r>
          </w:p>
          <w:p w14:paraId="4799E5C9" w14:textId="77777777" w:rsidR="009B15C3" w:rsidRDefault="009B15C3" w:rsidP="00B22942">
            <w:pPr>
              <w:pStyle w:val="TableParagraph"/>
              <w:spacing w:line="256" w:lineRule="exact"/>
              <w:jc w:val="both"/>
              <w:rPr>
                <w:spacing w:val="-2"/>
                <w:sz w:val="24"/>
              </w:rPr>
            </w:pPr>
          </w:p>
          <w:p w14:paraId="07EB79E0" w14:textId="2C560D90" w:rsidR="006D350F" w:rsidRDefault="00B22942" w:rsidP="009B15C3">
            <w:pPr>
              <w:pStyle w:val="TableParagraph"/>
              <w:spacing w:line="256" w:lineRule="exact"/>
              <w:jc w:val="both"/>
              <w:rPr>
                <w:sz w:val="24"/>
              </w:rPr>
            </w:pPr>
            <w:r>
              <w:rPr>
                <w:spacing w:val="-2"/>
                <w:sz w:val="24"/>
              </w:rPr>
              <w:t xml:space="preserve">A particular area of focus will be with the </w:t>
            </w:r>
            <w:proofErr w:type="spellStart"/>
            <w:r>
              <w:rPr>
                <w:spacing w:val="-2"/>
                <w:sz w:val="24"/>
              </w:rPr>
              <w:t>neighbourhood</w:t>
            </w:r>
            <w:proofErr w:type="spellEnd"/>
            <w:r>
              <w:rPr>
                <w:spacing w:val="-2"/>
                <w:sz w:val="24"/>
              </w:rPr>
              <w:t xml:space="preserve"> teams to understand existing pathways around communication with GPs, why processes may not be followed and whether they require adjustment</w:t>
            </w:r>
          </w:p>
        </w:tc>
      </w:tr>
    </w:tbl>
    <w:p w14:paraId="5162AE0D" w14:textId="77777777" w:rsidR="00AB6387" w:rsidRDefault="00AB6387">
      <w:pPr>
        <w:pStyle w:val="BodyText"/>
        <w:spacing w:before="228"/>
        <w:ind w:left="0"/>
        <w:jc w:val="left"/>
      </w:pPr>
    </w:p>
    <w:p w14:paraId="51BC1B36" w14:textId="77777777" w:rsidR="00AB6387" w:rsidRDefault="00FB45CD">
      <w:pPr>
        <w:pStyle w:val="Heading3"/>
      </w:pPr>
      <w:r>
        <w:t>Multi-Agency</w:t>
      </w:r>
      <w:r>
        <w:rPr>
          <w:spacing w:val="-4"/>
        </w:rPr>
        <w:t xml:space="preserve"> </w:t>
      </w:r>
      <w:r>
        <w:t>Safeguarding</w:t>
      </w:r>
      <w:r>
        <w:rPr>
          <w:spacing w:val="-1"/>
        </w:rPr>
        <w:t xml:space="preserve"> </w:t>
      </w:r>
      <w:r>
        <w:t>Hub</w:t>
      </w:r>
      <w:r>
        <w:rPr>
          <w:spacing w:val="-2"/>
        </w:rPr>
        <w:t xml:space="preserve"> </w:t>
      </w:r>
      <w:r>
        <w:t>(MASH)</w:t>
      </w:r>
      <w:r>
        <w:rPr>
          <w:spacing w:val="-2"/>
        </w:rPr>
        <w:t xml:space="preserve"> </w:t>
      </w:r>
      <w:r>
        <w:t>Dip</w:t>
      </w:r>
      <w:r>
        <w:rPr>
          <w:spacing w:val="-1"/>
        </w:rPr>
        <w:t xml:space="preserve"> </w:t>
      </w:r>
      <w:r>
        <w:t>Sample</w:t>
      </w:r>
      <w:r>
        <w:rPr>
          <w:spacing w:val="-10"/>
        </w:rPr>
        <w:t xml:space="preserve"> </w:t>
      </w:r>
      <w:r>
        <w:rPr>
          <w:spacing w:val="-2"/>
        </w:rPr>
        <w:t>Audits</w:t>
      </w:r>
    </w:p>
    <w:p w14:paraId="386CD570" w14:textId="77777777" w:rsidR="00AB6387" w:rsidRDefault="00FB45CD">
      <w:pPr>
        <w:pStyle w:val="BodyText"/>
        <w:spacing w:before="180" w:line="256" w:lineRule="auto"/>
        <w:ind w:right="875"/>
      </w:pPr>
      <w:r>
        <w:t>Partners from each agency in the MASH met on a quarterly basis to jointly audit children’s cases that had been referred into the MASH in the previous quarter. The purpose of this audit activity was to review the effectiveness of the response to contacts</w:t>
      </w:r>
      <w:r>
        <w:rPr>
          <w:spacing w:val="-17"/>
        </w:rPr>
        <w:t xml:space="preserve"> </w:t>
      </w:r>
      <w:r>
        <w:t>and</w:t>
      </w:r>
      <w:r>
        <w:rPr>
          <w:spacing w:val="-17"/>
        </w:rPr>
        <w:t xml:space="preserve"> </w:t>
      </w:r>
      <w:r>
        <w:t>referrals.</w:t>
      </w:r>
      <w:r>
        <w:rPr>
          <w:spacing w:val="-16"/>
        </w:rPr>
        <w:t xml:space="preserve"> </w:t>
      </w:r>
      <w:r>
        <w:t>The</w:t>
      </w:r>
      <w:r>
        <w:rPr>
          <w:spacing w:val="-17"/>
        </w:rPr>
        <w:t xml:space="preserve"> </w:t>
      </w:r>
      <w:r>
        <w:t>audit</w:t>
      </w:r>
      <w:r>
        <w:rPr>
          <w:spacing w:val="-17"/>
        </w:rPr>
        <w:t xml:space="preserve"> </w:t>
      </w:r>
      <w:r>
        <w:t>tool</w:t>
      </w:r>
      <w:r>
        <w:rPr>
          <w:spacing w:val="-17"/>
        </w:rPr>
        <w:t xml:space="preserve"> </w:t>
      </w:r>
      <w:r>
        <w:t>focuses</w:t>
      </w:r>
      <w:r>
        <w:rPr>
          <w:spacing w:val="-16"/>
        </w:rPr>
        <w:t xml:space="preserve"> </w:t>
      </w:r>
      <w:r>
        <w:t>on</w:t>
      </w:r>
      <w:r>
        <w:rPr>
          <w:spacing w:val="-17"/>
        </w:rPr>
        <w:t xml:space="preserve"> </w:t>
      </w:r>
      <w:r>
        <w:t>consent,</w:t>
      </w:r>
      <w:r>
        <w:rPr>
          <w:spacing w:val="-17"/>
        </w:rPr>
        <w:t xml:space="preserve"> </w:t>
      </w:r>
      <w:r>
        <w:t>thresholds,</w:t>
      </w:r>
      <w:r>
        <w:rPr>
          <w:spacing w:val="-16"/>
        </w:rPr>
        <w:t xml:space="preserve"> </w:t>
      </w:r>
      <w:r>
        <w:t>decision</w:t>
      </w:r>
      <w:r>
        <w:rPr>
          <w:spacing w:val="-17"/>
        </w:rPr>
        <w:t xml:space="preserve"> </w:t>
      </w:r>
      <w:r>
        <w:t>making, contribution of appropriate agencies, timeliness, and most importantly whether the child was safeguarded through the decision making within the MASH.</w:t>
      </w:r>
    </w:p>
    <w:p w14:paraId="4244F5F7" w14:textId="77777777" w:rsidR="00AB6387" w:rsidRDefault="00FB45CD">
      <w:pPr>
        <w:pStyle w:val="BodyText"/>
        <w:spacing w:before="163" w:line="256" w:lineRule="auto"/>
        <w:ind w:right="877"/>
      </w:pPr>
      <w:r>
        <w:t>The learning identified</w:t>
      </w:r>
      <w:r>
        <w:rPr>
          <w:spacing w:val="-1"/>
        </w:rPr>
        <w:t xml:space="preserve"> </w:t>
      </w:r>
      <w:r>
        <w:t>provided strong</w:t>
      </w:r>
      <w:r>
        <w:rPr>
          <w:spacing w:val="-1"/>
        </w:rPr>
        <w:t xml:space="preserve"> </w:t>
      </w:r>
      <w:r>
        <w:t>assurance that safeguarding</w:t>
      </w:r>
      <w:r>
        <w:rPr>
          <w:spacing w:val="-1"/>
        </w:rPr>
        <w:t xml:space="preserve"> </w:t>
      </w:r>
      <w:r>
        <w:t>arrangements in the</w:t>
      </w:r>
      <w:r>
        <w:rPr>
          <w:spacing w:val="26"/>
        </w:rPr>
        <w:t xml:space="preserve"> </w:t>
      </w:r>
      <w:r>
        <w:t>MASH</w:t>
      </w:r>
      <w:r>
        <w:rPr>
          <w:spacing w:val="24"/>
        </w:rPr>
        <w:t xml:space="preserve"> </w:t>
      </w:r>
      <w:r>
        <w:t>are</w:t>
      </w:r>
      <w:r>
        <w:rPr>
          <w:spacing w:val="25"/>
        </w:rPr>
        <w:t xml:space="preserve"> </w:t>
      </w:r>
      <w:r>
        <w:t>effective,</w:t>
      </w:r>
      <w:r>
        <w:rPr>
          <w:spacing w:val="28"/>
        </w:rPr>
        <w:t xml:space="preserve"> </w:t>
      </w:r>
      <w:r>
        <w:t>timely</w:t>
      </w:r>
      <w:r>
        <w:rPr>
          <w:spacing w:val="24"/>
        </w:rPr>
        <w:t xml:space="preserve"> </w:t>
      </w:r>
      <w:r>
        <w:t>and</w:t>
      </w:r>
      <w:r>
        <w:rPr>
          <w:spacing w:val="28"/>
        </w:rPr>
        <w:t xml:space="preserve"> </w:t>
      </w:r>
      <w:r>
        <w:t>consistently</w:t>
      </w:r>
      <w:r>
        <w:rPr>
          <w:spacing w:val="27"/>
        </w:rPr>
        <w:t xml:space="preserve"> </w:t>
      </w:r>
      <w:r>
        <w:t>applied</w:t>
      </w:r>
      <w:r>
        <w:rPr>
          <w:spacing w:val="26"/>
        </w:rPr>
        <w:t xml:space="preserve"> </w:t>
      </w:r>
      <w:r>
        <w:t>across</w:t>
      </w:r>
      <w:r>
        <w:rPr>
          <w:spacing w:val="25"/>
        </w:rPr>
        <w:t xml:space="preserve"> </w:t>
      </w:r>
      <w:r>
        <w:t>all</w:t>
      </w:r>
      <w:r>
        <w:rPr>
          <w:spacing w:val="24"/>
        </w:rPr>
        <w:t xml:space="preserve"> </w:t>
      </w:r>
      <w:r>
        <w:t>areas</w:t>
      </w:r>
      <w:r>
        <w:rPr>
          <w:spacing w:val="25"/>
        </w:rPr>
        <w:t xml:space="preserve"> </w:t>
      </w:r>
      <w:r>
        <w:t>reviewed,</w:t>
      </w:r>
    </w:p>
    <w:p w14:paraId="6A9CDB1F" w14:textId="77777777" w:rsidR="00AB6387" w:rsidRDefault="00AB6387">
      <w:pPr>
        <w:pStyle w:val="BodyText"/>
        <w:spacing w:line="256" w:lineRule="auto"/>
        <w:sectPr w:rsidR="00AB6387">
          <w:type w:val="continuous"/>
          <w:pgSz w:w="11910" w:h="16840"/>
          <w:pgMar w:top="1400" w:right="566" w:bottom="1280" w:left="708" w:header="0" w:footer="1091" w:gutter="0"/>
          <w:cols w:space="720"/>
        </w:sectPr>
      </w:pPr>
    </w:p>
    <w:p w14:paraId="1E8F1EAA" w14:textId="7180701F" w:rsidR="00AB6387" w:rsidRDefault="00FB45CD">
      <w:pPr>
        <w:pStyle w:val="BodyText"/>
        <w:spacing w:before="82" w:line="256" w:lineRule="auto"/>
        <w:ind w:right="871"/>
      </w:pPr>
      <w:r>
        <w:lastRenderedPageBreak/>
        <w:t>including concern about neglect, children with disabilities, domestic abuse, physical abuse, and repeat contacts. Across all audit themes, thresholds were applied appropriately, timescales were met, and there was clear evidence of robust management</w:t>
      </w:r>
      <w:r>
        <w:rPr>
          <w:spacing w:val="-17"/>
        </w:rPr>
        <w:t xml:space="preserve"> </w:t>
      </w:r>
      <w:r>
        <w:t>oversight</w:t>
      </w:r>
      <w:r>
        <w:rPr>
          <w:spacing w:val="-17"/>
        </w:rPr>
        <w:t xml:space="preserve"> </w:t>
      </w:r>
      <w:r>
        <w:t>and</w:t>
      </w:r>
      <w:r>
        <w:rPr>
          <w:spacing w:val="-16"/>
        </w:rPr>
        <w:t xml:space="preserve"> </w:t>
      </w:r>
      <w:r>
        <w:t>defensible</w:t>
      </w:r>
      <w:r>
        <w:rPr>
          <w:spacing w:val="-17"/>
        </w:rPr>
        <w:t xml:space="preserve"> </w:t>
      </w:r>
      <w:r>
        <w:t>decision-making.</w:t>
      </w:r>
      <w:r>
        <w:rPr>
          <w:spacing w:val="-17"/>
        </w:rPr>
        <w:t xml:space="preserve"> </w:t>
      </w:r>
      <w:r>
        <w:t>Multi-agency</w:t>
      </w:r>
      <w:r>
        <w:rPr>
          <w:spacing w:val="-17"/>
        </w:rPr>
        <w:t xml:space="preserve"> </w:t>
      </w:r>
      <w:r>
        <w:t>partners</w:t>
      </w:r>
      <w:r>
        <w:rPr>
          <w:spacing w:val="-16"/>
        </w:rPr>
        <w:t xml:space="preserve"> </w:t>
      </w:r>
      <w:r>
        <w:t xml:space="preserve">fulfilled their roles effectively, and in all cases audited, children were appropriately safeguarded </w:t>
      </w:r>
      <w:r w:rsidR="009F0ED1">
        <w:t>because of</w:t>
      </w:r>
      <w:r>
        <w:t xml:space="preserve"> the MASH process.</w:t>
      </w:r>
    </w:p>
    <w:p w14:paraId="73981089" w14:textId="1F3A87C2" w:rsidR="00AB6387" w:rsidRDefault="00FB45CD">
      <w:pPr>
        <w:pStyle w:val="BodyText"/>
        <w:spacing w:before="160" w:line="278" w:lineRule="auto"/>
        <w:ind w:right="866"/>
      </w:pPr>
      <w:r>
        <w:t>Practice strengths were evident in the quality of multi-agency collaboration, with effective information sharing, triangulation of agency intelligence, and child-focused assessments.</w:t>
      </w:r>
      <w:r>
        <w:rPr>
          <w:spacing w:val="-17"/>
        </w:rPr>
        <w:t xml:space="preserve"> </w:t>
      </w:r>
      <w:r>
        <w:t>There</w:t>
      </w:r>
      <w:r>
        <w:rPr>
          <w:spacing w:val="-17"/>
        </w:rPr>
        <w:t xml:space="preserve"> </w:t>
      </w:r>
      <w:r>
        <w:t>was</w:t>
      </w:r>
      <w:r>
        <w:rPr>
          <w:spacing w:val="-15"/>
        </w:rPr>
        <w:t xml:space="preserve"> </w:t>
      </w:r>
      <w:r>
        <w:t>a</w:t>
      </w:r>
      <w:r>
        <w:rPr>
          <w:spacing w:val="-16"/>
        </w:rPr>
        <w:t xml:space="preserve"> </w:t>
      </w:r>
      <w:r>
        <w:t>notable</w:t>
      </w:r>
      <w:r>
        <w:rPr>
          <w:spacing w:val="-17"/>
        </w:rPr>
        <w:t xml:space="preserve"> </w:t>
      </w:r>
      <w:r>
        <w:t>improvement</w:t>
      </w:r>
      <w:r>
        <w:rPr>
          <w:spacing w:val="-14"/>
        </w:rPr>
        <w:t xml:space="preserve"> </w:t>
      </w:r>
      <w:r>
        <w:t>in</w:t>
      </w:r>
      <w:r>
        <w:rPr>
          <w:spacing w:val="-14"/>
        </w:rPr>
        <w:t xml:space="preserve"> </w:t>
      </w:r>
      <w:r>
        <w:t>capturing</w:t>
      </w:r>
      <w:r>
        <w:rPr>
          <w:spacing w:val="-14"/>
        </w:rPr>
        <w:t xml:space="preserve"> </w:t>
      </w:r>
      <w:r>
        <w:t>the</w:t>
      </w:r>
      <w:r>
        <w:rPr>
          <w:spacing w:val="-14"/>
        </w:rPr>
        <w:t xml:space="preserve"> </w:t>
      </w:r>
      <w:r>
        <w:t>voice</w:t>
      </w:r>
      <w:r>
        <w:rPr>
          <w:spacing w:val="-14"/>
        </w:rPr>
        <w:t xml:space="preserve"> </w:t>
      </w:r>
      <w:r>
        <w:t>of</w:t>
      </w:r>
      <w:r>
        <w:rPr>
          <w:spacing w:val="-17"/>
        </w:rPr>
        <w:t xml:space="preserve"> </w:t>
      </w:r>
      <w:r>
        <w:t>the</w:t>
      </w:r>
      <w:r>
        <w:rPr>
          <w:spacing w:val="-14"/>
        </w:rPr>
        <w:t xml:space="preserve"> </w:t>
      </w:r>
      <w:r>
        <w:t>child</w:t>
      </w:r>
      <w:r>
        <w:rPr>
          <w:spacing w:val="-14"/>
        </w:rPr>
        <w:t xml:space="preserve"> </w:t>
      </w:r>
      <w:r>
        <w:t xml:space="preserve">and understanding </w:t>
      </w:r>
      <w:r w:rsidR="009F0ED1">
        <w:t>children’s</w:t>
      </w:r>
      <w:r>
        <w:t xml:space="preserve"> lived experiences, including consideration of cultural and contextual factors in some cases. Health and education partners consistently demonstrate strong analytical input, identifying risk, articulating impact on children, and</w:t>
      </w:r>
      <w:r>
        <w:rPr>
          <w:spacing w:val="-3"/>
        </w:rPr>
        <w:t xml:space="preserve"> </w:t>
      </w:r>
      <w:r>
        <w:t>making</w:t>
      </w:r>
      <w:r>
        <w:rPr>
          <w:spacing w:val="-3"/>
        </w:rPr>
        <w:t xml:space="preserve"> </w:t>
      </w:r>
      <w:r>
        <w:t>appropriate</w:t>
      </w:r>
      <w:r>
        <w:rPr>
          <w:spacing w:val="-1"/>
        </w:rPr>
        <w:t xml:space="preserve"> </w:t>
      </w:r>
      <w:r>
        <w:t>recommendations.</w:t>
      </w:r>
      <w:r>
        <w:rPr>
          <w:spacing w:val="-7"/>
        </w:rPr>
        <w:t xml:space="preserve"> </w:t>
      </w:r>
      <w:r>
        <w:t>There</w:t>
      </w:r>
      <w:r>
        <w:rPr>
          <w:spacing w:val="-4"/>
        </w:rPr>
        <w:t xml:space="preserve"> </w:t>
      </w:r>
      <w:r>
        <w:t>was</w:t>
      </w:r>
      <w:r>
        <w:rPr>
          <w:spacing w:val="-4"/>
        </w:rPr>
        <w:t xml:space="preserve"> </w:t>
      </w:r>
      <w:r>
        <w:t>also</w:t>
      </w:r>
      <w:r>
        <w:rPr>
          <w:spacing w:val="-4"/>
        </w:rPr>
        <w:t xml:space="preserve"> </w:t>
      </w:r>
      <w:r>
        <w:t>evidence</w:t>
      </w:r>
      <w:r>
        <w:rPr>
          <w:spacing w:val="-1"/>
        </w:rPr>
        <w:t xml:space="preserve"> </w:t>
      </w:r>
      <w:r>
        <w:t>of</w:t>
      </w:r>
      <w:r>
        <w:rPr>
          <w:spacing w:val="-1"/>
        </w:rPr>
        <w:t xml:space="preserve"> </w:t>
      </w:r>
      <w:r>
        <w:t>strengthened information</w:t>
      </w:r>
      <w:r>
        <w:rPr>
          <w:spacing w:val="-17"/>
        </w:rPr>
        <w:t xml:space="preserve"> </w:t>
      </w:r>
      <w:r>
        <w:t>sharing</w:t>
      </w:r>
      <w:r>
        <w:rPr>
          <w:spacing w:val="-17"/>
        </w:rPr>
        <w:t xml:space="preserve"> </w:t>
      </w:r>
      <w:r>
        <w:t>at</w:t>
      </w:r>
      <w:r>
        <w:rPr>
          <w:spacing w:val="-16"/>
        </w:rPr>
        <w:t xml:space="preserve"> </w:t>
      </w:r>
      <w:r>
        <w:t>the</w:t>
      </w:r>
      <w:r>
        <w:rPr>
          <w:spacing w:val="-17"/>
        </w:rPr>
        <w:t xml:space="preserve"> </w:t>
      </w:r>
      <w:r>
        <w:t>point</w:t>
      </w:r>
      <w:r>
        <w:rPr>
          <w:spacing w:val="-17"/>
        </w:rPr>
        <w:t xml:space="preserve"> </w:t>
      </w:r>
      <w:r>
        <w:t>of</w:t>
      </w:r>
      <w:r>
        <w:rPr>
          <w:spacing w:val="-17"/>
        </w:rPr>
        <w:t xml:space="preserve"> </w:t>
      </w:r>
      <w:r>
        <w:t>referral</w:t>
      </w:r>
      <w:r>
        <w:rPr>
          <w:spacing w:val="-16"/>
        </w:rPr>
        <w:t xml:space="preserve"> </w:t>
      </w:r>
      <w:r>
        <w:t>and</w:t>
      </w:r>
      <w:r>
        <w:rPr>
          <w:spacing w:val="-17"/>
        </w:rPr>
        <w:t xml:space="preserve"> </w:t>
      </w:r>
      <w:r>
        <w:t>improved</w:t>
      </w:r>
      <w:r>
        <w:rPr>
          <w:spacing w:val="-17"/>
        </w:rPr>
        <w:t xml:space="preserve"> </w:t>
      </w:r>
      <w:r>
        <w:t>early</w:t>
      </w:r>
      <w:r>
        <w:rPr>
          <w:spacing w:val="-16"/>
        </w:rPr>
        <w:t xml:space="preserve"> </w:t>
      </w:r>
      <w:r>
        <w:t>safeguarding</w:t>
      </w:r>
      <w:r>
        <w:rPr>
          <w:spacing w:val="-17"/>
        </w:rPr>
        <w:t xml:space="preserve"> </w:t>
      </w:r>
      <w:r>
        <w:t>responses, contributing to better-informed decision-making within MASH.</w:t>
      </w:r>
    </w:p>
    <w:p w14:paraId="2BBF3B20" w14:textId="77777777" w:rsidR="00AB6387" w:rsidRDefault="00FB45CD">
      <w:pPr>
        <w:pStyle w:val="BodyText"/>
        <w:spacing w:before="158" w:line="278" w:lineRule="auto"/>
        <w:ind w:right="868"/>
      </w:pPr>
      <w:r>
        <w:t>The audit highlights a positive direction of travel since the previous domestic abuse audit in May 2024, with improvements in early information exchange, child-</w:t>
      </w:r>
      <w:proofErr w:type="spellStart"/>
      <w:r>
        <w:t>centred</w:t>
      </w:r>
      <w:proofErr w:type="spellEnd"/>
      <w:r>
        <w:t xml:space="preserve"> practice</w:t>
      </w:r>
      <w:r>
        <w:rPr>
          <w:spacing w:val="-15"/>
        </w:rPr>
        <w:t xml:space="preserve"> </w:t>
      </w:r>
      <w:r>
        <w:t>and,</w:t>
      </w:r>
      <w:r>
        <w:rPr>
          <w:spacing w:val="-14"/>
        </w:rPr>
        <w:t xml:space="preserve"> </w:t>
      </w:r>
      <w:r>
        <w:t>in</w:t>
      </w:r>
      <w:r>
        <w:rPr>
          <w:spacing w:val="-15"/>
        </w:rPr>
        <w:t xml:space="preserve"> </w:t>
      </w:r>
      <w:r>
        <w:t>some</w:t>
      </w:r>
      <w:r>
        <w:rPr>
          <w:spacing w:val="-14"/>
        </w:rPr>
        <w:t xml:space="preserve"> </w:t>
      </w:r>
      <w:r>
        <w:t>cases,</w:t>
      </w:r>
      <w:r>
        <w:rPr>
          <w:spacing w:val="-14"/>
        </w:rPr>
        <w:t xml:space="preserve"> </w:t>
      </w:r>
      <w:r>
        <w:t>partner</w:t>
      </w:r>
      <w:r>
        <w:rPr>
          <w:spacing w:val="-16"/>
        </w:rPr>
        <w:t xml:space="preserve"> </w:t>
      </w:r>
      <w:r>
        <w:t>contributions</w:t>
      </w:r>
      <w:r>
        <w:rPr>
          <w:spacing w:val="-15"/>
        </w:rPr>
        <w:t xml:space="preserve"> </w:t>
      </w:r>
      <w:r>
        <w:t>to</w:t>
      </w:r>
      <w:r>
        <w:rPr>
          <w:spacing w:val="-14"/>
        </w:rPr>
        <w:t xml:space="preserve"> </w:t>
      </w:r>
      <w:r>
        <w:t>risk</w:t>
      </w:r>
      <w:r>
        <w:rPr>
          <w:spacing w:val="-15"/>
        </w:rPr>
        <w:t xml:space="preserve"> </w:t>
      </w:r>
      <w:r>
        <w:t>analysis.</w:t>
      </w:r>
      <w:r>
        <w:rPr>
          <w:spacing w:val="-17"/>
        </w:rPr>
        <w:t xml:space="preserve"> </w:t>
      </w:r>
      <w:r>
        <w:t>The</w:t>
      </w:r>
      <w:r>
        <w:rPr>
          <w:spacing w:val="-13"/>
        </w:rPr>
        <w:t xml:space="preserve"> </w:t>
      </w:r>
      <w:r>
        <w:t>audit</w:t>
      </w:r>
      <w:r>
        <w:rPr>
          <w:spacing w:val="-15"/>
        </w:rPr>
        <w:t xml:space="preserve"> </w:t>
      </w:r>
      <w:r>
        <w:t>in</w:t>
      </w:r>
      <w:r>
        <w:rPr>
          <w:spacing w:val="-14"/>
        </w:rPr>
        <w:t xml:space="preserve"> </w:t>
      </w:r>
      <w:r>
        <w:t>relation to repeat contact provided additional assurance that decision-making was proportionate</w:t>
      </w:r>
      <w:r>
        <w:rPr>
          <w:spacing w:val="-2"/>
        </w:rPr>
        <w:t xml:space="preserve"> </w:t>
      </w:r>
      <w:r>
        <w:t>and</w:t>
      </w:r>
      <w:r>
        <w:rPr>
          <w:spacing w:val="-2"/>
        </w:rPr>
        <w:t xml:space="preserve"> </w:t>
      </w:r>
      <w:r>
        <w:t>appropriate</w:t>
      </w:r>
      <w:r>
        <w:rPr>
          <w:spacing w:val="-3"/>
        </w:rPr>
        <w:t xml:space="preserve"> </w:t>
      </w:r>
      <w:r>
        <w:t>over</w:t>
      </w:r>
      <w:r>
        <w:rPr>
          <w:spacing w:val="-2"/>
        </w:rPr>
        <w:t xml:space="preserve"> </w:t>
      </w:r>
      <w:r>
        <w:t>time,</w:t>
      </w:r>
      <w:r>
        <w:rPr>
          <w:spacing w:val="-2"/>
        </w:rPr>
        <w:t xml:space="preserve"> </w:t>
      </w:r>
      <w:r>
        <w:t>with</w:t>
      </w:r>
      <w:r>
        <w:rPr>
          <w:spacing w:val="-3"/>
        </w:rPr>
        <w:t xml:space="preserve"> </w:t>
      </w:r>
      <w:r>
        <w:t>no</w:t>
      </w:r>
      <w:r>
        <w:rPr>
          <w:spacing w:val="-2"/>
        </w:rPr>
        <w:t xml:space="preserve"> </w:t>
      </w:r>
      <w:r>
        <w:t>evidence</w:t>
      </w:r>
      <w:r>
        <w:rPr>
          <w:spacing w:val="-4"/>
        </w:rPr>
        <w:t xml:space="preserve"> </w:t>
      </w:r>
      <w:r>
        <w:t>of</w:t>
      </w:r>
      <w:r>
        <w:rPr>
          <w:spacing w:val="-2"/>
        </w:rPr>
        <w:t xml:space="preserve"> </w:t>
      </w:r>
      <w:r>
        <w:t>missed</w:t>
      </w:r>
      <w:r>
        <w:rPr>
          <w:spacing w:val="-3"/>
        </w:rPr>
        <w:t xml:space="preserve"> </w:t>
      </w:r>
      <w:r>
        <w:t>opportunities</w:t>
      </w:r>
      <w:r>
        <w:rPr>
          <w:spacing w:val="-2"/>
        </w:rPr>
        <w:t xml:space="preserve"> </w:t>
      </w:r>
      <w:r>
        <w:t>for earlier intervention or actions that would have altered outcomes for children. This indicates that MASH processes are robust and consistently applied, even where families are re-referred.</w:t>
      </w:r>
    </w:p>
    <w:p w14:paraId="624C0F11" w14:textId="77777777" w:rsidR="00AB6387" w:rsidRDefault="00FB45CD">
      <w:pPr>
        <w:pStyle w:val="BodyText"/>
        <w:spacing w:before="238" w:line="278" w:lineRule="auto"/>
        <w:ind w:right="872"/>
      </w:pPr>
      <w:r>
        <w:t>However,</w:t>
      </w:r>
      <w:r>
        <w:rPr>
          <w:spacing w:val="-17"/>
        </w:rPr>
        <w:t xml:space="preserve"> </w:t>
      </w:r>
      <w:r>
        <w:t>there</w:t>
      </w:r>
      <w:r>
        <w:rPr>
          <w:spacing w:val="-17"/>
        </w:rPr>
        <w:t xml:space="preserve"> </w:t>
      </w:r>
      <w:r>
        <w:t>were</w:t>
      </w:r>
      <w:r>
        <w:rPr>
          <w:spacing w:val="-16"/>
        </w:rPr>
        <w:t xml:space="preserve"> </w:t>
      </w:r>
      <w:r>
        <w:t>some</w:t>
      </w:r>
      <w:r>
        <w:rPr>
          <w:spacing w:val="-17"/>
        </w:rPr>
        <w:t xml:space="preserve"> </w:t>
      </w:r>
      <w:r>
        <w:t>consistent,</w:t>
      </w:r>
      <w:r>
        <w:rPr>
          <w:spacing w:val="-17"/>
        </w:rPr>
        <w:t xml:space="preserve"> </w:t>
      </w:r>
      <w:r>
        <w:t>system-wide</w:t>
      </w:r>
      <w:r>
        <w:rPr>
          <w:spacing w:val="-17"/>
        </w:rPr>
        <w:t xml:space="preserve"> </w:t>
      </w:r>
      <w:r>
        <w:t>opportunities</w:t>
      </w:r>
      <w:r>
        <w:rPr>
          <w:spacing w:val="-16"/>
        </w:rPr>
        <w:t xml:space="preserve"> </w:t>
      </w:r>
      <w:r>
        <w:t>to</w:t>
      </w:r>
      <w:r>
        <w:rPr>
          <w:spacing w:val="-17"/>
        </w:rPr>
        <w:t xml:space="preserve"> </w:t>
      </w:r>
      <w:r>
        <w:t>strengthen</w:t>
      </w:r>
      <w:r>
        <w:rPr>
          <w:spacing w:val="-17"/>
        </w:rPr>
        <w:t xml:space="preserve"> </w:t>
      </w:r>
      <w:r>
        <w:t>quality and impact. The most notable area is improving the consistent recording of informed consent at referral,</w:t>
      </w:r>
      <w:r>
        <w:rPr>
          <w:spacing w:val="-1"/>
        </w:rPr>
        <w:t xml:space="preserve"> </w:t>
      </w:r>
      <w:r>
        <w:t>which remains</w:t>
      </w:r>
      <w:r>
        <w:rPr>
          <w:spacing w:val="-3"/>
        </w:rPr>
        <w:t xml:space="preserve"> </w:t>
      </w:r>
      <w:r>
        <w:t>a common</w:t>
      </w:r>
      <w:r>
        <w:rPr>
          <w:spacing w:val="-3"/>
        </w:rPr>
        <w:t xml:space="preserve"> </w:t>
      </w:r>
      <w:r>
        <w:t>theme.</w:t>
      </w:r>
      <w:r>
        <w:rPr>
          <w:spacing w:val="-5"/>
        </w:rPr>
        <w:t xml:space="preserve"> </w:t>
      </w:r>
      <w:r>
        <w:t>There</w:t>
      </w:r>
      <w:r>
        <w:rPr>
          <w:spacing w:val="-3"/>
        </w:rPr>
        <w:t xml:space="preserve"> </w:t>
      </w:r>
      <w:r>
        <w:t>is</w:t>
      </w:r>
      <w:r>
        <w:rPr>
          <w:spacing w:val="-1"/>
        </w:rPr>
        <w:t xml:space="preserve"> </w:t>
      </w:r>
      <w:r>
        <w:t>also</w:t>
      </w:r>
      <w:r>
        <w:rPr>
          <w:spacing w:val="-3"/>
        </w:rPr>
        <w:t xml:space="preserve"> </w:t>
      </w:r>
      <w:r>
        <w:t>some variability</w:t>
      </w:r>
      <w:r>
        <w:rPr>
          <w:spacing w:val="-1"/>
        </w:rPr>
        <w:t xml:space="preserve"> </w:t>
      </w:r>
      <w:r>
        <w:t>in partner contributions, particularly in risk analysis, clarity on impact for children, and strength</w:t>
      </w:r>
      <w:r>
        <w:rPr>
          <w:spacing w:val="-10"/>
        </w:rPr>
        <w:t xml:space="preserve"> </w:t>
      </w:r>
      <w:r>
        <w:t>of</w:t>
      </w:r>
      <w:r>
        <w:rPr>
          <w:spacing w:val="-13"/>
        </w:rPr>
        <w:t xml:space="preserve"> </w:t>
      </w:r>
      <w:r>
        <w:t>recommendations,</w:t>
      </w:r>
      <w:r>
        <w:rPr>
          <w:spacing w:val="-13"/>
        </w:rPr>
        <w:t xml:space="preserve"> </w:t>
      </w:r>
      <w:r>
        <w:t>which</w:t>
      </w:r>
      <w:r>
        <w:rPr>
          <w:spacing w:val="-10"/>
        </w:rPr>
        <w:t xml:space="preserve"> </w:t>
      </w:r>
      <w:r>
        <w:t>can</w:t>
      </w:r>
      <w:r>
        <w:rPr>
          <w:spacing w:val="-10"/>
        </w:rPr>
        <w:t xml:space="preserve"> </w:t>
      </w:r>
      <w:r>
        <w:t>limit</w:t>
      </w:r>
      <w:r>
        <w:rPr>
          <w:spacing w:val="-11"/>
        </w:rPr>
        <w:t xml:space="preserve"> </w:t>
      </w:r>
      <w:r>
        <w:t>the</w:t>
      </w:r>
      <w:r>
        <w:rPr>
          <w:spacing w:val="-10"/>
        </w:rPr>
        <w:t xml:space="preserve"> </w:t>
      </w:r>
      <w:r>
        <w:t>depth</w:t>
      </w:r>
      <w:r>
        <w:rPr>
          <w:spacing w:val="-10"/>
        </w:rPr>
        <w:t xml:space="preserve"> </w:t>
      </w:r>
      <w:r>
        <w:t>of</w:t>
      </w:r>
      <w:r>
        <w:rPr>
          <w:spacing w:val="-13"/>
        </w:rPr>
        <w:t xml:space="preserve"> </w:t>
      </w:r>
      <w:r>
        <w:t>multi-agency</w:t>
      </w:r>
      <w:r>
        <w:rPr>
          <w:spacing w:val="-11"/>
        </w:rPr>
        <w:t xml:space="preserve"> </w:t>
      </w:r>
      <w:r>
        <w:t>assessments.</w:t>
      </w:r>
    </w:p>
    <w:p w14:paraId="1AEAF437" w14:textId="77777777" w:rsidR="00AB6387" w:rsidRDefault="00FB45CD">
      <w:pPr>
        <w:pStyle w:val="BodyText"/>
        <w:spacing w:before="235" w:line="278" w:lineRule="auto"/>
        <w:ind w:right="866"/>
      </w:pPr>
      <w:r>
        <w:t>In</w:t>
      </w:r>
      <w:r>
        <w:rPr>
          <w:spacing w:val="-9"/>
        </w:rPr>
        <w:t xml:space="preserve"> </w:t>
      </w:r>
      <w:r>
        <w:t>terms</w:t>
      </w:r>
      <w:r>
        <w:rPr>
          <w:spacing w:val="-10"/>
        </w:rPr>
        <w:t xml:space="preserve"> </w:t>
      </w:r>
      <w:r>
        <w:t>of</w:t>
      </w:r>
      <w:r>
        <w:rPr>
          <w:spacing w:val="-10"/>
        </w:rPr>
        <w:t xml:space="preserve"> </w:t>
      </w:r>
      <w:r>
        <w:t>the</w:t>
      </w:r>
      <w:r>
        <w:rPr>
          <w:spacing w:val="-9"/>
        </w:rPr>
        <w:t xml:space="preserve"> </w:t>
      </w:r>
      <w:r>
        <w:t>response</w:t>
      </w:r>
      <w:r>
        <w:rPr>
          <w:spacing w:val="-9"/>
        </w:rPr>
        <w:t xml:space="preserve"> </w:t>
      </w:r>
      <w:r>
        <w:t>to</w:t>
      </w:r>
      <w:r>
        <w:rPr>
          <w:spacing w:val="-9"/>
        </w:rPr>
        <w:t xml:space="preserve"> </w:t>
      </w:r>
      <w:r>
        <w:t>concerns</w:t>
      </w:r>
      <w:r>
        <w:rPr>
          <w:spacing w:val="-10"/>
        </w:rPr>
        <w:t xml:space="preserve"> </w:t>
      </w:r>
      <w:r>
        <w:t>about</w:t>
      </w:r>
      <w:r>
        <w:rPr>
          <w:spacing w:val="-10"/>
        </w:rPr>
        <w:t xml:space="preserve"> </w:t>
      </w:r>
      <w:r>
        <w:t>domestic</w:t>
      </w:r>
      <w:r>
        <w:rPr>
          <w:spacing w:val="-10"/>
        </w:rPr>
        <w:t xml:space="preserve"> </w:t>
      </w:r>
      <w:r>
        <w:t>abuse,</w:t>
      </w:r>
      <w:r>
        <w:rPr>
          <w:spacing w:val="-10"/>
        </w:rPr>
        <w:t xml:space="preserve"> </w:t>
      </w:r>
      <w:r>
        <w:t>there</w:t>
      </w:r>
      <w:r>
        <w:rPr>
          <w:spacing w:val="-10"/>
        </w:rPr>
        <w:t xml:space="preserve"> </w:t>
      </w:r>
      <w:r>
        <w:t>are</w:t>
      </w:r>
      <w:r>
        <w:rPr>
          <w:spacing w:val="-9"/>
        </w:rPr>
        <w:t xml:space="preserve"> </w:t>
      </w:r>
      <w:r>
        <w:t>opportunities</w:t>
      </w:r>
      <w:r>
        <w:rPr>
          <w:spacing w:val="-10"/>
        </w:rPr>
        <w:t xml:space="preserve"> </w:t>
      </w:r>
      <w:r>
        <w:t>to strengthen</w:t>
      </w:r>
      <w:r>
        <w:rPr>
          <w:spacing w:val="-9"/>
        </w:rPr>
        <w:t xml:space="preserve"> </w:t>
      </w:r>
      <w:r>
        <w:t>recognition</w:t>
      </w:r>
      <w:r>
        <w:rPr>
          <w:spacing w:val="-11"/>
        </w:rPr>
        <w:t xml:space="preserve"> </w:t>
      </w:r>
      <w:r>
        <w:t>of</w:t>
      </w:r>
      <w:r>
        <w:rPr>
          <w:spacing w:val="-7"/>
        </w:rPr>
        <w:t xml:space="preserve"> </w:t>
      </w:r>
      <w:r>
        <w:t>high-risk</w:t>
      </w:r>
      <w:r>
        <w:rPr>
          <w:spacing w:val="-8"/>
        </w:rPr>
        <w:t xml:space="preserve"> </w:t>
      </w:r>
      <w:r>
        <w:t>indicators,</w:t>
      </w:r>
      <w:r>
        <w:rPr>
          <w:spacing w:val="-10"/>
        </w:rPr>
        <w:t xml:space="preserve"> </w:t>
      </w:r>
      <w:r>
        <w:t>such</w:t>
      </w:r>
      <w:r>
        <w:rPr>
          <w:spacing w:val="-7"/>
        </w:rPr>
        <w:t xml:space="preserve"> </w:t>
      </w:r>
      <w:r>
        <w:t>as</w:t>
      </w:r>
      <w:r>
        <w:rPr>
          <w:spacing w:val="-10"/>
        </w:rPr>
        <w:t xml:space="preserve"> </w:t>
      </w:r>
      <w:r>
        <w:t>non-fatal</w:t>
      </w:r>
      <w:r>
        <w:rPr>
          <w:spacing w:val="-8"/>
        </w:rPr>
        <w:t xml:space="preserve"> </w:t>
      </w:r>
      <w:r>
        <w:t>strangulation,</w:t>
      </w:r>
      <w:r>
        <w:rPr>
          <w:spacing w:val="-10"/>
        </w:rPr>
        <w:t xml:space="preserve"> </w:t>
      </w:r>
      <w:proofErr w:type="spellStart"/>
      <w:r>
        <w:t>honour</w:t>
      </w:r>
      <w:proofErr w:type="spellEnd"/>
      <w:r>
        <w:t>-based</w:t>
      </w:r>
      <w:r>
        <w:rPr>
          <w:spacing w:val="-4"/>
        </w:rPr>
        <w:t xml:space="preserve"> </w:t>
      </w:r>
      <w:r>
        <w:t>abuse,</w:t>
      </w:r>
      <w:r>
        <w:rPr>
          <w:spacing w:val="-4"/>
        </w:rPr>
        <w:t xml:space="preserve"> </w:t>
      </w:r>
      <w:r>
        <w:t>and</w:t>
      </w:r>
      <w:r>
        <w:rPr>
          <w:spacing w:val="-4"/>
        </w:rPr>
        <w:t xml:space="preserve"> </w:t>
      </w:r>
      <w:r>
        <w:t>risks</w:t>
      </w:r>
      <w:r>
        <w:rPr>
          <w:spacing w:val="-4"/>
        </w:rPr>
        <w:t xml:space="preserve"> </w:t>
      </w:r>
      <w:r>
        <w:t>linked</w:t>
      </w:r>
      <w:r>
        <w:rPr>
          <w:spacing w:val="-4"/>
        </w:rPr>
        <w:t xml:space="preserve"> </w:t>
      </w:r>
      <w:r>
        <w:t>to</w:t>
      </w:r>
      <w:r>
        <w:rPr>
          <w:spacing w:val="-3"/>
        </w:rPr>
        <w:t xml:space="preserve"> </w:t>
      </w:r>
      <w:r>
        <w:t>parental</w:t>
      </w:r>
      <w:r>
        <w:rPr>
          <w:spacing w:val="-5"/>
        </w:rPr>
        <w:t xml:space="preserve"> </w:t>
      </w:r>
      <w:r>
        <w:t>separation.</w:t>
      </w:r>
      <w:r>
        <w:rPr>
          <w:spacing w:val="-4"/>
        </w:rPr>
        <w:t xml:space="preserve"> </w:t>
      </w:r>
      <w:r>
        <w:t>Use</w:t>
      </w:r>
      <w:r>
        <w:rPr>
          <w:spacing w:val="-4"/>
        </w:rPr>
        <w:t xml:space="preserve"> </w:t>
      </w:r>
      <w:r>
        <w:t>of</w:t>
      </w:r>
      <w:r>
        <w:rPr>
          <w:spacing w:val="-4"/>
        </w:rPr>
        <w:t xml:space="preserve"> </w:t>
      </w:r>
      <w:r>
        <w:t>tools</w:t>
      </w:r>
      <w:r>
        <w:rPr>
          <w:spacing w:val="-5"/>
        </w:rPr>
        <w:t xml:space="preserve"> </w:t>
      </w:r>
      <w:r>
        <w:t>such</w:t>
      </w:r>
      <w:r>
        <w:rPr>
          <w:spacing w:val="-4"/>
        </w:rPr>
        <w:t xml:space="preserve"> </w:t>
      </w:r>
      <w:r>
        <w:t>as</w:t>
      </w:r>
      <w:r>
        <w:rPr>
          <w:spacing w:val="-4"/>
        </w:rPr>
        <w:t xml:space="preserve"> </w:t>
      </w:r>
      <w:r>
        <w:t>DASH</w:t>
      </w:r>
      <w:r>
        <w:rPr>
          <w:spacing w:val="-5"/>
        </w:rPr>
        <w:t xml:space="preserve"> </w:t>
      </w:r>
      <w:r>
        <w:t>and MARAC</w:t>
      </w:r>
      <w:r>
        <w:rPr>
          <w:spacing w:val="-15"/>
        </w:rPr>
        <w:t xml:space="preserve"> </w:t>
      </w:r>
      <w:r>
        <w:t>is</w:t>
      </w:r>
      <w:r>
        <w:rPr>
          <w:spacing w:val="-15"/>
        </w:rPr>
        <w:t xml:space="preserve"> </w:t>
      </w:r>
      <w:r>
        <w:t>not</w:t>
      </w:r>
      <w:r>
        <w:rPr>
          <w:spacing w:val="-14"/>
        </w:rPr>
        <w:t xml:space="preserve"> </w:t>
      </w:r>
      <w:r>
        <w:t>yet</w:t>
      </w:r>
      <w:r>
        <w:rPr>
          <w:spacing w:val="-14"/>
        </w:rPr>
        <w:t xml:space="preserve"> </w:t>
      </w:r>
      <w:r>
        <w:t>consistently</w:t>
      </w:r>
      <w:r>
        <w:rPr>
          <w:spacing w:val="-15"/>
        </w:rPr>
        <w:t xml:space="preserve"> </w:t>
      </w:r>
      <w:r>
        <w:t>embedded,</w:t>
      </w:r>
      <w:r>
        <w:rPr>
          <w:spacing w:val="-16"/>
        </w:rPr>
        <w:t xml:space="preserve"> </w:t>
      </w:r>
      <w:r>
        <w:t>and</w:t>
      </w:r>
      <w:r>
        <w:rPr>
          <w:spacing w:val="-14"/>
        </w:rPr>
        <w:t xml:space="preserve"> </w:t>
      </w:r>
      <w:r>
        <w:t>further</w:t>
      </w:r>
      <w:r>
        <w:rPr>
          <w:spacing w:val="-15"/>
        </w:rPr>
        <w:t xml:space="preserve"> </w:t>
      </w:r>
      <w:r>
        <w:t>progress</w:t>
      </w:r>
      <w:r>
        <w:rPr>
          <w:spacing w:val="-15"/>
        </w:rPr>
        <w:t xml:space="preserve"> </w:t>
      </w:r>
      <w:r>
        <w:t>is</w:t>
      </w:r>
      <w:r>
        <w:rPr>
          <w:spacing w:val="-15"/>
        </w:rPr>
        <w:t xml:space="preserve"> </w:t>
      </w:r>
      <w:r>
        <w:t>needed</w:t>
      </w:r>
      <w:r>
        <w:rPr>
          <w:spacing w:val="-14"/>
        </w:rPr>
        <w:t xml:space="preserve"> </w:t>
      </w:r>
      <w:r>
        <w:t>to</w:t>
      </w:r>
      <w:r>
        <w:rPr>
          <w:spacing w:val="-14"/>
        </w:rPr>
        <w:t xml:space="preserve"> </w:t>
      </w:r>
      <w:proofErr w:type="spellStart"/>
      <w:r>
        <w:t>maximise</w:t>
      </w:r>
      <w:proofErr w:type="spellEnd"/>
      <w:r>
        <w:t xml:space="preserve"> signposting to domestic abuse and mental health support. Some language used in a small number of cases suggests a continued focus is needed on embedding trauma-informed, strengths-based practice.</w:t>
      </w:r>
    </w:p>
    <w:p w14:paraId="42A7B12E" w14:textId="77777777" w:rsidR="00AB6387" w:rsidRDefault="00FB45CD">
      <w:pPr>
        <w:pStyle w:val="BodyText"/>
        <w:spacing w:before="239" w:line="278" w:lineRule="auto"/>
        <w:ind w:right="874"/>
      </w:pPr>
      <w:r>
        <w:t>There are also further opportunities to deepen engagement with fathers and wider family networks, strengthen professional curiosity, and build richer understanding of family context, including culture, history, and strengths. Improving chronologies, particularly</w:t>
      </w:r>
      <w:r>
        <w:rPr>
          <w:spacing w:val="-17"/>
        </w:rPr>
        <w:t xml:space="preserve"> </w:t>
      </w:r>
      <w:r>
        <w:t>where</w:t>
      </w:r>
      <w:r>
        <w:rPr>
          <w:spacing w:val="-17"/>
        </w:rPr>
        <w:t xml:space="preserve"> </w:t>
      </w:r>
      <w:r>
        <w:t>families</w:t>
      </w:r>
      <w:r>
        <w:rPr>
          <w:spacing w:val="-16"/>
        </w:rPr>
        <w:t xml:space="preserve"> </w:t>
      </w:r>
      <w:r>
        <w:t>move</w:t>
      </w:r>
      <w:r>
        <w:rPr>
          <w:spacing w:val="-17"/>
        </w:rPr>
        <w:t xml:space="preserve"> </w:t>
      </w:r>
      <w:r>
        <w:t>across</w:t>
      </w:r>
      <w:r>
        <w:rPr>
          <w:spacing w:val="-17"/>
        </w:rPr>
        <w:t xml:space="preserve"> </w:t>
      </w:r>
      <w:r>
        <w:t>areas,</w:t>
      </w:r>
      <w:r>
        <w:rPr>
          <w:spacing w:val="-17"/>
        </w:rPr>
        <w:t xml:space="preserve"> </w:t>
      </w:r>
      <w:r>
        <w:t>will</w:t>
      </w:r>
      <w:r>
        <w:rPr>
          <w:spacing w:val="-16"/>
        </w:rPr>
        <w:t xml:space="preserve"> </w:t>
      </w:r>
      <w:r>
        <w:t>support</w:t>
      </w:r>
      <w:r>
        <w:rPr>
          <w:spacing w:val="-17"/>
        </w:rPr>
        <w:t xml:space="preserve"> </w:t>
      </w:r>
      <w:r>
        <w:t>a</w:t>
      </w:r>
      <w:r>
        <w:rPr>
          <w:spacing w:val="-17"/>
        </w:rPr>
        <w:t xml:space="preserve"> </w:t>
      </w:r>
      <w:r>
        <w:t>clearer</w:t>
      </w:r>
      <w:r>
        <w:rPr>
          <w:spacing w:val="-16"/>
        </w:rPr>
        <w:t xml:space="preserve"> </w:t>
      </w:r>
      <w:r>
        <w:t>view</w:t>
      </w:r>
      <w:r>
        <w:rPr>
          <w:spacing w:val="-17"/>
        </w:rPr>
        <w:t xml:space="preserve"> </w:t>
      </w:r>
      <w:r>
        <w:t>of</w:t>
      </w:r>
      <w:r>
        <w:rPr>
          <w:spacing w:val="-17"/>
        </w:rPr>
        <w:t xml:space="preserve"> </w:t>
      </w:r>
      <w:r>
        <w:t xml:space="preserve">cumulative </w:t>
      </w:r>
      <w:r>
        <w:rPr>
          <w:spacing w:val="-2"/>
        </w:rPr>
        <w:t>harm.</w:t>
      </w:r>
    </w:p>
    <w:p w14:paraId="36450B53" w14:textId="77777777" w:rsidR="00AB6387" w:rsidRDefault="00AB6387">
      <w:pPr>
        <w:pStyle w:val="BodyText"/>
        <w:spacing w:line="278" w:lineRule="auto"/>
        <w:sectPr w:rsidR="00AB6387">
          <w:pgSz w:w="11910" w:h="16840"/>
          <w:pgMar w:top="1340" w:right="566" w:bottom="1280" w:left="708" w:header="0" w:footer="1091" w:gutter="0"/>
          <w:cols w:space="720"/>
        </w:sectPr>
      </w:pPr>
    </w:p>
    <w:p w14:paraId="11D05249" w14:textId="77777777" w:rsidR="00AB6387" w:rsidRDefault="00FB45CD">
      <w:pPr>
        <w:pStyle w:val="BodyText"/>
        <w:spacing w:before="82" w:line="278" w:lineRule="auto"/>
        <w:ind w:right="868"/>
      </w:pPr>
      <w:r>
        <w:lastRenderedPageBreak/>
        <w:t>Overall, the audit demonstrates that MASH is operating effectively and continues to improve, with clear evidence of strengthened child-focused practice, multi-agency working and safeguarding responses. However, to further enhance practice and ensure consistency, priority will be given to embedding robust consent processes, strengthening</w:t>
      </w:r>
      <w:r>
        <w:rPr>
          <w:spacing w:val="-5"/>
        </w:rPr>
        <w:t xml:space="preserve"> </w:t>
      </w:r>
      <w:r>
        <w:t>the</w:t>
      </w:r>
      <w:r>
        <w:rPr>
          <w:spacing w:val="-5"/>
        </w:rPr>
        <w:t xml:space="preserve"> </w:t>
      </w:r>
      <w:r>
        <w:t>analytical</w:t>
      </w:r>
      <w:r>
        <w:rPr>
          <w:spacing w:val="-3"/>
        </w:rPr>
        <w:t xml:space="preserve"> </w:t>
      </w:r>
      <w:r>
        <w:t>contribution</w:t>
      </w:r>
      <w:r>
        <w:rPr>
          <w:spacing w:val="-3"/>
        </w:rPr>
        <w:t xml:space="preserve"> </w:t>
      </w:r>
      <w:r>
        <w:t>of</w:t>
      </w:r>
      <w:r>
        <w:rPr>
          <w:spacing w:val="-3"/>
        </w:rPr>
        <w:t xml:space="preserve"> </w:t>
      </w:r>
      <w:r>
        <w:t>all</w:t>
      </w:r>
      <w:r>
        <w:rPr>
          <w:spacing w:val="-7"/>
        </w:rPr>
        <w:t xml:space="preserve"> </w:t>
      </w:r>
      <w:r>
        <w:t>partners,</w:t>
      </w:r>
      <w:r>
        <w:rPr>
          <w:spacing w:val="-3"/>
        </w:rPr>
        <w:t xml:space="preserve"> </w:t>
      </w:r>
      <w:r>
        <w:t>improving</w:t>
      </w:r>
      <w:r>
        <w:rPr>
          <w:spacing w:val="-3"/>
        </w:rPr>
        <w:t xml:space="preserve"> </w:t>
      </w:r>
      <w:r>
        <w:t>the</w:t>
      </w:r>
      <w:r>
        <w:rPr>
          <w:spacing w:val="-3"/>
        </w:rPr>
        <w:t xml:space="preserve"> </w:t>
      </w:r>
      <w:r>
        <w:t>recognition</w:t>
      </w:r>
      <w:r>
        <w:rPr>
          <w:spacing w:val="-3"/>
        </w:rPr>
        <w:t xml:space="preserve"> </w:t>
      </w:r>
      <w:r>
        <w:t>and response to domestic abuse risks, and reinforcing relational, trauma-informed approaches across the system.</w:t>
      </w:r>
    </w:p>
    <w:p w14:paraId="7FF179E8" w14:textId="77777777" w:rsidR="00AB6387" w:rsidRDefault="00FB45CD">
      <w:pPr>
        <w:pStyle w:val="Heading1"/>
        <w:spacing w:before="155"/>
        <w:jc w:val="both"/>
      </w:pPr>
      <w:r>
        <w:rPr>
          <w:color w:val="E97031"/>
        </w:rPr>
        <w:t>Statutory</w:t>
      </w:r>
      <w:r>
        <w:rPr>
          <w:color w:val="E97031"/>
          <w:spacing w:val="-15"/>
        </w:rPr>
        <w:t xml:space="preserve"> </w:t>
      </w:r>
      <w:r>
        <w:rPr>
          <w:color w:val="E97031"/>
          <w:spacing w:val="-2"/>
        </w:rPr>
        <w:t>Audits</w:t>
      </w:r>
    </w:p>
    <w:p w14:paraId="6DDEACBE" w14:textId="77777777" w:rsidR="00AB6387" w:rsidRDefault="00FB45CD">
      <w:pPr>
        <w:pStyle w:val="Heading3"/>
        <w:spacing w:before="184"/>
      </w:pPr>
      <w:r>
        <w:t>Section</w:t>
      </w:r>
      <w:r>
        <w:rPr>
          <w:spacing w:val="-4"/>
        </w:rPr>
        <w:t xml:space="preserve"> </w:t>
      </w:r>
      <w:r>
        <w:t>175/157</w:t>
      </w:r>
      <w:r>
        <w:rPr>
          <w:spacing w:val="-4"/>
        </w:rPr>
        <w:t xml:space="preserve"> </w:t>
      </w:r>
      <w:r>
        <w:t>School</w:t>
      </w:r>
      <w:r>
        <w:rPr>
          <w:spacing w:val="-4"/>
        </w:rPr>
        <w:t xml:space="preserve"> </w:t>
      </w:r>
      <w:r>
        <w:t>Safeguarding</w:t>
      </w:r>
      <w:r>
        <w:rPr>
          <w:spacing w:val="-13"/>
        </w:rPr>
        <w:t xml:space="preserve"> </w:t>
      </w:r>
      <w:r>
        <w:rPr>
          <w:spacing w:val="-2"/>
        </w:rPr>
        <w:t>Audit</w:t>
      </w:r>
    </w:p>
    <w:p w14:paraId="1295F1C8" w14:textId="77777777" w:rsidR="00AB6387" w:rsidRDefault="00FB45CD">
      <w:pPr>
        <w:pStyle w:val="BodyText"/>
        <w:spacing w:before="180" w:line="256" w:lineRule="auto"/>
        <w:ind w:right="877"/>
      </w:pPr>
      <w:r>
        <w:t>The CSCP undertakes an annual assessment of all schools in Coventry to evaluate the effectiveness of safeguarding arrangements in line with statutory duties under Sections</w:t>
      </w:r>
      <w:r>
        <w:rPr>
          <w:spacing w:val="-8"/>
        </w:rPr>
        <w:t xml:space="preserve"> </w:t>
      </w:r>
      <w:r>
        <w:t>157</w:t>
      </w:r>
      <w:r>
        <w:rPr>
          <w:spacing w:val="-6"/>
        </w:rPr>
        <w:t xml:space="preserve"> </w:t>
      </w:r>
      <w:r>
        <w:t>and</w:t>
      </w:r>
      <w:r>
        <w:rPr>
          <w:spacing w:val="-6"/>
        </w:rPr>
        <w:t xml:space="preserve"> </w:t>
      </w:r>
      <w:r>
        <w:t>175</w:t>
      </w:r>
      <w:r>
        <w:rPr>
          <w:spacing w:val="-6"/>
        </w:rPr>
        <w:t xml:space="preserve"> </w:t>
      </w:r>
      <w:r>
        <w:t>of</w:t>
      </w:r>
      <w:r>
        <w:rPr>
          <w:spacing w:val="-4"/>
        </w:rPr>
        <w:t xml:space="preserve"> </w:t>
      </w:r>
      <w:r>
        <w:t>the</w:t>
      </w:r>
      <w:r>
        <w:rPr>
          <w:spacing w:val="-6"/>
        </w:rPr>
        <w:t xml:space="preserve"> </w:t>
      </w:r>
      <w:r>
        <w:t>Education</w:t>
      </w:r>
      <w:r>
        <w:rPr>
          <w:spacing w:val="-17"/>
        </w:rPr>
        <w:t xml:space="preserve"> </w:t>
      </w:r>
      <w:r>
        <w:t>Act</w:t>
      </w:r>
      <w:r>
        <w:rPr>
          <w:spacing w:val="-4"/>
        </w:rPr>
        <w:t xml:space="preserve"> </w:t>
      </w:r>
      <w:r>
        <w:t>2002,</w:t>
      </w:r>
      <w:r>
        <w:rPr>
          <w:spacing w:val="-6"/>
        </w:rPr>
        <w:t xml:space="preserve"> </w:t>
      </w:r>
      <w:r>
        <w:t>Keeping</w:t>
      </w:r>
      <w:r>
        <w:rPr>
          <w:spacing w:val="-3"/>
        </w:rPr>
        <w:t xml:space="preserve"> </w:t>
      </w:r>
      <w:r>
        <w:t>Children</w:t>
      </w:r>
      <w:r>
        <w:rPr>
          <w:spacing w:val="-6"/>
        </w:rPr>
        <w:t xml:space="preserve"> </w:t>
      </w:r>
      <w:r>
        <w:t>Safe</w:t>
      </w:r>
      <w:r>
        <w:rPr>
          <w:spacing w:val="-3"/>
        </w:rPr>
        <w:t xml:space="preserve"> </w:t>
      </w:r>
      <w:r>
        <w:t>in</w:t>
      </w:r>
      <w:r>
        <w:rPr>
          <w:spacing w:val="-4"/>
        </w:rPr>
        <w:t xml:space="preserve"> </w:t>
      </w:r>
      <w:r>
        <w:t>Education (KCSIE)</w:t>
      </w:r>
      <w:r>
        <w:rPr>
          <w:spacing w:val="-17"/>
        </w:rPr>
        <w:t xml:space="preserve"> </w:t>
      </w:r>
      <w:r>
        <w:t>2024,</w:t>
      </w:r>
      <w:r>
        <w:rPr>
          <w:spacing w:val="-16"/>
        </w:rPr>
        <w:t xml:space="preserve"> </w:t>
      </w:r>
      <w:r>
        <w:t>and</w:t>
      </w:r>
      <w:r>
        <w:rPr>
          <w:spacing w:val="-13"/>
        </w:rPr>
        <w:t xml:space="preserve"> </w:t>
      </w:r>
      <w:r>
        <w:t>Working</w:t>
      </w:r>
      <w:r>
        <w:rPr>
          <w:spacing w:val="-17"/>
        </w:rPr>
        <w:t xml:space="preserve"> </w:t>
      </w:r>
      <w:r>
        <w:t>Together</w:t>
      </w:r>
      <w:r>
        <w:rPr>
          <w:spacing w:val="-15"/>
        </w:rPr>
        <w:t xml:space="preserve"> </w:t>
      </w:r>
      <w:r>
        <w:t>to</w:t>
      </w:r>
      <w:r>
        <w:rPr>
          <w:spacing w:val="-13"/>
        </w:rPr>
        <w:t xml:space="preserve"> </w:t>
      </w:r>
      <w:r>
        <w:t>Safeguard</w:t>
      </w:r>
      <w:r>
        <w:rPr>
          <w:spacing w:val="-14"/>
        </w:rPr>
        <w:t xml:space="preserve"> </w:t>
      </w:r>
      <w:r>
        <w:t>Children</w:t>
      </w:r>
      <w:r>
        <w:rPr>
          <w:spacing w:val="-13"/>
        </w:rPr>
        <w:t xml:space="preserve"> </w:t>
      </w:r>
      <w:r>
        <w:t>2023.</w:t>
      </w:r>
      <w:r>
        <w:rPr>
          <w:spacing w:val="-17"/>
        </w:rPr>
        <w:t xml:space="preserve"> </w:t>
      </w:r>
      <w:r>
        <w:t>This</w:t>
      </w:r>
      <w:r>
        <w:rPr>
          <w:spacing w:val="-15"/>
        </w:rPr>
        <w:t xml:space="preserve"> </w:t>
      </w:r>
      <w:r>
        <w:t>year,</w:t>
      </w:r>
      <w:r>
        <w:rPr>
          <w:spacing w:val="-16"/>
        </w:rPr>
        <w:t xml:space="preserve"> </w:t>
      </w:r>
      <w:r>
        <w:t>the</w:t>
      </w:r>
      <w:r>
        <w:rPr>
          <w:spacing w:val="-16"/>
        </w:rPr>
        <w:t xml:space="preserve"> </w:t>
      </w:r>
      <w:r>
        <w:t>audit questions were updated to reflect changes in statutory guidance and incorporate learning from local and national reviews, ensuring alignment with current legislation.</w:t>
      </w:r>
    </w:p>
    <w:p w14:paraId="1D6949C5" w14:textId="77777777" w:rsidR="00AB6387" w:rsidRDefault="00FB45CD">
      <w:pPr>
        <w:pStyle w:val="BodyText"/>
        <w:spacing w:before="163" w:line="256" w:lineRule="auto"/>
        <w:ind w:right="875"/>
      </w:pPr>
      <w:r>
        <w:t>There was a 100% completion rate, and the findings indicate that safeguarding arrangements across Coventry schools are strong and effective. Schools demonstrated</w:t>
      </w:r>
      <w:r>
        <w:rPr>
          <w:spacing w:val="-17"/>
        </w:rPr>
        <w:t xml:space="preserve"> </w:t>
      </w:r>
      <w:r>
        <w:t>well-established</w:t>
      </w:r>
      <w:r>
        <w:rPr>
          <w:spacing w:val="-17"/>
        </w:rPr>
        <w:t xml:space="preserve"> </w:t>
      </w:r>
      <w:r>
        <w:t>systems</w:t>
      </w:r>
      <w:r>
        <w:rPr>
          <w:spacing w:val="-16"/>
        </w:rPr>
        <w:t xml:space="preserve"> </w:t>
      </w:r>
      <w:r>
        <w:t>and</w:t>
      </w:r>
      <w:r>
        <w:rPr>
          <w:spacing w:val="-17"/>
        </w:rPr>
        <w:t xml:space="preserve"> </w:t>
      </w:r>
      <w:r>
        <w:t>confidence</w:t>
      </w:r>
      <w:r>
        <w:rPr>
          <w:spacing w:val="-17"/>
        </w:rPr>
        <w:t xml:space="preserve"> </w:t>
      </w:r>
      <w:r>
        <w:t>in</w:t>
      </w:r>
      <w:r>
        <w:rPr>
          <w:spacing w:val="-17"/>
        </w:rPr>
        <w:t xml:space="preserve"> </w:t>
      </w:r>
      <w:proofErr w:type="spellStart"/>
      <w:r>
        <w:t>recognising</w:t>
      </w:r>
      <w:proofErr w:type="spellEnd"/>
      <w:r>
        <w:rPr>
          <w:spacing w:val="-16"/>
        </w:rPr>
        <w:t xml:space="preserve"> </w:t>
      </w:r>
      <w:r>
        <w:t>and</w:t>
      </w:r>
      <w:r>
        <w:rPr>
          <w:spacing w:val="-17"/>
        </w:rPr>
        <w:t xml:space="preserve"> </w:t>
      </w:r>
      <w:r>
        <w:t>responding to safeguarding concerns. While the audit identified many areas of good practice, it also highlighted opportunities for further development.</w:t>
      </w:r>
    </w:p>
    <w:p w14:paraId="6B3FC250" w14:textId="77777777" w:rsidR="00AB6387" w:rsidRDefault="00FB45CD">
      <w:pPr>
        <w:pStyle w:val="BodyText"/>
        <w:spacing w:before="160" w:line="256" w:lineRule="auto"/>
        <w:ind w:right="873"/>
      </w:pPr>
      <w:r>
        <w:t>In particular, responses relating to online safety varied, identifying this as a key area for improvement. Given the rapid pace of technological change and the associated risks, schools were asked how they are addressing emerging issues such as advanced technology and artificial intelligence within their safeguarding curriculum. Just under 40% of schools reported that they had not yet incorporated these themes fully; however,</w:t>
      </w:r>
      <w:r>
        <w:rPr>
          <w:spacing w:val="-3"/>
        </w:rPr>
        <w:t xml:space="preserve"> </w:t>
      </w:r>
      <w:r>
        <w:t>it</w:t>
      </w:r>
      <w:r>
        <w:rPr>
          <w:spacing w:val="-1"/>
        </w:rPr>
        <w:t xml:space="preserve"> </w:t>
      </w:r>
      <w:r>
        <w:t>was</w:t>
      </w:r>
      <w:r>
        <w:rPr>
          <w:spacing w:val="-3"/>
        </w:rPr>
        <w:t xml:space="preserve"> </w:t>
      </w:r>
      <w:r>
        <w:t>encouraging</w:t>
      </w:r>
      <w:r>
        <w:rPr>
          <w:spacing w:val="-2"/>
        </w:rPr>
        <w:t xml:space="preserve"> </w:t>
      </w:r>
      <w:r>
        <w:t>that many</w:t>
      </w:r>
      <w:r>
        <w:rPr>
          <w:spacing w:val="-6"/>
        </w:rPr>
        <w:t xml:space="preserve"> </w:t>
      </w:r>
      <w:r>
        <w:t>had</w:t>
      </w:r>
      <w:r>
        <w:rPr>
          <w:spacing w:val="-3"/>
        </w:rPr>
        <w:t xml:space="preserve"> </w:t>
      </w:r>
      <w:r>
        <w:t>plans</w:t>
      </w:r>
      <w:r>
        <w:rPr>
          <w:spacing w:val="-3"/>
        </w:rPr>
        <w:t xml:space="preserve"> </w:t>
      </w:r>
      <w:r>
        <w:t>in place to address</w:t>
      </w:r>
      <w:r>
        <w:rPr>
          <w:spacing w:val="-1"/>
        </w:rPr>
        <w:t xml:space="preserve"> </w:t>
      </w:r>
      <w:r>
        <w:t>this</w:t>
      </w:r>
      <w:r>
        <w:rPr>
          <w:spacing w:val="-1"/>
        </w:rPr>
        <w:t xml:space="preserve"> </w:t>
      </w:r>
      <w:r>
        <w:t>in the near future.</w:t>
      </w:r>
    </w:p>
    <w:p w14:paraId="080E564D" w14:textId="77777777" w:rsidR="00AB6387" w:rsidRDefault="00FB45CD">
      <w:pPr>
        <w:pStyle w:val="BodyText"/>
        <w:spacing w:before="163" w:line="256" w:lineRule="auto"/>
        <w:ind w:right="878"/>
      </w:pPr>
      <w:r>
        <w:t>The impact of these planned improvements will be monitored through future audits, where stronger performance in this area is anticipated. As a result, no specific recommendations were made.</w:t>
      </w:r>
    </w:p>
    <w:p w14:paraId="2911765B" w14:textId="77777777" w:rsidR="00AB6387" w:rsidRDefault="00FB45CD">
      <w:pPr>
        <w:pStyle w:val="BodyText"/>
        <w:spacing w:before="161" w:line="256" w:lineRule="auto"/>
        <w:ind w:right="873"/>
      </w:pPr>
      <w:r>
        <w:t>Schools</w:t>
      </w:r>
      <w:r>
        <w:rPr>
          <w:spacing w:val="-5"/>
        </w:rPr>
        <w:t xml:space="preserve"> </w:t>
      </w:r>
      <w:r>
        <w:t>are</w:t>
      </w:r>
      <w:r>
        <w:rPr>
          <w:spacing w:val="-3"/>
        </w:rPr>
        <w:t xml:space="preserve"> </w:t>
      </w:r>
      <w:r>
        <w:t>expected</w:t>
      </w:r>
      <w:r>
        <w:rPr>
          <w:spacing w:val="-3"/>
        </w:rPr>
        <w:t xml:space="preserve"> </w:t>
      </w:r>
      <w:r>
        <w:t>to</w:t>
      </w:r>
      <w:r>
        <w:rPr>
          <w:spacing w:val="-3"/>
        </w:rPr>
        <w:t xml:space="preserve"> </w:t>
      </w:r>
      <w:r>
        <w:t>use</w:t>
      </w:r>
      <w:r>
        <w:rPr>
          <w:spacing w:val="-3"/>
        </w:rPr>
        <w:t xml:space="preserve"> </w:t>
      </w:r>
      <w:r>
        <w:t>their</w:t>
      </w:r>
      <w:r>
        <w:rPr>
          <w:spacing w:val="-4"/>
        </w:rPr>
        <w:t xml:space="preserve"> </w:t>
      </w:r>
      <w:r>
        <w:t>self-assessment</w:t>
      </w:r>
      <w:r>
        <w:rPr>
          <w:spacing w:val="-3"/>
        </w:rPr>
        <w:t xml:space="preserve"> </w:t>
      </w:r>
      <w:r>
        <w:t>and</w:t>
      </w:r>
      <w:r>
        <w:rPr>
          <w:spacing w:val="-3"/>
        </w:rPr>
        <w:t xml:space="preserve"> </w:t>
      </w:r>
      <w:r>
        <w:t>audit</w:t>
      </w:r>
      <w:r>
        <w:rPr>
          <w:spacing w:val="-3"/>
        </w:rPr>
        <w:t xml:space="preserve"> </w:t>
      </w:r>
      <w:r>
        <w:t>findings</w:t>
      </w:r>
      <w:r>
        <w:rPr>
          <w:spacing w:val="-3"/>
        </w:rPr>
        <w:t xml:space="preserve"> </w:t>
      </w:r>
      <w:r>
        <w:t>as</w:t>
      </w:r>
      <w:r>
        <w:rPr>
          <w:spacing w:val="-3"/>
        </w:rPr>
        <w:t xml:space="preserve"> </w:t>
      </w:r>
      <w:r>
        <w:t>a</w:t>
      </w:r>
      <w:r>
        <w:rPr>
          <w:spacing w:val="-2"/>
        </w:rPr>
        <w:t xml:space="preserve"> </w:t>
      </w:r>
      <w:r>
        <w:t>foundation for continuous improvement. Each school has developed an action plan to address identified</w:t>
      </w:r>
      <w:r>
        <w:rPr>
          <w:spacing w:val="-1"/>
        </w:rPr>
        <w:t xml:space="preserve"> </w:t>
      </w:r>
      <w:r>
        <w:t>areas</w:t>
      </w:r>
      <w:r>
        <w:rPr>
          <w:spacing w:val="-4"/>
        </w:rPr>
        <w:t xml:space="preserve"> </w:t>
      </w:r>
      <w:r>
        <w:t>for</w:t>
      </w:r>
      <w:r>
        <w:rPr>
          <w:spacing w:val="-3"/>
        </w:rPr>
        <w:t xml:space="preserve"> </w:t>
      </w:r>
      <w:r>
        <w:t>development</w:t>
      </w:r>
      <w:r>
        <w:rPr>
          <w:spacing w:val="-1"/>
        </w:rPr>
        <w:t xml:space="preserve"> </w:t>
      </w:r>
      <w:r>
        <w:t>and</w:t>
      </w:r>
      <w:r>
        <w:rPr>
          <w:spacing w:val="-3"/>
        </w:rPr>
        <w:t xml:space="preserve"> </w:t>
      </w:r>
      <w:r>
        <w:t>is</w:t>
      </w:r>
      <w:r>
        <w:rPr>
          <w:spacing w:val="-2"/>
        </w:rPr>
        <w:t xml:space="preserve"> </w:t>
      </w:r>
      <w:r>
        <w:t>responsible</w:t>
      </w:r>
      <w:r>
        <w:rPr>
          <w:spacing w:val="-1"/>
        </w:rPr>
        <w:t xml:space="preserve"> </w:t>
      </w:r>
      <w:r>
        <w:t>for</w:t>
      </w:r>
      <w:r>
        <w:rPr>
          <w:spacing w:val="-3"/>
        </w:rPr>
        <w:t xml:space="preserve"> </w:t>
      </w:r>
      <w:r>
        <w:t>delivering</w:t>
      </w:r>
      <w:r>
        <w:rPr>
          <w:spacing w:val="-1"/>
        </w:rPr>
        <w:t xml:space="preserve"> </w:t>
      </w:r>
      <w:r>
        <w:t>these</w:t>
      </w:r>
      <w:r>
        <w:rPr>
          <w:spacing w:val="-1"/>
        </w:rPr>
        <w:t xml:space="preserve"> </w:t>
      </w:r>
      <w:r>
        <w:t>within</w:t>
      </w:r>
      <w:r>
        <w:rPr>
          <w:spacing w:val="-1"/>
        </w:rPr>
        <w:t xml:space="preserve"> </w:t>
      </w:r>
      <w:r>
        <w:t>agreed timescales. The Safeguarding in Education Adviser will provide targeted support to schools and offer assurance to the Partnership on progress.</w:t>
      </w:r>
    </w:p>
    <w:p w14:paraId="1DF6453F" w14:textId="77777777" w:rsidR="00AB6387" w:rsidRDefault="00FB45CD">
      <w:pPr>
        <w:pStyle w:val="BodyText"/>
        <w:spacing w:before="161" w:line="256" w:lineRule="auto"/>
        <w:ind w:right="874"/>
      </w:pPr>
      <w:r>
        <w:t>The Partnership will continue to monitor and evaluate improvements through subsequent</w:t>
      </w:r>
      <w:r>
        <w:rPr>
          <w:spacing w:val="-17"/>
        </w:rPr>
        <w:t xml:space="preserve"> </w:t>
      </w:r>
      <w:r>
        <w:t>Section</w:t>
      </w:r>
      <w:r>
        <w:rPr>
          <w:spacing w:val="-17"/>
        </w:rPr>
        <w:t xml:space="preserve"> </w:t>
      </w:r>
      <w:r>
        <w:t>175/157</w:t>
      </w:r>
      <w:r>
        <w:rPr>
          <w:spacing w:val="-16"/>
        </w:rPr>
        <w:t xml:space="preserve"> </w:t>
      </w:r>
      <w:r>
        <w:t>safeguarding</w:t>
      </w:r>
      <w:r>
        <w:rPr>
          <w:spacing w:val="-17"/>
        </w:rPr>
        <w:t xml:space="preserve"> </w:t>
      </w:r>
      <w:r>
        <w:t>audits,</w:t>
      </w:r>
      <w:r>
        <w:rPr>
          <w:spacing w:val="-17"/>
        </w:rPr>
        <w:t xml:space="preserve"> </w:t>
      </w:r>
      <w:r>
        <w:t>working</w:t>
      </w:r>
      <w:r>
        <w:rPr>
          <w:spacing w:val="-17"/>
        </w:rPr>
        <w:t xml:space="preserve"> </w:t>
      </w:r>
      <w:r>
        <w:t>collaboratively</w:t>
      </w:r>
      <w:r>
        <w:rPr>
          <w:spacing w:val="-16"/>
        </w:rPr>
        <w:t xml:space="preserve"> </w:t>
      </w:r>
      <w:r>
        <w:t>with</w:t>
      </w:r>
      <w:r>
        <w:rPr>
          <w:spacing w:val="-17"/>
        </w:rPr>
        <w:t xml:space="preserve"> </w:t>
      </w:r>
      <w:r>
        <w:t>schools to ensure that every child is safe, supported, and valued.</w:t>
      </w:r>
    </w:p>
    <w:p w14:paraId="0BCB409B" w14:textId="77777777" w:rsidR="00AB6387" w:rsidRDefault="00AB6387">
      <w:pPr>
        <w:pStyle w:val="BodyText"/>
        <w:spacing w:line="256" w:lineRule="auto"/>
        <w:sectPr w:rsidR="00AB6387">
          <w:pgSz w:w="11910" w:h="16840"/>
          <w:pgMar w:top="1340" w:right="566" w:bottom="1280" w:left="708" w:header="0" w:footer="1091" w:gutter="0"/>
          <w:cols w:space="720"/>
        </w:sectPr>
      </w:pPr>
    </w:p>
    <w:p w14:paraId="0F7A2F10" w14:textId="77777777" w:rsidR="00AB6387" w:rsidRDefault="00FB45CD">
      <w:pPr>
        <w:pStyle w:val="Heading1"/>
        <w:jc w:val="both"/>
      </w:pPr>
      <w:r>
        <w:rPr>
          <w:color w:val="E97031"/>
        </w:rPr>
        <w:lastRenderedPageBreak/>
        <w:t>Future</w:t>
      </w:r>
      <w:r>
        <w:rPr>
          <w:color w:val="E97031"/>
          <w:spacing w:val="-7"/>
        </w:rPr>
        <w:t xml:space="preserve"> </w:t>
      </w:r>
      <w:r>
        <w:rPr>
          <w:color w:val="E97031"/>
        </w:rPr>
        <w:t>Quality</w:t>
      </w:r>
      <w:r>
        <w:rPr>
          <w:color w:val="E97031"/>
          <w:spacing w:val="-17"/>
        </w:rPr>
        <w:t xml:space="preserve"> </w:t>
      </w:r>
      <w:r>
        <w:rPr>
          <w:color w:val="E97031"/>
        </w:rPr>
        <w:t>Assurance</w:t>
      </w:r>
      <w:r>
        <w:rPr>
          <w:color w:val="E97031"/>
          <w:spacing w:val="-7"/>
        </w:rPr>
        <w:t xml:space="preserve"> </w:t>
      </w:r>
      <w:r>
        <w:rPr>
          <w:color w:val="E97031"/>
          <w:spacing w:val="-4"/>
        </w:rPr>
        <w:t>Plans</w:t>
      </w:r>
    </w:p>
    <w:p w14:paraId="5D6C277E" w14:textId="77777777" w:rsidR="00AB6387" w:rsidRDefault="00FB45CD">
      <w:pPr>
        <w:pStyle w:val="BodyText"/>
        <w:spacing w:before="266" w:line="278" w:lineRule="auto"/>
        <w:ind w:right="869"/>
      </w:pPr>
      <w:r>
        <w:t>The Performance Scorecard is a dynamic tool that will be reviewed and updated regularly</w:t>
      </w:r>
      <w:r>
        <w:rPr>
          <w:spacing w:val="-17"/>
        </w:rPr>
        <w:t xml:space="preserve"> </w:t>
      </w:r>
      <w:r>
        <w:t>to</w:t>
      </w:r>
      <w:r>
        <w:rPr>
          <w:spacing w:val="-17"/>
        </w:rPr>
        <w:t xml:space="preserve"> </w:t>
      </w:r>
      <w:r>
        <w:t>ensure</w:t>
      </w:r>
      <w:r>
        <w:rPr>
          <w:spacing w:val="-15"/>
        </w:rPr>
        <w:t xml:space="preserve"> </w:t>
      </w:r>
      <w:r>
        <w:t>it</w:t>
      </w:r>
      <w:r>
        <w:rPr>
          <w:spacing w:val="-15"/>
        </w:rPr>
        <w:t xml:space="preserve"> </w:t>
      </w:r>
      <w:r>
        <w:t>remains</w:t>
      </w:r>
      <w:r>
        <w:rPr>
          <w:spacing w:val="-14"/>
        </w:rPr>
        <w:t xml:space="preserve"> </w:t>
      </w:r>
      <w:r>
        <w:t>aligned</w:t>
      </w:r>
      <w:r>
        <w:rPr>
          <w:spacing w:val="-14"/>
        </w:rPr>
        <w:t xml:space="preserve"> </w:t>
      </w:r>
      <w:r>
        <w:t>with</w:t>
      </w:r>
      <w:r>
        <w:rPr>
          <w:spacing w:val="-14"/>
        </w:rPr>
        <w:t xml:space="preserve"> </w:t>
      </w:r>
      <w:r>
        <w:t>CSCP</w:t>
      </w:r>
      <w:r>
        <w:rPr>
          <w:spacing w:val="-17"/>
        </w:rPr>
        <w:t xml:space="preserve"> </w:t>
      </w:r>
      <w:r>
        <w:t>priorities.</w:t>
      </w:r>
      <w:r>
        <w:rPr>
          <w:spacing w:val="-17"/>
        </w:rPr>
        <w:t xml:space="preserve"> </w:t>
      </w:r>
      <w:r>
        <w:t>This</w:t>
      </w:r>
      <w:r>
        <w:rPr>
          <w:spacing w:val="-14"/>
        </w:rPr>
        <w:t xml:space="preserve"> </w:t>
      </w:r>
      <w:r>
        <w:t>approach</w:t>
      </w:r>
      <w:r>
        <w:rPr>
          <w:spacing w:val="-17"/>
        </w:rPr>
        <w:t xml:space="preserve"> </w:t>
      </w:r>
      <w:r>
        <w:t>ensures</w:t>
      </w:r>
      <w:r>
        <w:rPr>
          <w:spacing w:val="-15"/>
        </w:rPr>
        <w:t xml:space="preserve"> </w:t>
      </w:r>
      <w:r>
        <w:t>that the</w:t>
      </w:r>
      <w:r>
        <w:rPr>
          <w:spacing w:val="-7"/>
        </w:rPr>
        <w:t xml:space="preserve"> </w:t>
      </w:r>
      <w:r>
        <w:t>data</w:t>
      </w:r>
      <w:r>
        <w:rPr>
          <w:spacing w:val="-7"/>
        </w:rPr>
        <w:t xml:space="preserve"> </w:t>
      </w:r>
      <w:r>
        <w:t>collected</w:t>
      </w:r>
      <w:r>
        <w:rPr>
          <w:spacing w:val="-7"/>
        </w:rPr>
        <w:t xml:space="preserve"> </w:t>
      </w:r>
      <w:r>
        <w:t>continues</w:t>
      </w:r>
      <w:r>
        <w:rPr>
          <w:spacing w:val="-8"/>
        </w:rPr>
        <w:t xml:space="preserve"> </w:t>
      </w:r>
      <w:r>
        <w:t>to</w:t>
      </w:r>
      <w:r>
        <w:rPr>
          <w:spacing w:val="-7"/>
        </w:rPr>
        <w:t xml:space="preserve"> </w:t>
      </w:r>
      <w:r>
        <w:t>provide</w:t>
      </w:r>
      <w:r>
        <w:rPr>
          <w:spacing w:val="-7"/>
        </w:rPr>
        <w:t xml:space="preserve"> </w:t>
      </w:r>
      <w:r>
        <w:t>robust</w:t>
      </w:r>
      <w:r>
        <w:rPr>
          <w:spacing w:val="-10"/>
        </w:rPr>
        <w:t xml:space="preserve"> </w:t>
      </w:r>
      <w:r>
        <w:t>assurance</w:t>
      </w:r>
      <w:r>
        <w:rPr>
          <w:spacing w:val="-7"/>
        </w:rPr>
        <w:t xml:space="preserve"> </w:t>
      </w:r>
      <w:r>
        <w:t>that</w:t>
      </w:r>
      <w:r>
        <w:rPr>
          <w:spacing w:val="-7"/>
        </w:rPr>
        <w:t xml:space="preserve"> </w:t>
      </w:r>
      <w:r>
        <w:t>safeguarding</w:t>
      </w:r>
      <w:r>
        <w:rPr>
          <w:spacing w:val="-7"/>
        </w:rPr>
        <w:t xml:space="preserve"> </w:t>
      </w:r>
      <w:r>
        <w:t>practice</w:t>
      </w:r>
      <w:r>
        <w:rPr>
          <w:spacing w:val="-7"/>
        </w:rPr>
        <w:t xml:space="preserve"> </w:t>
      </w:r>
      <w:r>
        <w:t>is improving outcomes for children across Coventry. Members of the Audit &amp; Performance (A&amp;P) Subgroup are committed to strengthening their understanding of the</w:t>
      </w:r>
      <w:r>
        <w:rPr>
          <w:spacing w:val="-12"/>
        </w:rPr>
        <w:t xml:space="preserve"> </w:t>
      </w:r>
      <w:r>
        <w:t>data</w:t>
      </w:r>
      <w:r>
        <w:rPr>
          <w:spacing w:val="-9"/>
        </w:rPr>
        <w:t xml:space="preserve"> </w:t>
      </w:r>
      <w:r>
        <w:t>to</w:t>
      </w:r>
      <w:r>
        <w:rPr>
          <w:spacing w:val="-9"/>
        </w:rPr>
        <w:t xml:space="preserve"> </w:t>
      </w:r>
      <w:r>
        <w:t>better</w:t>
      </w:r>
      <w:r>
        <w:rPr>
          <w:spacing w:val="-11"/>
        </w:rPr>
        <w:t xml:space="preserve"> </w:t>
      </w:r>
      <w:r>
        <w:t>assess</w:t>
      </w:r>
      <w:r>
        <w:rPr>
          <w:spacing w:val="-10"/>
        </w:rPr>
        <w:t xml:space="preserve"> </w:t>
      </w:r>
      <w:r>
        <w:t>the</w:t>
      </w:r>
      <w:r>
        <w:rPr>
          <w:spacing w:val="-12"/>
        </w:rPr>
        <w:t xml:space="preserve"> </w:t>
      </w:r>
      <w:r>
        <w:t>impact</w:t>
      </w:r>
      <w:r>
        <w:rPr>
          <w:spacing w:val="-12"/>
        </w:rPr>
        <w:t xml:space="preserve"> </w:t>
      </w:r>
      <w:r>
        <w:t>of</w:t>
      </w:r>
      <w:r>
        <w:rPr>
          <w:spacing w:val="-10"/>
        </w:rPr>
        <w:t xml:space="preserve"> </w:t>
      </w:r>
      <w:r>
        <w:t>multi-agency</w:t>
      </w:r>
      <w:r>
        <w:rPr>
          <w:spacing w:val="-10"/>
        </w:rPr>
        <w:t xml:space="preserve"> </w:t>
      </w:r>
      <w:r>
        <w:t>working</w:t>
      </w:r>
      <w:r>
        <w:rPr>
          <w:spacing w:val="-12"/>
        </w:rPr>
        <w:t xml:space="preserve"> </w:t>
      </w:r>
      <w:r>
        <w:t>across</w:t>
      </w:r>
      <w:r>
        <w:rPr>
          <w:spacing w:val="-12"/>
        </w:rPr>
        <w:t xml:space="preserve"> </w:t>
      </w:r>
      <w:r>
        <w:t>key</w:t>
      </w:r>
      <w:r>
        <w:rPr>
          <w:spacing w:val="-10"/>
        </w:rPr>
        <w:t xml:space="preserve"> </w:t>
      </w:r>
      <w:r>
        <w:t>priority</w:t>
      </w:r>
      <w:r>
        <w:rPr>
          <w:spacing w:val="-10"/>
        </w:rPr>
        <w:t xml:space="preserve"> </w:t>
      </w:r>
      <w:r>
        <w:t>areas.</w:t>
      </w:r>
    </w:p>
    <w:p w14:paraId="1933ECD6" w14:textId="77777777" w:rsidR="00AB6387" w:rsidRDefault="00FB45CD">
      <w:pPr>
        <w:pStyle w:val="BodyText"/>
        <w:spacing w:before="237" w:line="278" w:lineRule="auto"/>
        <w:ind w:right="866"/>
      </w:pPr>
      <w:r>
        <w:t>A</w:t>
      </w:r>
      <w:r>
        <w:rPr>
          <w:spacing w:val="-16"/>
        </w:rPr>
        <w:t xml:space="preserve"> </w:t>
      </w:r>
      <w:r>
        <w:t>key</w:t>
      </w:r>
      <w:r>
        <w:rPr>
          <w:spacing w:val="-4"/>
        </w:rPr>
        <w:t xml:space="preserve"> </w:t>
      </w:r>
      <w:r>
        <w:t>priority</w:t>
      </w:r>
      <w:r>
        <w:rPr>
          <w:spacing w:val="-2"/>
        </w:rPr>
        <w:t xml:space="preserve"> </w:t>
      </w:r>
      <w:r>
        <w:t>for</w:t>
      </w:r>
      <w:r>
        <w:rPr>
          <w:spacing w:val="-2"/>
        </w:rPr>
        <w:t xml:space="preserve"> </w:t>
      </w:r>
      <w:r>
        <w:t>the</w:t>
      </w:r>
      <w:r>
        <w:rPr>
          <w:spacing w:val="-2"/>
        </w:rPr>
        <w:t xml:space="preserve"> </w:t>
      </w:r>
      <w:r>
        <w:t>CSCP</w:t>
      </w:r>
      <w:r>
        <w:rPr>
          <w:spacing w:val="-7"/>
        </w:rPr>
        <w:t xml:space="preserve"> </w:t>
      </w:r>
      <w:r>
        <w:t>is</w:t>
      </w:r>
      <w:r>
        <w:rPr>
          <w:spacing w:val="-2"/>
        </w:rPr>
        <w:t xml:space="preserve"> </w:t>
      </w:r>
      <w:r>
        <w:t>capturing</w:t>
      </w:r>
      <w:r>
        <w:rPr>
          <w:spacing w:val="-4"/>
        </w:rPr>
        <w:t xml:space="preserve"> </w:t>
      </w:r>
      <w:r>
        <w:t>the</w:t>
      </w:r>
      <w:r>
        <w:rPr>
          <w:spacing w:val="-4"/>
        </w:rPr>
        <w:t xml:space="preserve"> </w:t>
      </w:r>
      <w:r>
        <w:t>voice</w:t>
      </w:r>
      <w:r>
        <w:rPr>
          <w:spacing w:val="-4"/>
        </w:rPr>
        <w:t xml:space="preserve"> </w:t>
      </w:r>
      <w:r>
        <w:t>of</w:t>
      </w:r>
      <w:r>
        <w:rPr>
          <w:spacing w:val="-2"/>
        </w:rPr>
        <w:t xml:space="preserve"> </w:t>
      </w:r>
      <w:r>
        <w:t>children</w:t>
      </w:r>
      <w:r>
        <w:rPr>
          <w:spacing w:val="-4"/>
        </w:rPr>
        <w:t xml:space="preserve"> </w:t>
      </w:r>
      <w:r>
        <w:t>and</w:t>
      </w:r>
      <w:r>
        <w:rPr>
          <w:spacing w:val="-4"/>
        </w:rPr>
        <w:t xml:space="preserve"> </w:t>
      </w:r>
      <w:r>
        <w:t>young</w:t>
      </w:r>
      <w:r>
        <w:rPr>
          <w:spacing w:val="-4"/>
        </w:rPr>
        <w:t xml:space="preserve"> </w:t>
      </w:r>
      <w:r>
        <w:t>people.</w:t>
      </w:r>
      <w:r>
        <w:rPr>
          <w:spacing w:val="-2"/>
        </w:rPr>
        <w:t xml:space="preserve"> </w:t>
      </w:r>
      <w:r>
        <w:t>Multi-agency audit activity aims to support this by engaging children and young people directly, ensuring effective triangulation with information gathered from frontline practice. However, during one of this year’s audits, although two out of four parents gave consent for their</w:t>
      </w:r>
      <w:r>
        <w:rPr>
          <w:spacing w:val="-2"/>
        </w:rPr>
        <w:t xml:space="preserve"> </w:t>
      </w:r>
      <w:r>
        <w:t>child to complete a questionnaire with their social worker, both children chose not to participate.</w:t>
      </w:r>
      <w:r>
        <w:rPr>
          <w:spacing w:val="-6"/>
        </w:rPr>
        <w:t xml:space="preserve"> </w:t>
      </w:r>
      <w:r>
        <w:t>As a result, the child’s voice could not be captured within this audit.</w:t>
      </w:r>
    </w:p>
    <w:p w14:paraId="78117BF8" w14:textId="77777777" w:rsidR="00AB6387" w:rsidRDefault="00FB45CD">
      <w:pPr>
        <w:pStyle w:val="BodyText"/>
        <w:spacing w:before="236" w:line="278" w:lineRule="auto"/>
        <w:ind w:right="868"/>
      </w:pPr>
      <w:r>
        <w:t>While partner agencies are asked to reflect the views of children and young people within</w:t>
      </w:r>
      <w:r>
        <w:rPr>
          <w:spacing w:val="-5"/>
        </w:rPr>
        <w:t xml:space="preserve"> </w:t>
      </w:r>
      <w:r>
        <w:t>their</w:t>
      </w:r>
      <w:r>
        <w:rPr>
          <w:spacing w:val="-7"/>
        </w:rPr>
        <w:t xml:space="preserve"> </w:t>
      </w:r>
      <w:r>
        <w:t>audit</w:t>
      </w:r>
      <w:r>
        <w:rPr>
          <w:spacing w:val="-5"/>
        </w:rPr>
        <w:t xml:space="preserve"> </w:t>
      </w:r>
      <w:r>
        <w:t>submissions,</w:t>
      </w:r>
      <w:r>
        <w:rPr>
          <w:spacing w:val="-5"/>
        </w:rPr>
        <w:t xml:space="preserve"> </w:t>
      </w:r>
      <w:r>
        <w:t>further</w:t>
      </w:r>
      <w:r>
        <w:rPr>
          <w:spacing w:val="-8"/>
        </w:rPr>
        <w:t xml:space="preserve"> </w:t>
      </w:r>
      <w:r>
        <w:t>consideration</w:t>
      </w:r>
      <w:r>
        <w:rPr>
          <w:spacing w:val="-5"/>
        </w:rPr>
        <w:t xml:space="preserve"> </w:t>
      </w:r>
      <w:r>
        <w:t>is</w:t>
      </w:r>
      <w:r>
        <w:rPr>
          <w:spacing w:val="-8"/>
        </w:rPr>
        <w:t xml:space="preserve"> </w:t>
      </w:r>
      <w:r>
        <w:t>needed</w:t>
      </w:r>
      <w:r>
        <w:rPr>
          <w:spacing w:val="-5"/>
        </w:rPr>
        <w:t xml:space="preserve"> </w:t>
      </w:r>
      <w:r>
        <w:t>to</w:t>
      </w:r>
      <w:r>
        <w:rPr>
          <w:spacing w:val="-5"/>
        </w:rPr>
        <w:t xml:space="preserve"> </w:t>
      </w:r>
      <w:r>
        <w:t>identify</w:t>
      </w:r>
      <w:r>
        <w:rPr>
          <w:spacing w:val="-5"/>
        </w:rPr>
        <w:t xml:space="preserve"> </w:t>
      </w:r>
      <w:r>
        <w:t>how</w:t>
      </w:r>
      <w:r>
        <w:rPr>
          <w:spacing w:val="-6"/>
        </w:rPr>
        <w:t xml:space="preserve"> </w:t>
      </w:r>
      <w:r>
        <w:t>children can</w:t>
      </w:r>
      <w:r>
        <w:rPr>
          <w:spacing w:val="-9"/>
        </w:rPr>
        <w:t xml:space="preserve"> </w:t>
      </w:r>
      <w:r>
        <w:t>be</w:t>
      </w:r>
      <w:r>
        <w:rPr>
          <w:spacing w:val="-9"/>
        </w:rPr>
        <w:t xml:space="preserve"> </w:t>
      </w:r>
      <w:r>
        <w:t>better</w:t>
      </w:r>
      <w:r>
        <w:rPr>
          <w:spacing w:val="-11"/>
        </w:rPr>
        <w:t xml:space="preserve"> </w:t>
      </w:r>
      <w:r>
        <w:t>supported</w:t>
      </w:r>
      <w:r>
        <w:rPr>
          <w:spacing w:val="-9"/>
        </w:rPr>
        <w:t xml:space="preserve"> </w:t>
      </w:r>
      <w:r>
        <w:t>and</w:t>
      </w:r>
      <w:r>
        <w:rPr>
          <w:spacing w:val="-9"/>
        </w:rPr>
        <w:t xml:space="preserve"> </w:t>
      </w:r>
      <w:r>
        <w:t>encouraged</w:t>
      </w:r>
      <w:r>
        <w:rPr>
          <w:spacing w:val="-9"/>
        </w:rPr>
        <w:t xml:space="preserve"> </w:t>
      </w:r>
      <w:r>
        <w:t>to</w:t>
      </w:r>
      <w:r>
        <w:rPr>
          <w:spacing w:val="-9"/>
        </w:rPr>
        <w:t xml:space="preserve"> </w:t>
      </w:r>
      <w:r>
        <w:t>engage</w:t>
      </w:r>
      <w:r>
        <w:rPr>
          <w:spacing w:val="-9"/>
        </w:rPr>
        <w:t xml:space="preserve"> </w:t>
      </w:r>
      <w:r>
        <w:t>meaningfully</w:t>
      </w:r>
      <w:r>
        <w:rPr>
          <w:spacing w:val="-10"/>
        </w:rPr>
        <w:t xml:space="preserve"> </w:t>
      </w:r>
      <w:r>
        <w:t>in</w:t>
      </w:r>
      <w:r>
        <w:rPr>
          <w:spacing w:val="-10"/>
        </w:rPr>
        <w:t xml:space="preserve"> </w:t>
      </w:r>
      <w:r>
        <w:t>the</w:t>
      </w:r>
      <w:r>
        <w:rPr>
          <w:spacing w:val="-9"/>
        </w:rPr>
        <w:t xml:space="preserve"> </w:t>
      </w:r>
      <w:r>
        <w:t>audit</w:t>
      </w:r>
      <w:r>
        <w:rPr>
          <w:spacing w:val="-10"/>
        </w:rPr>
        <w:t xml:space="preserve"> </w:t>
      </w:r>
      <w:r>
        <w:t>process. This</w:t>
      </w:r>
      <w:r>
        <w:rPr>
          <w:spacing w:val="-7"/>
        </w:rPr>
        <w:t xml:space="preserve"> </w:t>
      </w:r>
      <w:r>
        <w:t>includes</w:t>
      </w:r>
      <w:r>
        <w:rPr>
          <w:spacing w:val="-9"/>
        </w:rPr>
        <w:t xml:space="preserve"> </w:t>
      </w:r>
      <w:r>
        <w:t>enabling</w:t>
      </w:r>
      <w:r>
        <w:rPr>
          <w:spacing w:val="-8"/>
        </w:rPr>
        <w:t xml:space="preserve"> </w:t>
      </w:r>
      <w:r>
        <w:t>them</w:t>
      </w:r>
      <w:r>
        <w:rPr>
          <w:spacing w:val="-7"/>
        </w:rPr>
        <w:t xml:space="preserve"> </w:t>
      </w:r>
      <w:r>
        <w:t>to</w:t>
      </w:r>
      <w:r>
        <w:rPr>
          <w:spacing w:val="-6"/>
        </w:rPr>
        <w:t xml:space="preserve"> </w:t>
      </w:r>
      <w:r>
        <w:t>provide</w:t>
      </w:r>
      <w:r>
        <w:rPr>
          <w:spacing w:val="-7"/>
        </w:rPr>
        <w:t xml:space="preserve"> </w:t>
      </w:r>
      <w:r>
        <w:t>direct</w:t>
      </w:r>
      <w:r>
        <w:rPr>
          <w:spacing w:val="-6"/>
        </w:rPr>
        <w:t xml:space="preserve"> </w:t>
      </w:r>
      <w:r>
        <w:t>feedback</w:t>
      </w:r>
      <w:r>
        <w:rPr>
          <w:spacing w:val="-9"/>
        </w:rPr>
        <w:t xml:space="preserve"> </w:t>
      </w:r>
      <w:r>
        <w:t>and</w:t>
      </w:r>
      <w:r>
        <w:rPr>
          <w:spacing w:val="-8"/>
        </w:rPr>
        <w:t xml:space="preserve"> </w:t>
      </w:r>
      <w:r>
        <w:t>share</w:t>
      </w:r>
      <w:r>
        <w:rPr>
          <w:spacing w:val="-9"/>
        </w:rPr>
        <w:t xml:space="preserve"> </w:t>
      </w:r>
      <w:r>
        <w:t>their</w:t>
      </w:r>
      <w:r>
        <w:rPr>
          <w:spacing w:val="-8"/>
        </w:rPr>
        <w:t xml:space="preserve"> </w:t>
      </w:r>
      <w:r>
        <w:t>experiences</w:t>
      </w:r>
      <w:r>
        <w:rPr>
          <w:spacing w:val="-7"/>
        </w:rPr>
        <w:t xml:space="preserve"> </w:t>
      </w:r>
      <w:r>
        <w:t>of working</w:t>
      </w:r>
      <w:r>
        <w:rPr>
          <w:spacing w:val="-17"/>
        </w:rPr>
        <w:t xml:space="preserve"> </w:t>
      </w:r>
      <w:r>
        <w:t>with</w:t>
      </w:r>
      <w:r>
        <w:rPr>
          <w:spacing w:val="-17"/>
        </w:rPr>
        <w:t xml:space="preserve"> </w:t>
      </w:r>
      <w:r>
        <w:t>multi-agency</w:t>
      </w:r>
      <w:r>
        <w:rPr>
          <w:spacing w:val="-16"/>
        </w:rPr>
        <w:t xml:space="preserve"> </w:t>
      </w:r>
      <w:r>
        <w:t>services.</w:t>
      </w:r>
      <w:r>
        <w:rPr>
          <w:spacing w:val="-17"/>
        </w:rPr>
        <w:t xml:space="preserve"> </w:t>
      </w:r>
      <w:r>
        <w:t>Alternative</w:t>
      </w:r>
      <w:r>
        <w:rPr>
          <w:spacing w:val="-15"/>
        </w:rPr>
        <w:t xml:space="preserve"> </w:t>
      </w:r>
      <w:r>
        <w:t>approaches</w:t>
      </w:r>
      <w:r>
        <w:rPr>
          <w:spacing w:val="-15"/>
        </w:rPr>
        <w:t xml:space="preserve"> </w:t>
      </w:r>
      <w:r>
        <w:t>may</w:t>
      </w:r>
      <w:r>
        <w:rPr>
          <w:spacing w:val="-15"/>
        </w:rPr>
        <w:t xml:space="preserve"> </w:t>
      </w:r>
      <w:r>
        <w:t>be</w:t>
      </w:r>
      <w:r>
        <w:rPr>
          <w:spacing w:val="-14"/>
        </w:rPr>
        <w:t xml:space="preserve"> </w:t>
      </w:r>
      <w:r>
        <w:t>required</w:t>
      </w:r>
      <w:r>
        <w:rPr>
          <w:spacing w:val="-17"/>
        </w:rPr>
        <w:t xml:space="preserve"> </w:t>
      </w:r>
      <w:r>
        <w:t>to</w:t>
      </w:r>
      <w:r>
        <w:rPr>
          <w:spacing w:val="-14"/>
        </w:rPr>
        <w:t xml:space="preserve"> </w:t>
      </w:r>
      <w:r>
        <w:t>ensure the</w:t>
      </w:r>
      <w:r>
        <w:rPr>
          <w:spacing w:val="-17"/>
        </w:rPr>
        <w:t xml:space="preserve"> </w:t>
      </w:r>
      <w:r>
        <w:t>process</w:t>
      </w:r>
      <w:r>
        <w:rPr>
          <w:spacing w:val="-16"/>
        </w:rPr>
        <w:t xml:space="preserve"> </w:t>
      </w:r>
      <w:r>
        <w:t>feels</w:t>
      </w:r>
      <w:r>
        <w:rPr>
          <w:spacing w:val="-14"/>
        </w:rPr>
        <w:t xml:space="preserve"> </w:t>
      </w:r>
      <w:r>
        <w:t>more</w:t>
      </w:r>
      <w:r>
        <w:rPr>
          <w:spacing w:val="-17"/>
        </w:rPr>
        <w:t xml:space="preserve"> </w:t>
      </w:r>
      <w:r>
        <w:t>accessible,</w:t>
      </w:r>
      <w:r>
        <w:rPr>
          <w:spacing w:val="-15"/>
        </w:rPr>
        <w:t xml:space="preserve"> </w:t>
      </w:r>
      <w:r>
        <w:t>less</w:t>
      </w:r>
      <w:r>
        <w:rPr>
          <w:spacing w:val="-16"/>
        </w:rPr>
        <w:t xml:space="preserve"> </w:t>
      </w:r>
      <w:r>
        <w:t>formal,</w:t>
      </w:r>
      <w:r>
        <w:rPr>
          <w:spacing w:val="-16"/>
        </w:rPr>
        <w:t xml:space="preserve"> </w:t>
      </w:r>
      <w:r>
        <w:t>and</w:t>
      </w:r>
      <w:r>
        <w:rPr>
          <w:spacing w:val="-16"/>
        </w:rPr>
        <w:t xml:space="preserve"> </w:t>
      </w:r>
      <w:r>
        <w:t>better</w:t>
      </w:r>
      <w:r>
        <w:rPr>
          <w:spacing w:val="-15"/>
        </w:rPr>
        <w:t xml:space="preserve"> </w:t>
      </w:r>
      <w:r>
        <w:t>suited</w:t>
      </w:r>
      <w:r>
        <w:rPr>
          <w:spacing w:val="-15"/>
        </w:rPr>
        <w:t xml:space="preserve"> </w:t>
      </w:r>
      <w:r>
        <w:t>to</w:t>
      </w:r>
      <w:r>
        <w:rPr>
          <w:spacing w:val="-15"/>
        </w:rPr>
        <w:t xml:space="preserve"> </w:t>
      </w:r>
      <w:r>
        <w:t>children</w:t>
      </w:r>
      <w:r>
        <w:rPr>
          <w:spacing w:val="-16"/>
        </w:rPr>
        <w:t xml:space="preserve"> </w:t>
      </w:r>
      <w:r>
        <w:t>and</w:t>
      </w:r>
      <w:r>
        <w:rPr>
          <w:spacing w:val="-15"/>
        </w:rPr>
        <w:t xml:space="preserve"> </w:t>
      </w:r>
      <w:r>
        <w:t xml:space="preserve">young </w:t>
      </w:r>
      <w:r>
        <w:rPr>
          <w:spacing w:val="-2"/>
        </w:rPr>
        <w:t>people.</w:t>
      </w:r>
    </w:p>
    <w:p w14:paraId="51CDDC11" w14:textId="23B60E9D" w:rsidR="00AB6387" w:rsidRDefault="00FB45CD">
      <w:pPr>
        <w:pStyle w:val="BodyText"/>
        <w:spacing w:before="238" w:line="278" w:lineRule="auto"/>
        <w:ind w:right="878"/>
      </w:pPr>
      <w:r>
        <w:t xml:space="preserve">The CSCP will implement an audit </w:t>
      </w:r>
      <w:proofErr w:type="spellStart"/>
      <w:r>
        <w:t>programme</w:t>
      </w:r>
      <w:proofErr w:type="spellEnd"/>
      <w:r>
        <w:t xml:space="preserve"> focused on areas aligned with the </w:t>
      </w:r>
      <w:r w:rsidR="0083199B">
        <w:t>p</w:t>
      </w:r>
      <w:r>
        <w:t>artnership’s strategic priorities and emerging safeguarding themes. Previous audit findings will also be revisited to assess whether improvements have been sustained, reinforce key learning, and identify evidence of impact.</w:t>
      </w:r>
    </w:p>
    <w:p w14:paraId="15C29381" w14:textId="77777777" w:rsidR="00AB6387" w:rsidRDefault="00AB6387">
      <w:pPr>
        <w:pStyle w:val="BodyText"/>
        <w:spacing w:before="245"/>
        <w:ind w:left="0"/>
        <w:jc w:val="left"/>
      </w:pPr>
    </w:p>
    <w:p w14:paraId="64A17196" w14:textId="77777777" w:rsidR="00AB6387" w:rsidRDefault="00FB45CD">
      <w:pPr>
        <w:ind w:left="732"/>
        <w:jc w:val="both"/>
        <w:rPr>
          <w:b/>
          <w:sz w:val="28"/>
        </w:rPr>
      </w:pPr>
      <w:r>
        <w:rPr>
          <w:b/>
          <w:color w:val="E96F31"/>
          <w:sz w:val="28"/>
        </w:rPr>
        <w:t>Case</w:t>
      </w:r>
      <w:r>
        <w:rPr>
          <w:b/>
          <w:color w:val="E96F31"/>
          <w:spacing w:val="-9"/>
          <w:sz w:val="28"/>
        </w:rPr>
        <w:t xml:space="preserve"> </w:t>
      </w:r>
      <w:r>
        <w:rPr>
          <w:b/>
          <w:color w:val="E96F31"/>
          <w:sz w:val="28"/>
        </w:rPr>
        <w:t>Study</w:t>
      </w:r>
      <w:r>
        <w:rPr>
          <w:b/>
          <w:color w:val="E96F31"/>
          <w:spacing w:val="-5"/>
          <w:sz w:val="28"/>
        </w:rPr>
        <w:t xml:space="preserve"> </w:t>
      </w:r>
      <w:r>
        <w:rPr>
          <w:b/>
          <w:color w:val="E96F31"/>
          <w:sz w:val="28"/>
        </w:rPr>
        <w:t>3</w:t>
      </w:r>
      <w:r>
        <w:rPr>
          <w:b/>
          <w:color w:val="E96F31"/>
          <w:spacing w:val="-8"/>
          <w:sz w:val="28"/>
        </w:rPr>
        <w:t xml:space="preserve"> </w:t>
      </w:r>
      <w:r>
        <w:rPr>
          <w:b/>
          <w:color w:val="E96F31"/>
          <w:sz w:val="28"/>
        </w:rPr>
        <w:t>|</w:t>
      </w:r>
      <w:r>
        <w:rPr>
          <w:b/>
          <w:color w:val="E96F31"/>
          <w:spacing w:val="-7"/>
          <w:sz w:val="28"/>
        </w:rPr>
        <w:t xml:space="preserve"> </w:t>
      </w:r>
      <w:r>
        <w:rPr>
          <w:b/>
          <w:color w:val="E96F31"/>
          <w:sz w:val="28"/>
        </w:rPr>
        <w:t>South</w:t>
      </w:r>
      <w:r>
        <w:rPr>
          <w:b/>
          <w:color w:val="E96F31"/>
          <w:spacing w:val="-6"/>
          <w:sz w:val="28"/>
        </w:rPr>
        <w:t xml:space="preserve"> </w:t>
      </w:r>
      <w:r>
        <w:rPr>
          <w:b/>
          <w:color w:val="E96F31"/>
          <w:sz w:val="28"/>
        </w:rPr>
        <w:t>Warwickshire</w:t>
      </w:r>
      <w:r>
        <w:rPr>
          <w:b/>
          <w:color w:val="E96F31"/>
          <w:spacing w:val="-10"/>
          <w:sz w:val="28"/>
        </w:rPr>
        <w:t xml:space="preserve"> </w:t>
      </w:r>
      <w:r>
        <w:rPr>
          <w:b/>
          <w:color w:val="E96F31"/>
          <w:sz w:val="28"/>
        </w:rPr>
        <w:t>Foundation</w:t>
      </w:r>
      <w:r>
        <w:rPr>
          <w:b/>
          <w:color w:val="E96F31"/>
          <w:spacing w:val="-6"/>
          <w:sz w:val="28"/>
        </w:rPr>
        <w:t xml:space="preserve"> </w:t>
      </w:r>
      <w:r>
        <w:rPr>
          <w:b/>
          <w:color w:val="E96F31"/>
          <w:spacing w:val="-2"/>
          <w:sz w:val="28"/>
        </w:rPr>
        <w:t>Trust</w:t>
      </w:r>
    </w:p>
    <w:p w14:paraId="208F6A66" w14:textId="77777777" w:rsidR="00AB6387" w:rsidRDefault="00FB45CD">
      <w:pPr>
        <w:pStyle w:val="BodyText"/>
        <w:spacing w:before="263" w:line="300" w:lineRule="auto"/>
        <w:ind w:right="874"/>
      </w:pPr>
      <w:r>
        <w:t>During a home visit in</w:t>
      </w:r>
      <w:r>
        <w:rPr>
          <w:spacing w:val="-9"/>
        </w:rPr>
        <w:t xml:space="preserve"> </w:t>
      </w:r>
      <w:r>
        <w:t>August to complete a school health assessment, practitioners identified a number of significant safeguarding concerns relating to the wellbeing of the children and the home environment.</w:t>
      </w:r>
    </w:p>
    <w:p w14:paraId="38F19BE7" w14:textId="77777777" w:rsidR="00AB6387" w:rsidRDefault="00FB45CD">
      <w:pPr>
        <w:pStyle w:val="BodyText"/>
        <w:spacing w:before="209" w:line="300" w:lineRule="auto"/>
        <w:ind w:right="874"/>
      </w:pPr>
      <w:r>
        <w:t>The</w:t>
      </w:r>
      <w:r>
        <w:rPr>
          <w:spacing w:val="-9"/>
        </w:rPr>
        <w:t xml:space="preserve"> </w:t>
      </w:r>
      <w:r>
        <w:t>property</w:t>
      </w:r>
      <w:r>
        <w:rPr>
          <w:spacing w:val="-10"/>
        </w:rPr>
        <w:t xml:space="preserve"> </w:t>
      </w:r>
      <w:r>
        <w:t>was</w:t>
      </w:r>
      <w:r>
        <w:rPr>
          <w:spacing w:val="-10"/>
        </w:rPr>
        <w:t xml:space="preserve"> </w:t>
      </w:r>
      <w:r>
        <w:t>found</w:t>
      </w:r>
      <w:r>
        <w:rPr>
          <w:spacing w:val="-7"/>
        </w:rPr>
        <w:t xml:space="preserve"> </w:t>
      </w:r>
      <w:r>
        <w:t>to</w:t>
      </w:r>
      <w:r>
        <w:rPr>
          <w:spacing w:val="-9"/>
        </w:rPr>
        <w:t xml:space="preserve"> </w:t>
      </w:r>
      <w:r>
        <w:t>be</w:t>
      </w:r>
      <w:r>
        <w:rPr>
          <w:spacing w:val="-7"/>
        </w:rPr>
        <w:t xml:space="preserve"> </w:t>
      </w:r>
      <w:r>
        <w:t>in</w:t>
      </w:r>
      <w:r>
        <w:rPr>
          <w:spacing w:val="-10"/>
        </w:rPr>
        <w:t xml:space="preserve"> </w:t>
      </w:r>
      <w:r>
        <w:t>a</w:t>
      </w:r>
      <w:r>
        <w:rPr>
          <w:spacing w:val="-9"/>
        </w:rPr>
        <w:t xml:space="preserve"> </w:t>
      </w:r>
      <w:r>
        <w:t>poor</w:t>
      </w:r>
      <w:r>
        <w:rPr>
          <w:spacing w:val="-8"/>
        </w:rPr>
        <w:t xml:space="preserve"> </w:t>
      </w:r>
      <w:r>
        <w:t>state</w:t>
      </w:r>
      <w:r>
        <w:rPr>
          <w:spacing w:val="-9"/>
        </w:rPr>
        <w:t xml:space="preserve"> </w:t>
      </w:r>
      <w:r>
        <w:t>of</w:t>
      </w:r>
      <w:r>
        <w:rPr>
          <w:spacing w:val="-7"/>
        </w:rPr>
        <w:t xml:space="preserve"> </w:t>
      </w:r>
      <w:r>
        <w:t>repair,</w:t>
      </w:r>
      <w:r>
        <w:rPr>
          <w:spacing w:val="-10"/>
        </w:rPr>
        <w:t xml:space="preserve"> </w:t>
      </w:r>
      <w:r>
        <w:t>with</w:t>
      </w:r>
      <w:r>
        <w:rPr>
          <w:spacing w:val="-9"/>
        </w:rPr>
        <w:t xml:space="preserve"> </w:t>
      </w:r>
      <w:r>
        <w:t>no</w:t>
      </w:r>
      <w:r>
        <w:rPr>
          <w:spacing w:val="-9"/>
        </w:rPr>
        <w:t xml:space="preserve"> </w:t>
      </w:r>
      <w:r>
        <w:t>fitted</w:t>
      </w:r>
      <w:r>
        <w:rPr>
          <w:spacing w:val="-9"/>
        </w:rPr>
        <w:t xml:space="preserve"> </w:t>
      </w:r>
      <w:r>
        <w:t>carpets,</w:t>
      </w:r>
      <w:r>
        <w:rPr>
          <w:spacing w:val="-9"/>
        </w:rPr>
        <w:t xml:space="preserve"> </w:t>
      </w:r>
      <w:r>
        <w:t>damaged walls, and inadequate furnishings. There was an apparent lack of basic safety equipment appropriate for young children, including safety gates and monitoring devices. During the visit, a baby awoke crying in a separate area of the property and was not immediately heard by the mother.</w:t>
      </w:r>
    </w:p>
    <w:p w14:paraId="27F6C662" w14:textId="77777777" w:rsidR="00AB6387" w:rsidRDefault="00AB6387">
      <w:pPr>
        <w:pStyle w:val="BodyText"/>
        <w:spacing w:line="300" w:lineRule="auto"/>
        <w:sectPr w:rsidR="00AB6387">
          <w:pgSz w:w="11910" w:h="16840"/>
          <w:pgMar w:top="1340" w:right="566" w:bottom="1280" w:left="708" w:header="0" w:footer="1091" w:gutter="0"/>
          <w:cols w:space="720"/>
        </w:sectPr>
      </w:pPr>
    </w:p>
    <w:p w14:paraId="412572CC" w14:textId="77777777" w:rsidR="00AB6387" w:rsidRDefault="00FB45CD">
      <w:pPr>
        <w:pStyle w:val="BodyText"/>
        <w:spacing w:before="82" w:line="300" w:lineRule="auto"/>
        <w:ind w:right="874"/>
      </w:pPr>
      <w:r>
        <w:lastRenderedPageBreak/>
        <w:t xml:space="preserve">Concerns were also raised regarding the children's physical care and development. The baby present appeared younger than their actual age following further investigation, raising concerns about developmental progress. The mother demonstrated difficulties in </w:t>
      </w:r>
      <w:proofErr w:type="spellStart"/>
      <w:r>
        <w:t>recognising</w:t>
      </w:r>
      <w:proofErr w:type="spellEnd"/>
      <w:r>
        <w:t xml:space="preserve"> and responding to the baby's cues, including signs</w:t>
      </w:r>
      <w:r>
        <w:rPr>
          <w:spacing w:val="-14"/>
        </w:rPr>
        <w:t xml:space="preserve"> </w:t>
      </w:r>
      <w:r>
        <w:t>of</w:t>
      </w:r>
      <w:r>
        <w:rPr>
          <w:spacing w:val="-14"/>
        </w:rPr>
        <w:t xml:space="preserve"> </w:t>
      </w:r>
      <w:r>
        <w:t>hunger.</w:t>
      </w:r>
      <w:r>
        <w:rPr>
          <w:spacing w:val="-17"/>
        </w:rPr>
        <w:t xml:space="preserve"> </w:t>
      </w:r>
      <w:r>
        <w:t>The</w:t>
      </w:r>
      <w:r>
        <w:rPr>
          <w:spacing w:val="-14"/>
        </w:rPr>
        <w:t xml:space="preserve"> </w:t>
      </w:r>
      <w:r>
        <w:t>child</w:t>
      </w:r>
      <w:r>
        <w:rPr>
          <w:spacing w:val="-13"/>
        </w:rPr>
        <w:t xml:space="preserve"> </w:t>
      </w:r>
      <w:r>
        <w:t>settled</w:t>
      </w:r>
      <w:r>
        <w:rPr>
          <w:spacing w:val="-13"/>
        </w:rPr>
        <w:t xml:space="preserve"> </w:t>
      </w:r>
      <w:r>
        <w:t>once</w:t>
      </w:r>
      <w:r>
        <w:rPr>
          <w:spacing w:val="-13"/>
        </w:rPr>
        <w:t xml:space="preserve"> </w:t>
      </w:r>
      <w:r>
        <w:t>fed</w:t>
      </w:r>
      <w:r>
        <w:rPr>
          <w:spacing w:val="-14"/>
        </w:rPr>
        <w:t xml:space="preserve"> </w:t>
      </w:r>
      <w:r>
        <w:t>but</w:t>
      </w:r>
      <w:r>
        <w:rPr>
          <w:spacing w:val="-17"/>
        </w:rPr>
        <w:t xml:space="preserve"> </w:t>
      </w:r>
      <w:r>
        <w:t>became</w:t>
      </w:r>
      <w:r>
        <w:rPr>
          <w:spacing w:val="-14"/>
        </w:rPr>
        <w:t xml:space="preserve"> </w:t>
      </w:r>
      <w:r>
        <w:t>distressed</w:t>
      </w:r>
      <w:r>
        <w:rPr>
          <w:spacing w:val="-13"/>
        </w:rPr>
        <w:t xml:space="preserve"> </w:t>
      </w:r>
      <w:r>
        <w:t>when</w:t>
      </w:r>
      <w:r>
        <w:rPr>
          <w:spacing w:val="-13"/>
        </w:rPr>
        <w:t xml:space="preserve"> </w:t>
      </w:r>
      <w:r>
        <w:t>the</w:t>
      </w:r>
      <w:r>
        <w:rPr>
          <w:spacing w:val="-14"/>
        </w:rPr>
        <w:t xml:space="preserve"> </w:t>
      </w:r>
      <w:r>
        <w:t>bottle</w:t>
      </w:r>
      <w:r>
        <w:rPr>
          <w:spacing w:val="-13"/>
        </w:rPr>
        <w:t xml:space="preserve"> </w:t>
      </w:r>
      <w:r>
        <w:t>was finished. Practitioners</w:t>
      </w:r>
      <w:r>
        <w:rPr>
          <w:spacing w:val="-2"/>
        </w:rPr>
        <w:t xml:space="preserve"> </w:t>
      </w:r>
      <w:r>
        <w:t>also observed that the children had visibly dirty fingernails and feet and were not dressed appropriately for the season.</w:t>
      </w:r>
    </w:p>
    <w:p w14:paraId="54B1C3BD" w14:textId="77777777" w:rsidR="00AB6387" w:rsidRDefault="00FB45CD">
      <w:pPr>
        <w:pStyle w:val="BodyText"/>
        <w:spacing w:before="211" w:line="300" w:lineRule="auto"/>
        <w:ind w:right="869"/>
      </w:pPr>
      <w:r>
        <w:t>Additional concerns emerged regarding the mother's decision-making and mental wellbeing.</w:t>
      </w:r>
      <w:r>
        <w:rPr>
          <w:spacing w:val="-17"/>
        </w:rPr>
        <w:t xml:space="preserve"> </w:t>
      </w:r>
      <w:r>
        <w:t>The</w:t>
      </w:r>
      <w:r>
        <w:rPr>
          <w:spacing w:val="-17"/>
        </w:rPr>
        <w:t xml:space="preserve"> </w:t>
      </w:r>
      <w:r>
        <w:t>mother</w:t>
      </w:r>
      <w:r>
        <w:rPr>
          <w:spacing w:val="-16"/>
        </w:rPr>
        <w:t xml:space="preserve"> </w:t>
      </w:r>
      <w:r>
        <w:t>reported</w:t>
      </w:r>
      <w:r>
        <w:rPr>
          <w:spacing w:val="-16"/>
        </w:rPr>
        <w:t xml:space="preserve"> </w:t>
      </w:r>
      <w:r>
        <w:t>that</w:t>
      </w:r>
      <w:r>
        <w:rPr>
          <w:spacing w:val="-14"/>
        </w:rPr>
        <w:t xml:space="preserve"> </w:t>
      </w:r>
      <w:r>
        <w:t>a</w:t>
      </w:r>
      <w:r>
        <w:rPr>
          <w:spacing w:val="-16"/>
        </w:rPr>
        <w:t xml:space="preserve"> </w:t>
      </w:r>
      <w:r>
        <w:t>younger</w:t>
      </w:r>
      <w:r>
        <w:rPr>
          <w:spacing w:val="-16"/>
        </w:rPr>
        <w:t xml:space="preserve"> </w:t>
      </w:r>
      <w:r>
        <w:t>child</w:t>
      </w:r>
      <w:r>
        <w:rPr>
          <w:spacing w:val="-15"/>
        </w:rPr>
        <w:t xml:space="preserve"> </w:t>
      </w:r>
      <w:r>
        <w:t>was</w:t>
      </w:r>
      <w:r>
        <w:rPr>
          <w:spacing w:val="-15"/>
        </w:rPr>
        <w:t xml:space="preserve"> </w:t>
      </w:r>
      <w:r>
        <w:t>experiencing</w:t>
      </w:r>
      <w:r>
        <w:rPr>
          <w:spacing w:val="-15"/>
        </w:rPr>
        <w:t xml:space="preserve"> </w:t>
      </w:r>
      <w:r>
        <w:t>difficulties</w:t>
      </w:r>
      <w:r>
        <w:rPr>
          <w:spacing w:val="-17"/>
        </w:rPr>
        <w:t xml:space="preserve"> </w:t>
      </w:r>
      <w:r>
        <w:t>using one</w:t>
      </w:r>
      <w:r>
        <w:rPr>
          <w:spacing w:val="-2"/>
        </w:rPr>
        <w:t xml:space="preserve"> </w:t>
      </w:r>
      <w:r>
        <w:t>arm</w:t>
      </w:r>
      <w:r>
        <w:rPr>
          <w:spacing w:val="-1"/>
        </w:rPr>
        <w:t xml:space="preserve"> </w:t>
      </w:r>
      <w:r>
        <w:t>and alleged that</w:t>
      </w:r>
      <w:r>
        <w:rPr>
          <w:spacing w:val="-2"/>
        </w:rPr>
        <w:t xml:space="preserve"> </w:t>
      </w:r>
      <w:r>
        <w:t>this may</w:t>
      </w:r>
      <w:r>
        <w:rPr>
          <w:spacing w:val="-2"/>
        </w:rPr>
        <w:t xml:space="preserve"> </w:t>
      </w:r>
      <w:r>
        <w:t>have been caused</w:t>
      </w:r>
      <w:r>
        <w:rPr>
          <w:spacing w:val="-1"/>
        </w:rPr>
        <w:t xml:space="preserve"> </w:t>
      </w:r>
      <w:r>
        <w:t>by</w:t>
      </w:r>
      <w:r>
        <w:rPr>
          <w:spacing w:val="-2"/>
        </w:rPr>
        <w:t xml:space="preserve"> </w:t>
      </w:r>
      <w:r>
        <w:t>a cleaner</w:t>
      </w:r>
      <w:r>
        <w:rPr>
          <w:spacing w:val="-2"/>
        </w:rPr>
        <w:t xml:space="preserve"> </w:t>
      </w:r>
      <w:r>
        <w:t>who had</w:t>
      </w:r>
      <w:r>
        <w:rPr>
          <w:spacing w:val="-2"/>
        </w:rPr>
        <w:t xml:space="preserve"> </w:t>
      </w:r>
      <w:r>
        <w:t>not</w:t>
      </w:r>
      <w:r>
        <w:rPr>
          <w:spacing w:val="-2"/>
        </w:rPr>
        <w:t xml:space="preserve"> </w:t>
      </w:r>
      <w:r>
        <w:t>been reported to the police.</w:t>
      </w:r>
      <w:r>
        <w:rPr>
          <w:spacing w:val="-2"/>
        </w:rPr>
        <w:t xml:space="preserve"> </w:t>
      </w:r>
      <w:r>
        <w:t>She also stated that she believed the cleaner</w:t>
      </w:r>
      <w:r>
        <w:rPr>
          <w:spacing w:val="-2"/>
        </w:rPr>
        <w:t xml:space="preserve"> </w:t>
      </w:r>
      <w:r>
        <w:t>had intentionally drugged</w:t>
      </w:r>
      <w:r>
        <w:rPr>
          <w:spacing w:val="-5"/>
        </w:rPr>
        <w:t xml:space="preserve"> </w:t>
      </w:r>
      <w:r>
        <w:t>family</w:t>
      </w:r>
      <w:r>
        <w:rPr>
          <w:spacing w:val="-3"/>
        </w:rPr>
        <w:t xml:space="preserve"> </w:t>
      </w:r>
      <w:r>
        <w:t>members</w:t>
      </w:r>
      <w:r>
        <w:rPr>
          <w:spacing w:val="-3"/>
        </w:rPr>
        <w:t xml:space="preserve"> </w:t>
      </w:r>
      <w:r>
        <w:t>through</w:t>
      </w:r>
      <w:r>
        <w:rPr>
          <w:spacing w:val="-5"/>
        </w:rPr>
        <w:t xml:space="preserve"> </w:t>
      </w:r>
      <w:r>
        <w:t>their</w:t>
      </w:r>
      <w:r>
        <w:rPr>
          <w:spacing w:val="-7"/>
        </w:rPr>
        <w:t xml:space="preserve"> </w:t>
      </w:r>
      <w:r>
        <w:t>drinks.</w:t>
      </w:r>
      <w:r>
        <w:rPr>
          <w:spacing w:val="-5"/>
        </w:rPr>
        <w:t xml:space="preserve"> </w:t>
      </w:r>
      <w:r>
        <w:t>Furthermore,</w:t>
      </w:r>
      <w:r>
        <w:rPr>
          <w:spacing w:val="-5"/>
        </w:rPr>
        <w:t xml:space="preserve"> </w:t>
      </w:r>
      <w:r>
        <w:t>the</w:t>
      </w:r>
      <w:r>
        <w:rPr>
          <w:spacing w:val="-5"/>
        </w:rPr>
        <w:t xml:space="preserve"> </w:t>
      </w:r>
      <w:r>
        <w:t>mother</w:t>
      </w:r>
      <w:r>
        <w:rPr>
          <w:spacing w:val="-3"/>
        </w:rPr>
        <w:t xml:space="preserve"> </w:t>
      </w:r>
      <w:r>
        <w:t>disclosed</w:t>
      </w:r>
      <w:r>
        <w:rPr>
          <w:spacing w:val="-3"/>
        </w:rPr>
        <w:t xml:space="preserve"> </w:t>
      </w:r>
      <w:r>
        <w:t>that she had administered one child's prescribed medication to another child despite advice from professionals not to do so.</w:t>
      </w:r>
    </w:p>
    <w:p w14:paraId="42AF1C60" w14:textId="77777777" w:rsidR="00AB6387" w:rsidRDefault="00FB45CD">
      <w:pPr>
        <w:pStyle w:val="BodyText"/>
        <w:spacing w:before="209" w:line="300" w:lineRule="auto"/>
        <w:ind w:right="872"/>
      </w:pPr>
      <w:r>
        <w:t xml:space="preserve">Given the cumulative safeguarding concerns relating to the children's welfare, home conditions, parental capacity, and reported </w:t>
      </w:r>
      <w:proofErr w:type="spellStart"/>
      <w:r>
        <w:t>behaviours</w:t>
      </w:r>
      <w:proofErr w:type="spellEnd"/>
      <w:r>
        <w:t>, a multi-agency Strategy Meeting</w:t>
      </w:r>
      <w:r>
        <w:rPr>
          <w:spacing w:val="-17"/>
        </w:rPr>
        <w:t xml:space="preserve"> </w:t>
      </w:r>
      <w:r>
        <w:t>was</w:t>
      </w:r>
      <w:r>
        <w:rPr>
          <w:spacing w:val="-17"/>
        </w:rPr>
        <w:t xml:space="preserve"> </w:t>
      </w:r>
      <w:r>
        <w:t>convened.</w:t>
      </w:r>
      <w:r>
        <w:rPr>
          <w:spacing w:val="-16"/>
        </w:rPr>
        <w:t xml:space="preserve"> </w:t>
      </w:r>
      <w:r>
        <w:t>A</w:t>
      </w:r>
      <w:r>
        <w:rPr>
          <w:spacing w:val="-17"/>
        </w:rPr>
        <w:t xml:space="preserve"> </w:t>
      </w:r>
      <w:r>
        <w:t>Joint</w:t>
      </w:r>
      <w:r>
        <w:rPr>
          <w:spacing w:val="-16"/>
        </w:rPr>
        <w:t xml:space="preserve"> </w:t>
      </w:r>
      <w:r>
        <w:t>Section</w:t>
      </w:r>
      <w:r>
        <w:rPr>
          <w:spacing w:val="-12"/>
        </w:rPr>
        <w:t xml:space="preserve"> </w:t>
      </w:r>
      <w:r>
        <w:t>47</w:t>
      </w:r>
      <w:r>
        <w:rPr>
          <w:spacing w:val="-10"/>
        </w:rPr>
        <w:t xml:space="preserve"> </w:t>
      </w:r>
      <w:r>
        <w:t>Child</w:t>
      </w:r>
      <w:r>
        <w:rPr>
          <w:spacing w:val="-10"/>
        </w:rPr>
        <w:t xml:space="preserve"> </w:t>
      </w:r>
      <w:r>
        <w:t>Protection</w:t>
      </w:r>
      <w:r>
        <w:rPr>
          <w:spacing w:val="-13"/>
        </w:rPr>
        <w:t xml:space="preserve"> </w:t>
      </w:r>
      <w:r>
        <w:t>Enquiry</w:t>
      </w:r>
      <w:r>
        <w:rPr>
          <w:spacing w:val="-11"/>
        </w:rPr>
        <w:t xml:space="preserve"> </w:t>
      </w:r>
      <w:r>
        <w:t>was</w:t>
      </w:r>
      <w:r>
        <w:rPr>
          <w:spacing w:val="-11"/>
        </w:rPr>
        <w:t xml:space="preserve"> </w:t>
      </w:r>
      <w:r>
        <w:t xml:space="preserve">subsequently </w:t>
      </w:r>
      <w:r>
        <w:rPr>
          <w:spacing w:val="-2"/>
        </w:rPr>
        <w:t>undertaken.</w:t>
      </w:r>
    </w:p>
    <w:p w14:paraId="52E06C3C" w14:textId="77777777" w:rsidR="00AB6387" w:rsidRDefault="00FB45CD">
      <w:pPr>
        <w:pStyle w:val="Heading1"/>
        <w:spacing w:before="246"/>
      </w:pPr>
      <w:r>
        <w:rPr>
          <w:color w:val="0E4660"/>
          <w:spacing w:val="-2"/>
        </w:rPr>
        <w:t>Outcome</w:t>
      </w:r>
    </w:p>
    <w:p w14:paraId="06A52014" w14:textId="77777777" w:rsidR="00AB6387" w:rsidRDefault="00AB6387">
      <w:pPr>
        <w:pStyle w:val="BodyText"/>
        <w:spacing w:before="5"/>
        <w:ind w:left="0"/>
        <w:jc w:val="left"/>
        <w:rPr>
          <w:b/>
          <w:sz w:val="28"/>
        </w:rPr>
      </w:pPr>
    </w:p>
    <w:p w14:paraId="07CC506C" w14:textId="77777777" w:rsidR="00AB6387" w:rsidRDefault="00FB45CD">
      <w:pPr>
        <w:pStyle w:val="BodyText"/>
        <w:spacing w:line="300" w:lineRule="auto"/>
        <w:ind w:right="874"/>
      </w:pPr>
      <w:r>
        <w:t>As</w:t>
      </w:r>
      <w:r>
        <w:rPr>
          <w:spacing w:val="-17"/>
        </w:rPr>
        <w:t xml:space="preserve"> </w:t>
      </w:r>
      <w:r>
        <w:t>a</w:t>
      </w:r>
      <w:r>
        <w:rPr>
          <w:spacing w:val="-17"/>
        </w:rPr>
        <w:t xml:space="preserve"> </w:t>
      </w:r>
      <w:r>
        <w:t>result</w:t>
      </w:r>
      <w:r>
        <w:rPr>
          <w:spacing w:val="-16"/>
        </w:rPr>
        <w:t xml:space="preserve"> </w:t>
      </w:r>
      <w:r>
        <w:t>of</w:t>
      </w:r>
      <w:r>
        <w:rPr>
          <w:spacing w:val="-17"/>
        </w:rPr>
        <w:t xml:space="preserve"> </w:t>
      </w:r>
      <w:r>
        <w:t>the</w:t>
      </w:r>
      <w:r>
        <w:rPr>
          <w:spacing w:val="-17"/>
        </w:rPr>
        <w:t xml:space="preserve"> </w:t>
      </w:r>
      <w:r>
        <w:t>assessment</w:t>
      </w:r>
      <w:r>
        <w:rPr>
          <w:spacing w:val="-17"/>
        </w:rPr>
        <w:t xml:space="preserve"> </w:t>
      </w:r>
      <w:r>
        <w:t>and</w:t>
      </w:r>
      <w:r>
        <w:rPr>
          <w:spacing w:val="-16"/>
        </w:rPr>
        <w:t xml:space="preserve"> </w:t>
      </w:r>
      <w:r>
        <w:t>multi-agency</w:t>
      </w:r>
      <w:r>
        <w:rPr>
          <w:spacing w:val="-17"/>
        </w:rPr>
        <w:t xml:space="preserve"> </w:t>
      </w:r>
      <w:r>
        <w:t>safeguarding</w:t>
      </w:r>
      <w:r>
        <w:rPr>
          <w:spacing w:val="-17"/>
        </w:rPr>
        <w:t xml:space="preserve"> </w:t>
      </w:r>
      <w:r>
        <w:t>intervention,</w:t>
      </w:r>
      <w:r>
        <w:rPr>
          <w:spacing w:val="-16"/>
        </w:rPr>
        <w:t xml:space="preserve"> </w:t>
      </w:r>
      <w:r>
        <w:t>the</w:t>
      </w:r>
      <w:r>
        <w:rPr>
          <w:spacing w:val="-17"/>
        </w:rPr>
        <w:t xml:space="preserve"> </w:t>
      </w:r>
      <w:r>
        <w:t xml:space="preserve">children were removed from the family home and became Looked After Children. The case highlights the importance of professional curiosity, effective information sharing, and timely multi-agency action in identifying and responding to significant safeguarding </w:t>
      </w:r>
      <w:r>
        <w:rPr>
          <w:spacing w:val="-2"/>
        </w:rPr>
        <w:t>concerns.</w:t>
      </w:r>
    </w:p>
    <w:p w14:paraId="4435F8B4" w14:textId="77777777" w:rsidR="00AB6387" w:rsidRDefault="00AB6387">
      <w:pPr>
        <w:pStyle w:val="BodyText"/>
        <w:spacing w:line="300" w:lineRule="auto"/>
        <w:sectPr w:rsidR="00AB6387">
          <w:pgSz w:w="11910" w:h="16840"/>
          <w:pgMar w:top="1340" w:right="566" w:bottom="1280" w:left="708" w:header="0" w:footer="1091" w:gutter="0"/>
          <w:cols w:space="720"/>
        </w:sectPr>
      </w:pPr>
    </w:p>
    <w:p w14:paraId="6592F771" w14:textId="0F9AFD97" w:rsidR="00AB6387" w:rsidRDefault="00FB45CD">
      <w:pPr>
        <w:pStyle w:val="Heading1"/>
        <w:rPr>
          <w:color w:val="E96F31"/>
          <w:spacing w:val="-2"/>
        </w:rPr>
      </w:pPr>
      <w:r>
        <w:rPr>
          <w:color w:val="E96F31"/>
        </w:rPr>
        <w:lastRenderedPageBreak/>
        <w:t>Workforce</w:t>
      </w:r>
      <w:r w:rsidR="00240828">
        <w:rPr>
          <w:color w:val="E96F31"/>
        </w:rPr>
        <w:t>, recruitment and retention</w:t>
      </w:r>
    </w:p>
    <w:p w14:paraId="0B045C25" w14:textId="77777777" w:rsidR="007A2920" w:rsidRDefault="007A2920">
      <w:pPr>
        <w:pStyle w:val="Heading1"/>
        <w:rPr>
          <w:w w:val="110"/>
          <w:sz w:val="24"/>
        </w:rPr>
      </w:pPr>
    </w:p>
    <w:p w14:paraId="15A275C4" w14:textId="77777777" w:rsidR="00E773EA" w:rsidRDefault="008F7186" w:rsidP="00E773EA">
      <w:pPr>
        <w:pStyle w:val="Heading1"/>
        <w:rPr>
          <w:i/>
          <w:iCs/>
          <w:spacing w:val="-2"/>
          <w:w w:val="110"/>
          <w:sz w:val="24"/>
        </w:rPr>
      </w:pPr>
      <w:r w:rsidRPr="005653C5">
        <w:rPr>
          <w:i/>
          <w:iCs/>
          <w:w w:val="110"/>
          <w:sz w:val="24"/>
        </w:rPr>
        <w:t>Children's</w:t>
      </w:r>
      <w:r w:rsidRPr="005653C5">
        <w:rPr>
          <w:i/>
          <w:iCs/>
          <w:spacing w:val="-8"/>
          <w:w w:val="110"/>
          <w:sz w:val="24"/>
        </w:rPr>
        <w:t xml:space="preserve"> </w:t>
      </w:r>
      <w:r w:rsidRPr="005653C5">
        <w:rPr>
          <w:i/>
          <w:iCs/>
          <w:w w:val="110"/>
          <w:sz w:val="24"/>
        </w:rPr>
        <w:t>and</w:t>
      </w:r>
      <w:r w:rsidRPr="005653C5">
        <w:rPr>
          <w:i/>
          <w:iCs/>
          <w:spacing w:val="-7"/>
          <w:w w:val="110"/>
          <w:sz w:val="24"/>
        </w:rPr>
        <w:t xml:space="preserve"> </w:t>
      </w:r>
      <w:r w:rsidRPr="005653C5">
        <w:rPr>
          <w:i/>
          <w:iCs/>
          <w:w w:val="110"/>
          <w:sz w:val="24"/>
        </w:rPr>
        <w:t>Education</w:t>
      </w:r>
      <w:r w:rsidRPr="005653C5">
        <w:rPr>
          <w:i/>
          <w:iCs/>
          <w:spacing w:val="-8"/>
          <w:w w:val="110"/>
          <w:sz w:val="24"/>
        </w:rPr>
        <w:t xml:space="preserve"> </w:t>
      </w:r>
      <w:r w:rsidRPr="005653C5">
        <w:rPr>
          <w:i/>
          <w:iCs/>
          <w:spacing w:val="-2"/>
          <w:w w:val="110"/>
          <w:sz w:val="24"/>
        </w:rPr>
        <w:t>Services</w:t>
      </w:r>
    </w:p>
    <w:p w14:paraId="74E9A086" w14:textId="77777777" w:rsidR="002005EE" w:rsidRDefault="002005EE" w:rsidP="00E773EA">
      <w:pPr>
        <w:pStyle w:val="Heading1"/>
        <w:rPr>
          <w:i/>
          <w:iCs/>
          <w:spacing w:val="-2"/>
          <w:w w:val="110"/>
          <w:sz w:val="24"/>
        </w:rPr>
      </w:pPr>
    </w:p>
    <w:p w14:paraId="669B3049" w14:textId="7D147A3D" w:rsidR="008F7186" w:rsidRDefault="008F7186" w:rsidP="002005EE">
      <w:pPr>
        <w:pStyle w:val="Heading1"/>
        <w:spacing w:before="0" w:line="278" w:lineRule="auto"/>
        <w:ind w:left="731" w:right="873"/>
        <w:jc w:val="both"/>
        <w:rPr>
          <w:b w:val="0"/>
          <w:bCs w:val="0"/>
          <w:sz w:val="24"/>
        </w:rPr>
      </w:pPr>
      <w:r w:rsidRPr="00E773EA">
        <w:rPr>
          <w:b w:val="0"/>
          <w:bCs w:val="0"/>
          <w:sz w:val="24"/>
        </w:rPr>
        <w:t>Children’s Services Workforce Development Strategy 2025-2028 sets out the key priorities for ensuring that the workforce support Coventry families to achieve their aspirations and enable children</w:t>
      </w:r>
      <w:r w:rsidRPr="00E773EA">
        <w:rPr>
          <w:b w:val="0"/>
          <w:bCs w:val="0"/>
          <w:spacing w:val="-9"/>
          <w:sz w:val="24"/>
        </w:rPr>
        <w:t xml:space="preserve"> </w:t>
      </w:r>
      <w:r w:rsidRPr="00E773EA">
        <w:rPr>
          <w:b w:val="0"/>
          <w:bCs w:val="0"/>
          <w:sz w:val="24"/>
        </w:rPr>
        <w:t>and</w:t>
      </w:r>
      <w:r w:rsidRPr="00E773EA">
        <w:rPr>
          <w:b w:val="0"/>
          <w:bCs w:val="0"/>
          <w:spacing w:val="-9"/>
          <w:sz w:val="24"/>
        </w:rPr>
        <w:t xml:space="preserve"> </w:t>
      </w:r>
      <w:r w:rsidRPr="00E773EA">
        <w:rPr>
          <w:b w:val="0"/>
          <w:bCs w:val="0"/>
          <w:sz w:val="24"/>
        </w:rPr>
        <w:t>young</w:t>
      </w:r>
      <w:r w:rsidRPr="00E773EA">
        <w:rPr>
          <w:b w:val="0"/>
          <w:bCs w:val="0"/>
          <w:spacing w:val="-11"/>
          <w:sz w:val="24"/>
        </w:rPr>
        <w:t xml:space="preserve"> </w:t>
      </w:r>
      <w:r w:rsidRPr="00E773EA">
        <w:rPr>
          <w:b w:val="0"/>
          <w:bCs w:val="0"/>
          <w:sz w:val="24"/>
        </w:rPr>
        <w:t>people</w:t>
      </w:r>
      <w:r w:rsidRPr="00E773EA">
        <w:rPr>
          <w:b w:val="0"/>
          <w:bCs w:val="0"/>
          <w:spacing w:val="-9"/>
          <w:sz w:val="24"/>
        </w:rPr>
        <w:t xml:space="preserve"> </w:t>
      </w:r>
      <w:r w:rsidRPr="00E773EA">
        <w:rPr>
          <w:b w:val="0"/>
          <w:bCs w:val="0"/>
          <w:sz w:val="24"/>
        </w:rPr>
        <w:t>to</w:t>
      </w:r>
      <w:r w:rsidRPr="00E773EA">
        <w:rPr>
          <w:b w:val="0"/>
          <w:bCs w:val="0"/>
          <w:spacing w:val="-11"/>
          <w:sz w:val="24"/>
        </w:rPr>
        <w:t xml:space="preserve"> </w:t>
      </w:r>
      <w:r w:rsidRPr="00E773EA">
        <w:rPr>
          <w:b w:val="0"/>
          <w:bCs w:val="0"/>
          <w:sz w:val="24"/>
        </w:rPr>
        <w:t>achieve</w:t>
      </w:r>
      <w:r w:rsidRPr="00E773EA">
        <w:rPr>
          <w:b w:val="0"/>
          <w:bCs w:val="0"/>
          <w:spacing w:val="-9"/>
          <w:sz w:val="24"/>
        </w:rPr>
        <w:t xml:space="preserve"> </w:t>
      </w:r>
      <w:r w:rsidRPr="00E773EA">
        <w:rPr>
          <w:b w:val="0"/>
          <w:bCs w:val="0"/>
          <w:sz w:val="24"/>
        </w:rPr>
        <w:t>their</w:t>
      </w:r>
      <w:r w:rsidRPr="00E773EA">
        <w:rPr>
          <w:b w:val="0"/>
          <w:bCs w:val="0"/>
          <w:spacing w:val="-11"/>
          <w:sz w:val="24"/>
        </w:rPr>
        <w:t xml:space="preserve"> </w:t>
      </w:r>
      <w:r w:rsidRPr="00E773EA">
        <w:rPr>
          <w:b w:val="0"/>
          <w:bCs w:val="0"/>
          <w:sz w:val="24"/>
        </w:rPr>
        <w:t>desired outcomes (be healthy, stay safe, enjoy and achieve, make</w:t>
      </w:r>
      <w:r w:rsidRPr="00E773EA">
        <w:rPr>
          <w:b w:val="0"/>
          <w:bCs w:val="0"/>
          <w:spacing w:val="-1"/>
          <w:sz w:val="24"/>
        </w:rPr>
        <w:t xml:space="preserve"> </w:t>
      </w:r>
      <w:r w:rsidRPr="00E773EA">
        <w:rPr>
          <w:b w:val="0"/>
          <w:bCs w:val="0"/>
          <w:sz w:val="24"/>
        </w:rPr>
        <w:t>a</w:t>
      </w:r>
      <w:r w:rsidRPr="00E773EA">
        <w:rPr>
          <w:b w:val="0"/>
          <w:bCs w:val="0"/>
          <w:spacing w:val="-1"/>
          <w:sz w:val="24"/>
        </w:rPr>
        <w:t xml:space="preserve"> </w:t>
      </w:r>
      <w:r w:rsidRPr="00E773EA">
        <w:rPr>
          <w:b w:val="0"/>
          <w:bCs w:val="0"/>
          <w:sz w:val="24"/>
        </w:rPr>
        <w:t>positive contribution and</w:t>
      </w:r>
      <w:r w:rsidRPr="00E773EA">
        <w:rPr>
          <w:b w:val="0"/>
          <w:bCs w:val="0"/>
          <w:spacing w:val="-1"/>
          <w:sz w:val="24"/>
        </w:rPr>
        <w:t xml:space="preserve"> </w:t>
      </w:r>
      <w:r w:rsidRPr="00E773EA">
        <w:rPr>
          <w:b w:val="0"/>
          <w:bCs w:val="0"/>
          <w:sz w:val="24"/>
        </w:rPr>
        <w:t>achieve economic wellbeing. Through the implementation of the strategy, leaders have strengthened the workforce, resulting in a reducing reliance on temporary/agency workers; clear improvement in the</w:t>
      </w:r>
      <w:r w:rsidRPr="00E773EA">
        <w:rPr>
          <w:b w:val="0"/>
          <w:bCs w:val="0"/>
          <w:spacing w:val="-15"/>
          <w:sz w:val="24"/>
        </w:rPr>
        <w:t xml:space="preserve"> </w:t>
      </w:r>
      <w:r w:rsidRPr="00E773EA">
        <w:rPr>
          <w:b w:val="0"/>
          <w:bCs w:val="0"/>
          <w:sz w:val="24"/>
        </w:rPr>
        <w:t>workforce</w:t>
      </w:r>
      <w:r w:rsidRPr="00E773EA">
        <w:rPr>
          <w:b w:val="0"/>
          <w:bCs w:val="0"/>
          <w:spacing w:val="-15"/>
          <w:sz w:val="24"/>
        </w:rPr>
        <w:t xml:space="preserve"> </w:t>
      </w:r>
      <w:r w:rsidRPr="00E773EA">
        <w:rPr>
          <w:b w:val="0"/>
          <w:bCs w:val="0"/>
          <w:sz w:val="24"/>
        </w:rPr>
        <w:t>stability;</w:t>
      </w:r>
      <w:r w:rsidRPr="00E773EA">
        <w:rPr>
          <w:b w:val="0"/>
          <w:bCs w:val="0"/>
          <w:spacing w:val="-17"/>
          <w:sz w:val="24"/>
        </w:rPr>
        <w:t xml:space="preserve"> </w:t>
      </w:r>
      <w:r w:rsidRPr="00E773EA">
        <w:rPr>
          <w:b w:val="0"/>
          <w:bCs w:val="0"/>
          <w:sz w:val="24"/>
        </w:rPr>
        <w:t>a</w:t>
      </w:r>
      <w:r w:rsidRPr="00E773EA">
        <w:rPr>
          <w:b w:val="0"/>
          <w:bCs w:val="0"/>
          <w:spacing w:val="-14"/>
          <w:sz w:val="24"/>
        </w:rPr>
        <w:t xml:space="preserve"> </w:t>
      </w:r>
      <w:r w:rsidRPr="00E773EA">
        <w:rPr>
          <w:b w:val="0"/>
          <w:bCs w:val="0"/>
          <w:sz w:val="24"/>
        </w:rPr>
        <w:t>strong</w:t>
      </w:r>
      <w:r w:rsidRPr="00E773EA">
        <w:rPr>
          <w:b w:val="0"/>
          <w:bCs w:val="0"/>
          <w:spacing w:val="-15"/>
          <w:sz w:val="24"/>
        </w:rPr>
        <w:t xml:space="preserve"> </w:t>
      </w:r>
      <w:r w:rsidRPr="00E773EA">
        <w:rPr>
          <w:b w:val="0"/>
          <w:bCs w:val="0"/>
          <w:sz w:val="24"/>
        </w:rPr>
        <w:t>culture</w:t>
      </w:r>
      <w:r w:rsidRPr="00E773EA">
        <w:rPr>
          <w:b w:val="0"/>
          <w:bCs w:val="0"/>
          <w:spacing w:val="-17"/>
          <w:sz w:val="24"/>
        </w:rPr>
        <w:t xml:space="preserve"> </w:t>
      </w:r>
      <w:r w:rsidRPr="00E773EA">
        <w:rPr>
          <w:b w:val="0"/>
          <w:bCs w:val="0"/>
          <w:sz w:val="24"/>
        </w:rPr>
        <w:t>of</w:t>
      </w:r>
      <w:r w:rsidRPr="00E773EA">
        <w:rPr>
          <w:b w:val="0"/>
          <w:bCs w:val="0"/>
          <w:spacing w:val="-14"/>
          <w:sz w:val="24"/>
        </w:rPr>
        <w:t xml:space="preserve"> </w:t>
      </w:r>
      <w:r w:rsidRPr="00E773EA">
        <w:rPr>
          <w:b w:val="0"/>
          <w:bCs w:val="0"/>
          <w:sz w:val="24"/>
        </w:rPr>
        <w:t>reflection and learning. As a result, children and young people benefit from longer, more purposeful relationships with professionals who know them and are committed to supporting their progress.</w:t>
      </w:r>
    </w:p>
    <w:p w14:paraId="18CC6117" w14:textId="77777777" w:rsidR="002005EE" w:rsidRPr="00E773EA" w:rsidRDefault="002005EE" w:rsidP="002005EE">
      <w:pPr>
        <w:pStyle w:val="Heading1"/>
        <w:spacing w:before="0" w:line="278" w:lineRule="auto"/>
        <w:ind w:left="731" w:right="873"/>
        <w:jc w:val="both"/>
        <w:rPr>
          <w:b w:val="0"/>
          <w:bCs w:val="0"/>
          <w:i/>
          <w:iCs/>
          <w:spacing w:val="-2"/>
          <w:w w:val="110"/>
          <w:sz w:val="24"/>
        </w:rPr>
      </w:pPr>
    </w:p>
    <w:p w14:paraId="6A985B79" w14:textId="77777777" w:rsidR="008F7186" w:rsidRDefault="008F7186" w:rsidP="002005EE">
      <w:pPr>
        <w:pStyle w:val="TableParagraph"/>
        <w:spacing w:line="278" w:lineRule="auto"/>
        <w:ind w:left="731" w:right="873"/>
        <w:jc w:val="both"/>
        <w:rPr>
          <w:spacing w:val="-2"/>
          <w:sz w:val="24"/>
        </w:rPr>
      </w:pPr>
      <w:r w:rsidRPr="00E773EA">
        <w:rPr>
          <w:sz w:val="24"/>
        </w:rPr>
        <w:t>Workforce stability impact is evidenced by the continued</w:t>
      </w:r>
      <w:r w:rsidRPr="00E773EA">
        <w:rPr>
          <w:spacing w:val="-9"/>
          <w:sz w:val="24"/>
        </w:rPr>
        <w:t xml:space="preserve"> </w:t>
      </w:r>
      <w:r w:rsidRPr="00E773EA">
        <w:rPr>
          <w:sz w:val="24"/>
        </w:rPr>
        <w:t>reduction</w:t>
      </w:r>
      <w:r w:rsidRPr="00E773EA">
        <w:rPr>
          <w:spacing w:val="-9"/>
          <w:sz w:val="24"/>
        </w:rPr>
        <w:t xml:space="preserve"> </w:t>
      </w:r>
      <w:r w:rsidRPr="00E773EA">
        <w:rPr>
          <w:sz w:val="24"/>
        </w:rPr>
        <w:t>in</w:t>
      </w:r>
      <w:r w:rsidRPr="00E773EA">
        <w:rPr>
          <w:spacing w:val="-12"/>
          <w:sz w:val="24"/>
        </w:rPr>
        <w:t xml:space="preserve"> </w:t>
      </w:r>
      <w:r w:rsidRPr="00E773EA">
        <w:rPr>
          <w:sz w:val="24"/>
        </w:rPr>
        <w:t>the</w:t>
      </w:r>
      <w:r w:rsidRPr="00E773EA">
        <w:rPr>
          <w:spacing w:val="-9"/>
          <w:sz w:val="24"/>
        </w:rPr>
        <w:t xml:space="preserve"> </w:t>
      </w:r>
      <w:r w:rsidRPr="00E773EA">
        <w:rPr>
          <w:sz w:val="24"/>
        </w:rPr>
        <w:t>number</w:t>
      </w:r>
      <w:r w:rsidRPr="00E773EA">
        <w:rPr>
          <w:spacing w:val="-10"/>
          <w:sz w:val="24"/>
        </w:rPr>
        <w:t xml:space="preserve"> </w:t>
      </w:r>
      <w:r w:rsidRPr="00E773EA">
        <w:rPr>
          <w:sz w:val="24"/>
        </w:rPr>
        <w:t>of</w:t>
      </w:r>
      <w:r w:rsidRPr="00E773EA">
        <w:rPr>
          <w:spacing w:val="-9"/>
          <w:sz w:val="24"/>
        </w:rPr>
        <w:t xml:space="preserve"> </w:t>
      </w:r>
      <w:r w:rsidRPr="00E773EA">
        <w:rPr>
          <w:sz w:val="24"/>
        </w:rPr>
        <w:t>social</w:t>
      </w:r>
      <w:r w:rsidRPr="00E773EA">
        <w:rPr>
          <w:spacing w:val="-10"/>
          <w:sz w:val="24"/>
        </w:rPr>
        <w:t xml:space="preserve"> </w:t>
      </w:r>
      <w:r w:rsidRPr="00E773EA">
        <w:rPr>
          <w:sz w:val="24"/>
        </w:rPr>
        <w:t>worker leavers</w:t>
      </w:r>
      <w:r w:rsidRPr="00E773EA">
        <w:rPr>
          <w:spacing w:val="-17"/>
          <w:sz w:val="24"/>
        </w:rPr>
        <w:t xml:space="preserve"> </w:t>
      </w:r>
      <w:r w:rsidRPr="00E773EA">
        <w:rPr>
          <w:sz w:val="24"/>
        </w:rPr>
        <w:t>over</w:t>
      </w:r>
      <w:r w:rsidRPr="00E773EA">
        <w:rPr>
          <w:spacing w:val="-17"/>
          <w:sz w:val="24"/>
        </w:rPr>
        <w:t xml:space="preserve"> </w:t>
      </w:r>
      <w:r w:rsidRPr="00E773EA">
        <w:rPr>
          <w:sz w:val="24"/>
        </w:rPr>
        <w:t>the</w:t>
      </w:r>
      <w:r w:rsidRPr="00E773EA">
        <w:rPr>
          <w:spacing w:val="-16"/>
          <w:sz w:val="24"/>
        </w:rPr>
        <w:t xml:space="preserve"> </w:t>
      </w:r>
      <w:r w:rsidRPr="00E773EA">
        <w:rPr>
          <w:sz w:val="24"/>
        </w:rPr>
        <w:t>past</w:t>
      </w:r>
      <w:r w:rsidRPr="00E773EA">
        <w:rPr>
          <w:spacing w:val="-17"/>
          <w:sz w:val="24"/>
        </w:rPr>
        <w:t xml:space="preserve"> </w:t>
      </w:r>
      <w:r w:rsidRPr="00E773EA">
        <w:rPr>
          <w:sz w:val="24"/>
        </w:rPr>
        <w:t>four</w:t>
      </w:r>
      <w:r w:rsidRPr="00E773EA">
        <w:rPr>
          <w:spacing w:val="-17"/>
          <w:sz w:val="24"/>
        </w:rPr>
        <w:t xml:space="preserve"> </w:t>
      </w:r>
      <w:r w:rsidRPr="00E773EA">
        <w:rPr>
          <w:sz w:val="24"/>
        </w:rPr>
        <w:t>years,</w:t>
      </w:r>
      <w:r w:rsidRPr="00E773EA">
        <w:rPr>
          <w:spacing w:val="-17"/>
          <w:sz w:val="24"/>
        </w:rPr>
        <w:t xml:space="preserve"> </w:t>
      </w:r>
      <w:r w:rsidRPr="00E773EA">
        <w:rPr>
          <w:sz w:val="24"/>
        </w:rPr>
        <w:t>highlighting</w:t>
      </w:r>
      <w:r w:rsidRPr="00E773EA">
        <w:rPr>
          <w:spacing w:val="-16"/>
          <w:sz w:val="24"/>
        </w:rPr>
        <w:t xml:space="preserve"> </w:t>
      </w:r>
      <w:r w:rsidRPr="00E773EA">
        <w:rPr>
          <w:sz w:val="24"/>
        </w:rPr>
        <w:t>a</w:t>
      </w:r>
      <w:r w:rsidRPr="00E773EA">
        <w:rPr>
          <w:spacing w:val="-17"/>
          <w:sz w:val="24"/>
        </w:rPr>
        <w:t xml:space="preserve"> </w:t>
      </w:r>
      <w:r w:rsidRPr="00E773EA">
        <w:rPr>
          <w:sz w:val="24"/>
        </w:rPr>
        <w:t xml:space="preserve">70% retention rate. This is a direct result of a comprehensive retention offer for social workers, including retention payments, clear career progression pathways, and the successful conversion of agency workers into permanent </w:t>
      </w:r>
      <w:r w:rsidRPr="00E773EA">
        <w:rPr>
          <w:spacing w:val="-2"/>
          <w:sz w:val="24"/>
        </w:rPr>
        <w:t>roles.</w:t>
      </w:r>
    </w:p>
    <w:p w14:paraId="11554EC7" w14:textId="77777777" w:rsidR="002005EE" w:rsidRPr="00E773EA" w:rsidRDefault="002005EE" w:rsidP="002005EE">
      <w:pPr>
        <w:pStyle w:val="TableParagraph"/>
        <w:spacing w:line="278" w:lineRule="auto"/>
        <w:ind w:left="731" w:right="873"/>
        <w:jc w:val="both"/>
        <w:rPr>
          <w:sz w:val="24"/>
        </w:rPr>
      </w:pPr>
    </w:p>
    <w:p w14:paraId="74FE5A31" w14:textId="714DB0C5" w:rsidR="008F7186" w:rsidRPr="00E773EA" w:rsidRDefault="008F7186" w:rsidP="002005EE">
      <w:pPr>
        <w:pStyle w:val="Heading1"/>
        <w:spacing w:before="0" w:line="278" w:lineRule="auto"/>
        <w:ind w:left="731" w:right="873"/>
        <w:jc w:val="both"/>
        <w:rPr>
          <w:b w:val="0"/>
          <w:bCs w:val="0"/>
          <w:sz w:val="24"/>
        </w:rPr>
      </w:pPr>
      <w:r w:rsidRPr="00E773EA">
        <w:rPr>
          <w:b w:val="0"/>
          <w:bCs w:val="0"/>
          <w:sz w:val="24"/>
        </w:rPr>
        <w:t>Staying interview feedback is offered to all staff and supports the identification of areas for development, while also highlighting benefits that contribute to improved retention. Positive themes include a strong team spirit, opportunities for learning, and an inclusive environment, creating a foundation where employees feel motivated and purpose-driven in their roles. Some challenges remain, including administrative workload and career progression; both are being addressed using AI and the development of the Social Care Academy as a key focus over the coming year.</w:t>
      </w:r>
    </w:p>
    <w:p w14:paraId="0778B3B4" w14:textId="77777777" w:rsidR="00971CE2" w:rsidRPr="00E773EA" w:rsidRDefault="00971CE2" w:rsidP="002005EE">
      <w:pPr>
        <w:pStyle w:val="Heading1"/>
        <w:spacing w:before="0" w:line="278" w:lineRule="auto"/>
        <w:ind w:left="731" w:right="873"/>
        <w:jc w:val="both"/>
        <w:rPr>
          <w:b w:val="0"/>
          <w:bCs w:val="0"/>
          <w:sz w:val="24"/>
        </w:rPr>
      </w:pPr>
    </w:p>
    <w:p w14:paraId="05316DF7" w14:textId="77777777" w:rsidR="00971CE2" w:rsidRDefault="00971CE2" w:rsidP="002005EE">
      <w:pPr>
        <w:pStyle w:val="TableParagraph"/>
        <w:spacing w:line="278" w:lineRule="auto"/>
        <w:ind w:left="731" w:right="873"/>
        <w:jc w:val="both"/>
        <w:rPr>
          <w:color w:val="0D2740"/>
          <w:sz w:val="24"/>
        </w:rPr>
      </w:pPr>
      <w:r w:rsidRPr="00E773EA">
        <w:rPr>
          <w:color w:val="0D2740"/>
          <w:sz w:val="24"/>
        </w:rPr>
        <w:t xml:space="preserve">The </w:t>
      </w:r>
      <w:r w:rsidRPr="00E773EA">
        <w:rPr>
          <w:sz w:val="24"/>
        </w:rPr>
        <w:t>clinical supervision offer in place is available to all staff to support critical incidents, sickness absence, and wellbeing. Referrals to this service over the last year have increased by over 50% compared with the previous year. Residential stability has also improved, supported by stronger service integration, a market supplement for Residential Managers, and an enhanced recruitment presence</w:t>
      </w:r>
      <w:r w:rsidRPr="00E773EA">
        <w:rPr>
          <w:color w:val="0D2740"/>
          <w:sz w:val="24"/>
        </w:rPr>
        <w:t>.</w:t>
      </w:r>
    </w:p>
    <w:p w14:paraId="12975E7B" w14:textId="77777777" w:rsidR="002005EE" w:rsidRPr="00E773EA" w:rsidRDefault="002005EE" w:rsidP="002005EE">
      <w:pPr>
        <w:pStyle w:val="TableParagraph"/>
        <w:spacing w:line="278" w:lineRule="auto"/>
        <w:ind w:left="731" w:right="873"/>
        <w:jc w:val="both"/>
        <w:rPr>
          <w:sz w:val="24"/>
        </w:rPr>
      </w:pPr>
    </w:p>
    <w:p w14:paraId="5454536D" w14:textId="55C4FBB2" w:rsidR="00971CE2" w:rsidRPr="00E773EA" w:rsidRDefault="00971CE2" w:rsidP="002005EE">
      <w:pPr>
        <w:pStyle w:val="TableParagraph"/>
        <w:spacing w:line="278" w:lineRule="auto"/>
        <w:ind w:left="731" w:right="873"/>
        <w:jc w:val="both"/>
        <w:rPr>
          <w:sz w:val="24"/>
        </w:rPr>
      </w:pPr>
      <w:r w:rsidRPr="00E773EA">
        <w:rPr>
          <w:sz w:val="24"/>
        </w:rPr>
        <w:t>Continuous professional development is key to delivering</w:t>
      </w:r>
      <w:r w:rsidRPr="00E773EA">
        <w:rPr>
          <w:spacing w:val="-12"/>
          <w:sz w:val="24"/>
        </w:rPr>
        <w:t xml:space="preserve"> </w:t>
      </w:r>
      <w:r w:rsidRPr="00E773EA">
        <w:rPr>
          <w:sz w:val="24"/>
        </w:rPr>
        <w:t>good</w:t>
      </w:r>
      <w:r w:rsidRPr="00E773EA">
        <w:rPr>
          <w:spacing w:val="-12"/>
          <w:sz w:val="24"/>
        </w:rPr>
        <w:t xml:space="preserve"> </w:t>
      </w:r>
      <w:r w:rsidRPr="00E773EA">
        <w:rPr>
          <w:sz w:val="24"/>
        </w:rPr>
        <w:t>and</w:t>
      </w:r>
      <w:r w:rsidRPr="00E773EA">
        <w:rPr>
          <w:spacing w:val="-12"/>
          <w:sz w:val="24"/>
        </w:rPr>
        <w:t xml:space="preserve"> </w:t>
      </w:r>
      <w:r w:rsidRPr="00E773EA">
        <w:rPr>
          <w:sz w:val="24"/>
        </w:rPr>
        <w:t>outstanding</w:t>
      </w:r>
      <w:r w:rsidRPr="00E773EA">
        <w:rPr>
          <w:spacing w:val="-12"/>
          <w:sz w:val="24"/>
        </w:rPr>
        <w:t xml:space="preserve"> </w:t>
      </w:r>
      <w:r w:rsidRPr="00E773EA">
        <w:rPr>
          <w:sz w:val="24"/>
        </w:rPr>
        <w:t>service</w:t>
      </w:r>
      <w:r w:rsidRPr="00E773EA">
        <w:rPr>
          <w:spacing w:val="-12"/>
          <w:sz w:val="24"/>
        </w:rPr>
        <w:t xml:space="preserve"> </w:t>
      </w:r>
      <w:r w:rsidRPr="00E773EA">
        <w:rPr>
          <w:sz w:val="24"/>
        </w:rPr>
        <w:t>and</w:t>
      </w:r>
      <w:r w:rsidRPr="00E773EA">
        <w:rPr>
          <w:spacing w:val="-12"/>
          <w:sz w:val="24"/>
        </w:rPr>
        <w:t xml:space="preserve"> </w:t>
      </w:r>
      <w:r w:rsidRPr="00E773EA">
        <w:rPr>
          <w:sz w:val="24"/>
        </w:rPr>
        <w:t>this</w:t>
      </w:r>
      <w:r w:rsidRPr="00E773EA">
        <w:rPr>
          <w:spacing w:val="-13"/>
          <w:sz w:val="24"/>
        </w:rPr>
        <w:t xml:space="preserve"> </w:t>
      </w:r>
      <w:r w:rsidRPr="00E773EA">
        <w:rPr>
          <w:sz w:val="24"/>
        </w:rPr>
        <w:t>is reflected in the comprehensive learning and development</w:t>
      </w:r>
      <w:r w:rsidRPr="00E773EA">
        <w:rPr>
          <w:spacing w:val="-15"/>
          <w:sz w:val="24"/>
        </w:rPr>
        <w:t xml:space="preserve"> </w:t>
      </w:r>
      <w:r w:rsidRPr="00E773EA">
        <w:rPr>
          <w:sz w:val="24"/>
        </w:rPr>
        <w:t>offer</w:t>
      </w:r>
      <w:r w:rsidRPr="00E773EA">
        <w:rPr>
          <w:spacing w:val="-13"/>
          <w:sz w:val="24"/>
        </w:rPr>
        <w:t xml:space="preserve"> </w:t>
      </w:r>
      <w:r w:rsidRPr="00E773EA">
        <w:rPr>
          <w:sz w:val="24"/>
        </w:rPr>
        <w:t>for</w:t>
      </w:r>
      <w:r w:rsidRPr="00E773EA">
        <w:rPr>
          <w:spacing w:val="-16"/>
          <w:sz w:val="24"/>
        </w:rPr>
        <w:t xml:space="preserve"> </w:t>
      </w:r>
      <w:r w:rsidRPr="00E773EA">
        <w:rPr>
          <w:sz w:val="24"/>
        </w:rPr>
        <w:t>Children’s</w:t>
      </w:r>
      <w:r w:rsidRPr="00E773EA">
        <w:rPr>
          <w:spacing w:val="-13"/>
          <w:sz w:val="24"/>
        </w:rPr>
        <w:t xml:space="preserve"> </w:t>
      </w:r>
      <w:r w:rsidRPr="00E773EA">
        <w:rPr>
          <w:sz w:val="24"/>
        </w:rPr>
        <w:t>Services</w:t>
      </w:r>
      <w:r w:rsidRPr="00E773EA">
        <w:rPr>
          <w:spacing w:val="-13"/>
          <w:sz w:val="24"/>
        </w:rPr>
        <w:t xml:space="preserve"> </w:t>
      </w:r>
      <w:r w:rsidRPr="00E773EA">
        <w:rPr>
          <w:sz w:val="24"/>
        </w:rPr>
        <w:t>staff</w:t>
      </w:r>
      <w:r w:rsidRPr="00E773EA">
        <w:rPr>
          <w:spacing w:val="-12"/>
          <w:sz w:val="24"/>
        </w:rPr>
        <w:t xml:space="preserve"> </w:t>
      </w:r>
      <w:r w:rsidRPr="00E773EA">
        <w:rPr>
          <w:sz w:val="24"/>
        </w:rPr>
        <w:t xml:space="preserve">and foster carers. This is supported through multi-agency collaboration with the Coventry Safeguarding </w:t>
      </w:r>
      <w:r w:rsidR="00A70B24">
        <w:rPr>
          <w:sz w:val="24"/>
        </w:rPr>
        <w:t>Children</w:t>
      </w:r>
      <w:r w:rsidRPr="00E773EA">
        <w:rPr>
          <w:sz w:val="24"/>
        </w:rPr>
        <w:t xml:space="preserve"> Partnership and informed by an annual training needs analysis, which draws on learning from quality assurance activity, complaints and compliments, staff feedback and appraisals.</w:t>
      </w:r>
    </w:p>
    <w:p w14:paraId="42116D5D" w14:textId="77777777" w:rsidR="00971CE2" w:rsidRPr="00E773EA" w:rsidRDefault="00971CE2" w:rsidP="002005EE">
      <w:pPr>
        <w:pStyle w:val="TableParagraph"/>
        <w:spacing w:line="278" w:lineRule="auto"/>
        <w:ind w:left="731" w:right="873"/>
        <w:jc w:val="both"/>
        <w:rPr>
          <w:sz w:val="24"/>
        </w:rPr>
      </w:pPr>
    </w:p>
    <w:p w14:paraId="319D70C9" w14:textId="77777777" w:rsidR="00971CE2" w:rsidRDefault="00971CE2" w:rsidP="002005EE">
      <w:pPr>
        <w:pStyle w:val="TableParagraph"/>
        <w:spacing w:line="278" w:lineRule="auto"/>
        <w:ind w:left="731" w:right="873"/>
        <w:jc w:val="both"/>
        <w:rPr>
          <w:sz w:val="24"/>
        </w:rPr>
      </w:pPr>
      <w:r w:rsidRPr="00E773EA">
        <w:rPr>
          <w:sz w:val="24"/>
        </w:rPr>
        <w:t xml:space="preserve">Monthly Practice Development Forums are well established and continue to be strengthened. </w:t>
      </w:r>
      <w:r w:rsidRPr="00E773EA">
        <w:rPr>
          <w:i/>
          <w:sz w:val="24"/>
        </w:rPr>
        <w:t xml:space="preserve">Connect &amp; Reflect </w:t>
      </w:r>
      <w:r w:rsidRPr="00E773EA">
        <w:rPr>
          <w:sz w:val="24"/>
        </w:rPr>
        <w:t xml:space="preserve">and </w:t>
      </w:r>
      <w:r w:rsidRPr="00E773EA">
        <w:rPr>
          <w:i/>
          <w:sz w:val="24"/>
        </w:rPr>
        <w:t xml:space="preserve">Together in Practice </w:t>
      </w:r>
      <w:r w:rsidRPr="00E773EA">
        <w:rPr>
          <w:sz w:val="24"/>
        </w:rPr>
        <w:t xml:space="preserve">bring colleagues together </w:t>
      </w:r>
      <w:r w:rsidRPr="00E773EA">
        <w:rPr>
          <w:sz w:val="24"/>
        </w:rPr>
        <w:lastRenderedPageBreak/>
        <w:t>across Children’s and Education</w:t>
      </w:r>
      <w:r w:rsidRPr="00E773EA">
        <w:rPr>
          <w:spacing w:val="-1"/>
          <w:sz w:val="24"/>
        </w:rPr>
        <w:t xml:space="preserve"> </w:t>
      </w:r>
      <w:r w:rsidRPr="00E773EA">
        <w:rPr>
          <w:sz w:val="24"/>
        </w:rPr>
        <w:t>Services</w:t>
      </w:r>
      <w:r w:rsidRPr="00E773EA">
        <w:rPr>
          <w:spacing w:val="-2"/>
          <w:sz w:val="24"/>
        </w:rPr>
        <w:t xml:space="preserve"> </w:t>
      </w:r>
      <w:r w:rsidRPr="00E773EA">
        <w:rPr>
          <w:sz w:val="24"/>
        </w:rPr>
        <w:t>to</w:t>
      </w:r>
      <w:r w:rsidRPr="00E773EA">
        <w:rPr>
          <w:spacing w:val="-3"/>
          <w:sz w:val="24"/>
        </w:rPr>
        <w:t xml:space="preserve"> </w:t>
      </w:r>
      <w:r w:rsidRPr="00E773EA">
        <w:rPr>
          <w:sz w:val="24"/>
        </w:rPr>
        <w:t>present</w:t>
      </w:r>
      <w:r w:rsidRPr="00E773EA">
        <w:rPr>
          <w:spacing w:val="-4"/>
          <w:sz w:val="24"/>
        </w:rPr>
        <w:t xml:space="preserve"> </w:t>
      </w:r>
      <w:r w:rsidRPr="00E773EA">
        <w:rPr>
          <w:sz w:val="24"/>
        </w:rPr>
        <w:t>and</w:t>
      </w:r>
      <w:r w:rsidRPr="00E773EA">
        <w:rPr>
          <w:spacing w:val="-1"/>
          <w:sz w:val="24"/>
        </w:rPr>
        <w:t xml:space="preserve"> </w:t>
      </w:r>
      <w:r w:rsidRPr="00E773EA">
        <w:rPr>
          <w:sz w:val="24"/>
        </w:rPr>
        <w:t>reflect</w:t>
      </w:r>
      <w:r w:rsidRPr="00E773EA">
        <w:rPr>
          <w:spacing w:val="-1"/>
          <w:sz w:val="24"/>
        </w:rPr>
        <w:t xml:space="preserve"> </w:t>
      </w:r>
      <w:r w:rsidRPr="00E773EA">
        <w:rPr>
          <w:sz w:val="24"/>
        </w:rPr>
        <w:t>on</w:t>
      </w:r>
      <w:r w:rsidRPr="00E773EA">
        <w:rPr>
          <w:spacing w:val="-4"/>
          <w:sz w:val="24"/>
        </w:rPr>
        <w:t xml:space="preserve"> </w:t>
      </w:r>
      <w:r w:rsidRPr="00E773EA">
        <w:rPr>
          <w:sz w:val="24"/>
        </w:rPr>
        <w:t>good practice, incorporating findings from quality assurance activity. This approach is driving performance improvement and supporting peer learning.</w:t>
      </w:r>
      <w:r w:rsidRPr="00E773EA">
        <w:rPr>
          <w:spacing w:val="-2"/>
          <w:sz w:val="24"/>
        </w:rPr>
        <w:t xml:space="preserve"> </w:t>
      </w:r>
      <w:r w:rsidRPr="00E773EA">
        <w:rPr>
          <w:sz w:val="24"/>
        </w:rPr>
        <w:t>Partnership working across services and agencies is used effectively, including the sharing of learning and events</w:t>
      </w:r>
      <w:r w:rsidRPr="00E773EA">
        <w:rPr>
          <w:spacing w:val="-1"/>
          <w:sz w:val="24"/>
        </w:rPr>
        <w:t xml:space="preserve"> </w:t>
      </w:r>
      <w:r w:rsidRPr="00E773EA">
        <w:rPr>
          <w:sz w:val="24"/>
        </w:rPr>
        <w:t>through the West Midlands Social</w:t>
      </w:r>
      <w:r w:rsidRPr="00E773EA">
        <w:rPr>
          <w:spacing w:val="-17"/>
          <w:sz w:val="24"/>
        </w:rPr>
        <w:t xml:space="preserve"> </w:t>
      </w:r>
      <w:r w:rsidRPr="00E773EA">
        <w:rPr>
          <w:sz w:val="24"/>
        </w:rPr>
        <w:t>Work</w:t>
      </w:r>
      <w:r w:rsidRPr="00E773EA">
        <w:rPr>
          <w:spacing w:val="-17"/>
          <w:sz w:val="24"/>
        </w:rPr>
        <w:t xml:space="preserve"> </w:t>
      </w:r>
      <w:r w:rsidRPr="00E773EA">
        <w:rPr>
          <w:sz w:val="24"/>
        </w:rPr>
        <w:t>Teaching</w:t>
      </w:r>
      <w:r w:rsidRPr="00E773EA">
        <w:rPr>
          <w:spacing w:val="-16"/>
          <w:sz w:val="24"/>
        </w:rPr>
        <w:t xml:space="preserve"> </w:t>
      </w:r>
      <w:r w:rsidRPr="00E773EA">
        <w:rPr>
          <w:sz w:val="24"/>
        </w:rPr>
        <w:t>Partnership,</w:t>
      </w:r>
      <w:r w:rsidRPr="00E773EA">
        <w:rPr>
          <w:spacing w:val="-17"/>
          <w:sz w:val="24"/>
        </w:rPr>
        <w:t xml:space="preserve"> </w:t>
      </w:r>
      <w:r w:rsidRPr="00E773EA">
        <w:rPr>
          <w:sz w:val="24"/>
        </w:rPr>
        <w:t>which</w:t>
      </w:r>
      <w:r w:rsidRPr="00E773EA">
        <w:rPr>
          <w:spacing w:val="-17"/>
          <w:sz w:val="24"/>
        </w:rPr>
        <w:t xml:space="preserve"> </w:t>
      </w:r>
      <w:r w:rsidRPr="00E773EA">
        <w:rPr>
          <w:sz w:val="24"/>
        </w:rPr>
        <w:t>is</w:t>
      </w:r>
      <w:r w:rsidRPr="00E773EA">
        <w:rPr>
          <w:spacing w:val="-17"/>
          <w:sz w:val="24"/>
        </w:rPr>
        <w:t xml:space="preserve"> </w:t>
      </w:r>
      <w:r w:rsidRPr="00E773EA">
        <w:rPr>
          <w:sz w:val="24"/>
        </w:rPr>
        <w:t>hosted by Coventry.</w:t>
      </w:r>
    </w:p>
    <w:p w14:paraId="4A976F43" w14:textId="77777777" w:rsidR="00110109" w:rsidRPr="00E773EA" w:rsidRDefault="00110109" w:rsidP="002005EE">
      <w:pPr>
        <w:pStyle w:val="TableParagraph"/>
        <w:spacing w:line="278" w:lineRule="auto"/>
        <w:ind w:left="731" w:right="873"/>
        <w:jc w:val="both"/>
        <w:rPr>
          <w:sz w:val="24"/>
        </w:rPr>
      </w:pPr>
    </w:p>
    <w:p w14:paraId="64418F5A" w14:textId="4E370954" w:rsidR="00971CE2" w:rsidRDefault="00971CE2" w:rsidP="002005EE">
      <w:pPr>
        <w:pStyle w:val="Heading1"/>
        <w:spacing w:before="0" w:line="278" w:lineRule="auto"/>
        <w:ind w:left="731" w:right="873"/>
        <w:jc w:val="both"/>
        <w:rPr>
          <w:b w:val="0"/>
          <w:bCs w:val="0"/>
          <w:sz w:val="24"/>
        </w:rPr>
      </w:pPr>
      <w:r w:rsidRPr="00E773EA">
        <w:rPr>
          <w:b w:val="0"/>
          <w:bCs w:val="0"/>
          <w:spacing w:val="-2"/>
          <w:sz w:val="24"/>
        </w:rPr>
        <w:t>The</w:t>
      </w:r>
      <w:r w:rsidRPr="00E773EA">
        <w:rPr>
          <w:b w:val="0"/>
          <w:bCs w:val="0"/>
          <w:spacing w:val="-15"/>
          <w:sz w:val="24"/>
        </w:rPr>
        <w:t xml:space="preserve"> </w:t>
      </w:r>
      <w:r w:rsidRPr="00E773EA">
        <w:rPr>
          <w:b w:val="0"/>
          <w:bCs w:val="0"/>
          <w:spacing w:val="-2"/>
          <w:sz w:val="24"/>
        </w:rPr>
        <w:t>Academy</w:t>
      </w:r>
      <w:r w:rsidRPr="00E773EA">
        <w:rPr>
          <w:b w:val="0"/>
          <w:bCs w:val="0"/>
          <w:spacing w:val="-15"/>
          <w:sz w:val="24"/>
        </w:rPr>
        <w:t xml:space="preserve"> </w:t>
      </w:r>
      <w:r w:rsidRPr="00E773EA">
        <w:rPr>
          <w:b w:val="0"/>
          <w:bCs w:val="0"/>
          <w:spacing w:val="-2"/>
          <w:sz w:val="24"/>
        </w:rPr>
        <w:t>continues</w:t>
      </w:r>
      <w:r w:rsidRPr="00E773EA">
        <w:rPr>
          <w:b w:val="0"/>
          <w:bCs w:val="0"/>
          <w:spacing w:val="-8"/>
          <w:sz w:val="24"/>
        </w:rPr>
        <w:t xml:space="preserve"> </w:t>
      </w:r>
      <w:r w:rsidRPr="00E773EA">
        <w:rPr>
          <w:b w:val="0"/>
          <w:bCs w:val="0"/>
          <w:spacing w:val="-2"/>
          <w:sz w:val="24"/>
        </w:rPr>
        <w:t>to</w:t>
      </w:r>
      <w:r w:rsidRPr="00E773EA">
        <w:rPr>
          <w:b w:val="0"/>
          <w:bCs w:val="0"/>
          <w:spacing w:val="-7"/>
          <w:sz w:val="24"/>
        </w:rPr>
        <w:t xml:space="preserve"> </w:t>
      </w:r>
      <w:r w:rsidRPr="00E773EA">
        <w:rPr>
          <w:b w:val="0"/>
          <w:bCs w:val="0"/>
          <w:spacing w:val="-2"/>
          <w:sz w:val="24"/>
        </w:rPr>
        <w:t>develop</w:t>
      </w:r>
      <w:r w:rsidRPr="00E773EA">
        <w:rPr>
          <w:b w:val="0"/>
          <w:bCs w:val="0"/>
          <w:spacing w:val="-9"/>
          <w:sz w:val="24"/>
        </w:rPr>
        <w:t xml:space="preserve"> </w:t>
      </w:r>
      <w:r w:rsidRPr="00E773EA">
        <w:rPr>
          <w:b w:val="0"/>
          <w:bCs w:val="0"/>
          <w:spacing w:val="-2"/>
          <w:sz w:val="24"/>
        </w:rPr>
        <w:t>and</w:t>
      </w:r>
      <w:r w:rsidRPr="00E773EA">
        <w:rPr>
          <w:b w:val="0"/>
          <w:bCs w:val="0"/>
          <w:spacing w:val="-9"/>
          <w:sz w:val="24"/>
        </w:rPr>
        <w:t xml:space="preserve"> </w:t>
      </w:r>
      <w:r w:rsidRPr="00E773EA">
        <w:rPr>
          <w:b w:val="0"/>
          <w:bCs w:val="0"/>
          <w:spacing w:val="-2"/>
          <w:sz w:val="24"/>
        </w:rPr>
        <w:t>evolve</w:t>
      </w:r>
      <w:r w:rsidRPr="00E773EA">
        <w:rPr>
          <w:b w:val="0"/>
          <w:bCs w:val="0"/>
          <w:spacing w:val="-9"/>
          <w:sz w:val="24"/>
        </w:rPr>
        <w:t xml:space="preserve"> </w:t>
      </w:r>
      <w:r w:rsidRPr="00E773EA">
        <w:rPr>
          <w:b w:val="0"/>
          <w:bCs w:val="0"/>
          <w:spacing w:val="-2"/>
          <w:sz w:val="24"/>
        </w:rPr>
        <w:t xml:space="preserve">and </w:t>
      </w:r>
      <w:r w:rsidRPr="00E773EA">
        <w:rPr>
          <w:b w:val="0"/>
          <w:bCs w:val="0"/>
          <w:sz w:val="24"/>
        </w:rPr>
        <w:t xml:space="preserve">will lead the Workforce Development response to the Family First Partnership reforms. This will incorporate learning and development opportunities for a wider workforce of alternatively </w:t>
      </w:r>
      <w:r w:rsidRPr="00E773EA">
        <w:rPr>
          <w:b w:val="0"/>
          <w:bCs w:val="0"/>
          <w:spacing w:val="-2"/>
          <w:sz w:val="24"/>
        </w:rPr>
        <w:t>qualified</w:t>
      </w:r>
      <w:r w:rsidRPr="00E773EA">
        <w:rPr>
          <w:b w:val="0"/>
          <w:bCs w:val="0"/>
          <w:spacing w:val="-8"/>
          <w:sz w:val="24"/>
        </w:rPr>
        <w:t xml:space="preserve"> </w:t>
      </w:r>
      <w:r w:rsidRPr="00E773EA">
        <w:rPr>
          <w:b w:val="0"/>
          <w:bCs w:val="0"/>
          <w:spacing w:val="-2"/>
          <w:sz w:val="24"/>
        </w:rPr>
        <w:t>staff,</w:t>
      </w:r>
      <w:r w:rsidRPr="00E773EA">
        <w:rPr>
          <w:b w:val="0"/>
          <w:bCs w:val="0"/>
          <w:spacing w:val="-8"/>
          <w:sz w:val="24"/>
        </w:rPr>
        <w:t xml:space="preserve"> </w:t>
      </w:r>
      <w:r w:rsidRPr="00E773EA">
        <w:rPr>
          <w:b w:val="0"/>
          <w:bCs w:val="0"/>
          <w:spacing w:val="-2"/>
          <w:sz w:val="24"/>
        </w:rPr>
        <w:t>alongside</w:t>
      </w:r>
      <w:r w:rsidRPr="00E773EA">
        <w:rPr>
          <w:b w:val="0"/>
          <w:bCs w:val="0"/>
          <w:spacing w:val="-5"/>
          <w:sz w:val="24"/>
        </w:rPr>
        <w:t xml:space="preserve"> </w:t>
      </w:r>
      <w:r w:rsidRPr="00E773EA">
        <w:rPr>
          <w:b w:val="0"/>
          <w:bCs w:val="0"/>
          <w:spacing w:val="-2"/>
          <w:sz w:val="24"/>
        </w:rPr>
        <w:t>support</w:t>
      </w:r>
      <w:r w:rsidRPr="00E773EA">
        <w:rPr>
          <w:b w:val="0"/>
          <w:bCs w:val="0"/>
          <w:spacing w:val="-9"/>
          <w:sz w:val="24"/>
        </w:rPr>
        <w:t xml:space="preserve"> </w:t>
      </w:r>
      <w:r w:rsidRPr="00E773EA">
        <w:rPr>
          <w:b w:val="0"/>
          <w:bCs w:val="0"/>
          <w:spacing w:val="-2"/>
          <w:sz w:val="24"/>
        </w:rPr>
        <w:t>for</w:t>
      </w:r>
      <w:r w:rsidRPr="00E773EA">
        <w:rPr>
          <w:b w:val="0"/>
          <w:bCs w:val="0"/>
          <w:spacing w:val="-7"/>
          <w:sz w:val="24"/>
        </w:rPr>
        <w:t xml:space="preserve"> </w:t>
      </w:r>
      <w:r w:rsidRPr="00E773EA">
        <w:rPr>
          <w:b w:val="0"/>
          <w:bCs w:val="0"/>
          <w:spacing w:val="-2"/>
          <w:sz w:val="24"/>
        </w:rPr>
        <w:t>newly</w:t>
      </w:r>
      <w:r w:rsidRPr="00E773EA">
        <w:rPr>
          <w:b w:val="0"/>
          <w:bCs w:val="0"/>
          <w:spacing w:val="-5"/>
          <w:sz w:val="24"/>
        </w:rPr>
        <w:t xml:space="preserve"> </w:t>
      </w:r>
      <w:r w:rsidRPr="00E773EA">
        <w:rPr>
          <w:b w:val="0"/>
          <w:bCs w:val="0"/>
          <w:spacing w:val="-2"/>
          <w:sz w:val="24"/>
        </w:rPr>
        <w:t xml:space="preserve">qualified </w:t>
      </w:r>
      <w:r w:rsidRPr="00E773EA">
        <w:rPr>
          <w:b w:val="0"/>
          <w:bCs w:val="0"/>
          <w:sz w:val="24"/>
        </w:rPr>
        <w:t>social workers.</w:t>
      </w:r>
    </w:p>
    <w:p w14:paraId="7B185E22" w14:textId="77777777" w:rsidR="00110109" w:rsidRDefault="00110109" w:rsidP="002005EE">
      <w:pPr>
        <w:pStyle w:val="Heading1"/>
        <w:spacing w:before="0" w:line="278" w:lineRule="auto"/>
        <w:ind w:left="731" w:right="873"/>
        <w:jc w:val="both"/>
        <w:rPr>
          <w:b w:val="0"/>
          <w:bCs w:val="0"/>
          <w:sz w:val="24"/>
        </w:rPr>
      </w:pPr>
    </w:p>
    <w:p w14:paraId="7FE64C14" w14:textId="77777777" w:rsidR="00110109" w:rsidRPr="00110109" w:rsidRDefault="00110109" w:rsidP="00110109">
      <w:pPr>
        <w:pStyle w:val="TableParagraph"/>
        <w:spacing w:line="292" w:lineRule="exact"/>
        <w:ind w:left="720"/>
        <w:rPr>
          <w:b/>
          <w:i/>
          <w:iCs/>
          <w:spacing w:val="-2"/>
          <w:w w:val="110"/>
          <w:sz w:val="24"/>
        </w:rPr>
      </w:pPr>
      <w:r w:rsidRPr="00110109">
        <w:rPr>
          <w:b/>
          <w:i/>
          <w:iCs/>
          <w:spacing w:val="-2"/>
          <w:w w:val="110"/>
          <w:sz w:val="24"/>
        </w:rPr>
        <w:t>Coventry</w:t>
      </w:r>
      <w:r w:rsidRPr="00110109">
        <w:rPr>
          <w:b/>
          <w:i/>
          <w:iCs/>
          <w:spacing w:val="-8"/>
          <w:w w:val="110"/>
          <w:sz w:val="24"/>
        </w:rPr>
        <w:t xml:space="preserve"> </w:t>
      </w:r>
      <w:r w:rsidRPr="00110109">
        <w:rPr>
          <w:b/>
          <w:i/>
          <w:iCs/>
          <w:spacing w:val="-2"/>
          <w:w w:val="110"/>
          <w:sz w:val="24"/>
        </w:rPr>
        <w:t>Youth</w:t>
      </w:r>
      <w:r w:rsidRPr="00110109">
        <w:rPr>
          <w:b/>
          <w:i/>
          <w:iCs/>
          <w:spacing w:val="-6"/>
          <w:w w:val="110"/>
          <w:sz w:val="24"/>
        </w:rPr>
        <w:t xml:space="preserve"> </w:t>
      </w:r>
      <w:r w:rsidRPr="00110109">
        <w:rPr>
          <w:b/>
          <w:i/>
          <w:iCs/>
          <w:spacing w:val="-2"/>
          <w:w w:val="110"/>
          <w:sz w:val="24"/>
        </w:rPr>
        <w:t>Justice</w:t>
      </w:r>
      <w:r w:rsidRPr="00110109">
        <w:rPr>
          <w:b/>
          <w:i/>
          <w:iCs/>
          <w:spacing w:val="-5"/>
          <w:w w:val="110"/>
          <w:sz w:val="24"/>
        </w:rPr>
        <w:t xml:space="preserve"> </w:t>
      </w:r>
      <w:r w:rsidRPr="00110109">
        <w:rPr>
          <w:b/>
          <w:i/>
          <w:iCs/>
          <w:spacing w:val="-2"/>
          <w:w w:val="110"/>
          <w:sz w:val="24"/>
        </w:rPr>
        <w:t>Service</w:t>
      </w:r>
    </w:p>
    <w:p w14:paraId="41019134" w14:textId="77777777" w:rsidR="00110109" w:rsidRDefault="00110109" w:rsidP="00110109">
      <w:pPr>
        <w:pStyle w:val="TableParagraph"/>
        <w:spacing w:line="292" w:lineRule="exact"/>
        <w:ind w:left="720"/>
        <w:rPr>
          <w:b/>
          <w:spacing w:val="-2"/>
          <w:w w:val="110"/>
          <w:sz w:val="24"/>
        </w:rPr>
      </w:pPr>
    </w:p>
    <w:p w14:paraId="08A9B770" w14:textId="52E0540B" w:rsidR="00110109" w:rsidRDefault="00110109" w:rsidP="00EF6F63">
      <w:pPr>
        <w:pStyle w:val="TableParagraph"/>
        <w:spacing w:line="278" w:lineRule="auto"/>
        <w:ind w:left="731" w:right="873"/>
        <w:jc w:val="both"/>
        <w:rPr>
          <w:spacing w:val="-2"/>
          <w:sz w:val="24"/>
        </w:rPr>
      </w:pPr>
      <w:r>
        <w:rPr>
          <w:sz w:val="24"/>
        </w:rPr>
        <w:t xml:space="preserve">Coventry Youth Justice Service continues to </w:t>
      </w:r>
      <w:proofErr w:type="spellStart"/>
      <w:r>
        <w:rPr>
          <w:sz w:val="24"/>
        </w:rPr>
        <w:t>prioritise</w:t>
      </w:r>
      <w:proofErr w:type="spellEnd"/>
      <w:r>
        <w:rPr>
          <w:sz w:val="24"/>
        </w:rPr>
        <w:t xml:space="preserve"> staff wellbeing, reflective supervision and professional</w:t>
      </w:r>
      <w:r>
        <w:rPr>
          <w:spacing w:val="-17"/>
          <w:sz w:val="24"/>
        </w:rPr>
        <w:t xml:space="preserve"> </w:t>
      </w:r>
      <w:r>
        <w:rPr>
          <w:sz w:val="24"/>
        </w:rPr>
        <w:t>development. Recruitment</w:t>
      </w:r>
      <w:r>
        <w:rPr>
          <w:spacing w:val="-13"/>
          <w:sz w:val="24"/>
        </w:rPr>
        <w:t xml:space="preserve"> </w:t>
      </w:r>
      <w:r>
        <w:rPr>
          <w:sz w:val="24"/>
        </w:rPr>
        <w:t>and</w:t>
      </w:r>
      <w:r>
        <w:rPr>
          <w:spacing w:val="-13"/>
          <w:sz w:val="24"/>
        </w:rPr>
        <w:t xml:space="preserve"> </w:t>
      </w:r>
      <w:r>
        <w:rPr>
          <w:sz w:val="24"/>
        </w:rPr>
        <w:t>retention remain challenging in the context</w:t>
      </w:r>
      <w:r>
        <w:rPr>
          <w:spacing w:val="-13"/>
          <w:sz w:val="24"/>
        </w:rPr>
        <w:t xml:space="preserve"> </w:t>
      </w:r>
      <w:r>
        <w:rPr>
          <w:sz w:val="24"/>
        </w:rPr>
        <w:t>of</w:t>
      </w:r>
      <w:r>
        <w:rPr>
          <w:spacing w:val="-14"/>
          <w:sz w:val="24"/>
        </w:rPr>
        <w:t xml:space="preserve"> </w:t>
      </w:r>
      <w:r>
        <w:rPr>
          <w:sz w:val="24"/>
        </w:rPr>
        <w:t>increasing</w:t>
      </w:r>
      <w:r>
        <w:rPr>
          <w:spacing w:val="-13"/>
          <w:sz w:val="24"/>
        </w:rPr>
        <w:t xml:space="preserve"> </w:t>
      </w:r>
      <w:r>
        <w:rPr>
          <w:sz w:val="24"/>
        </w:rPr>
        <w:t>case complexity and wider workforce pressures.</w:t>
      </w:r>
      <w:r w:rsidR="00EF6F63">
        <w:rPr>
          <w:sz w:val="24"/>
        </w:rPr>
        <w:t xml:space="preserve"> </w:t>
      </w:r>
      <w:r>
        <w:rPr>
          <w:sz w:val="24"/>
        </w:rPr>
        <w:t>The service is committed to developing specialist skills, including trauma</w:t>
      </w:r>
      <w:r>
        <w:rPr>
          <w:rFonts w:ascii="Calibri"/>
          <w:sz w:val="24"/>
        </w:rPr>
        <w:t>-</w:t>
      </w:r>
      <w:r>
        <w:rPr>
          <w:sz w:val="24"/>
        </w:rPr>
        <w:t>informed practice,</w:t>
      </w:r>
      <w:r>
        <w:rPr>
          <w:spacing w:val="-13"/>
          <w:sz w:val="24"/>
        </w:rPr>
        <w:t xml:space="preserve"> </w:t>
      </w:r>
      <w:r>
        <w:rPr>
          <w:sz w:val="24"/>
        </w:rPr>
        <w:t>speech</w:t>
      </w:r>
      <w:r>
        <w:rPr>
          <w:spacing w:val="-13"/>
          <w:sz w:val="24"/>
        </w:rPr>
        <w:t xml:space="preserve"> </w:t>
      </w:r>
      <w:r>
        <w:rPr>
          <w:sz w:val="24"/>
        </w:rPr>
        <w:t>and</w:t>
      </w:r>
      <w:r>
        <w:rPr>
          <w:spacing w:val="-13"/>
          <w:sz w:val="24"/>
        </w:rPr>
        <w:t xml:space="preserve"> </w:t>
      </w:r>
      <w:r>
        <w:rPr>
          <w:sz w:val="24"/>
        </w:rPr>
        <w:t>language awareness and exploitation</w:t>
      </w:r>
      <w:r>
        <w:rPr>
          <w:rFonts w:ascii="Calibri"/>
          <w:sz w:val="24"/>
        </w:rPr>
        <w:t>-</w:t>
      </w:r>
      <w:r>
        <w:rPr>
          <w:sz w:val="24"/>
        </w:rPr>
        <w:t>informed</w:t>
      </w:r>
      <w:r>
        <w:rPr>
          <w:spacing w:val="-4"/>
          <w:sz w:val="24"/>
        </w:rPr>
        <w:t xml:space="preserve"> </w:t>
      </w:r>
      <w:r>
        <w:rPr>
          <w:spacing w:val="-2"/>
          <w:sz w:val="24"/>
        </w:rPr>
        <w:t>responses.</w:t>
      </w:r>
    </w:p>
    <w:p w14:paraId="2704307C" w14:textId="77777777" w:rsidR="008E71A9" w:rsidRDefault="008E71A9" w:rsidP="00EF6F63">
      <w:pPr>
        <w:pStyle w:val="TableParagraph"/>
        <w:spacing w:line="278" w:lineRule="auto"/>
        <w:ind w:left="731" w:right="873"/>
        <w:jc w:val="both"/>
        <w:rPr>
          <w:spacing w:val="-2"/>
          <w:sz w:val="24"/>
        </w:rPr>
      </w:pPr>
    </w:p>
    <w:p w14:paraId="4E80EDEC" w14:textId="77777777" w:rsidR="008E71A9" w:rsidRPr="008E71A9" w:rsidRDefault="008E71A9" w:rsidP="008E71A9">
      <w:pPr>
        <w:pStyle w:val="TableParagraph"/>
        <w:spacing w:line="290" w:lineRule="exact"/>
        <w:ind w:left="720"/>
        <w:rPr>
          <w:b/>
          <w:i/>
          <w:iCs/>
          <w:spacing w:val="-2"/>
          <w:sz w:val="24"/>
        </w:rPr>
      </w:pPr>
      <w:r w:rsidRPr="008E71A9">
        <w:rPr>
          <w:b/>
          <w:i/>
          <w:iCs/>
          <w:spacing w:val="2"/>
          <w:sz w:val="24"/>
        </w:rPr>
        <w:t>West</w:t>
      </w:r>
      <w:r w:rsidRPr="008E71A9">
        <w:rPr>
          <w:b/>
          <w:i/>
          <w:iCs/>
          <w:spacing w:val="39"/>
          <w:sz w:val="24"/>
        </w:rPr>
        <w:t xml:space="preserve"> </w:t>
      </w:r>
      <w:r w:rsidRPr="008E71A9">
        <w:rPr>
          <w:b/>
          <w:i/>
          <w:iCs/>
          <w:spacing w:val="2"/>
          <w:sz w:val="24"/>
        </w:rPr>
        <w:t>Midlands</w:t>
      </w:r>
      <w:r w:rsidRPr="008E71A9">
        <w:rPr>
          <w:b/>
          <w:i/>
          <w:iCs/>
          <w:spacing w:val="39"/>
          <w:sz w:val="24"/>
        </w:rPr>
        <w:t xml:space="preserve"> </w:t>
      </w:r>
      <w:r w:rsidRPr="008E71A9">
        <w:rPr>
          <w:b/>
          <w:i/>
          <w:iCs/>
          <w:spacing w:val="-2"/>
          <w:sz w:val="24"/>
        </w:rPr>
        <w:t>Police</w:t>
      </w:r>
    </w:p>
    <w:p w14:paraId="0CD2D504" w14:textId="77777777" w:rsidR="00280393" w:rsidRDefault="008E71A9" w:rsidP="00280393">
      <w:pPr>
        <w:pStyle w:val="TableParagraph"/>
        <w:spacing w:line="290" w:lineRule="exact"/>
        <w:ind w:left="720"/>
        <w:rPr>
          <w:spacing w:val="-2"/>
          <w:sz w:val="24"/>
        </w:rPr>
      </w:pPr>
      <w:r>
        <w:rPr>
          <w:sz w:val="24"/>
        </w:rPr>
        <w:t>No</w:t>
      </w:r>
      <w:r>
        <w:rPr>
          <w:spacing w:val="-2"/>
          <w:sz w:val="24"/>
        </w:rPr>
        <w:t xml:space="preserve"> </w:t>
      </w:r>
      <w:r>
        <w:rPr>
          <w:sz w:val="24"/>
        </w:rPr>
        <w:t>data</w:t>
      </w:r>
      <w:r>
        <w:rPr>
          <w:spacing w:val="-1"/>
          <w:sz w:val="24"/>
        </w:rPr>
        <w:t xml:space="preserve"> </w:t>
      </w:r>
      <w:r>
        <w:rPr>
          <w:spacing w:val="-2"/>
          <w:sz w:val="24"/>
        </w:rPr>
        <w:t>submitted</w:t>
      </w:r>
    </w:p>
    <w:p w14:paraId="12F3833D" w14:textId="77777777" w:rsidR="00280393" w:rsidRDefault="00280393" w:rsidP="00280393">
      <w:pPr>
        <w:pStyle w:val="TableParagraph"/>
        <w:spacing w:line="290" w:lineRule="exact"/>
        <w:ind w:left="720"/>
        <w:rPr>
          <w:spacing w:val="-2"/>
          <w:sz w:val="24"/>
        </w:rPr>
      </w:pPr>
    </w:p>
    <w:p w14:paraId="0538D0F8" w14:textId="4D37415C" w:rsidR="00280393" w:rsidRPr="00280393" w:rsidRDefault="00280393" w:rsidP="00280393">
      <w:pPr>
        <w:pStyle w:val="TableParagraph"/>
        <w:spacing w:line="290" w:lineRule="exact"/>
        <w:ind w:firstLine="613"/>
        <w:rPr>
          <w:b/>
          <w:i/>
          <w:iCs/>
          <w:spacing w:val="-4"/>
          <w:w w:val="110"/>
          <w:sz w:val="24"/>
        </w:rPr>
      </w:pPr>
      <w:r w:rsidRPr="00280393">
        <w:rPr>
          <w:b/>
          <w:i/>
          <w:iCs/>
          <w:w w:val="110"/>
          <w:sz w:val="24"/>
        </w:rPr>
        <w:t>Coventry &amp;</w:t>
      </w:r>
      <w:r w:rsidRPr="00280393">
        <w:rPr>
          <w:b/>
          <w:i/>
          <w:iCs/>
          <w:spacing w:val="-13"/>
          <w:w w:val="110"/>
          <w:sz w:val="24"/>
        </w:rPr>
        <w:t xml:space="preserve"> </w:t>
      </w:r>
      <w:r w:rsidRPr="00280393">
        <w:rPr>
          <w:b/>
          <w:i/>
          <w:iCs/>
          <w:w w:val="110"/>
          <w:sz w:val="24"/>
        </w:rPr>
        <w:t>Warwickshire</w:t>
      </w:r>
      <w:r w:rsidRPr="00280393">
        <w:rPr>
          <w:b/>
          <w:i/>
          <w:iCs/>
          <w:spacing w:val="-12"/>
          <w:w w:val="110"/>
          <w:sz w:val="24"/>
        </w:rPr>
        <w:t xml:space="preserve"> </w:t>
      </w:r>
      <w:r w:rsidRPr="00280393">
        <w:rPr>
          <w:b/>
          <w:i/>
          <w:iCs/>
          <w:w w:val="110"/>
          <w:sz w:val="24"/>
        </w:rPr>
        <w:t>Integrated</w:t>
      </w:r>
      <w:r w:rsidRPr="00280393">
        <w:rPr>
          <w:b/>
          <w:i/>
          <w:iCs/>
          <w:spacing w:val="-11"/>
          <w:w w:val="110"/>
          <w:sz w:val="24"/>
        </w:rPr>
        <w:t xml:space="preserve"> </w:t>
      </w:r>
      <w:r w:rsidRPr="00280393">
        <w:rPr>
          <w:b/>
          <w:i/>
          <w:iCs/>
          <w:w w:val="110"/>
          <w:sz w:val="24"/>
        </w:rPr>
        <w:t>Care</w:t>
      </w:r>
      <w:r w:rsidRPr="00280393">
        <w:rPr>
          <w:b/>
          <w:i/>
          <w:iCs/>
          <w:spacing w:val="-12"/>
          <w:w w:val="110"/>
          <w:sz w:val="24"/>
        </w:rPr>
        <w:t xml:space="preserve"> </w:t>
      </w:r>
      <w:r w:rsidRPr="00280393">
        <w:rPr>
          <w:b/>
          <w:i/>
          <w:iCs/>
          <w:spacing w:val="-2"/>
          <w:w w:val="110"/>
          <w:sz w:val="24"/>
        </w:rPr>
        <w:t xml:space="preserve">Board </w:t>
      </w:r>
      <w:r w:rsidRPr="00280393">
        <w:rPr>
          <w:b/>
          <w:i/>
          <w:iCs/>
          <w:spacing w:val="-4"/>
          <w:w w:val="110"/>
          <w:sz w:val="24"/>
        </w:rPr>
        <w:t>(ICB)</w:t>
      </w:r>
    </w:p>
    <w:p w14:paraId="6FB5798E" w14:textId="77777777" w:rsidR="00280393" w:rsidRDefault="00280393" w:rsidP="00280393">
      <w:pPr>
        <w:pStyle w:val="TableParagraph"/>
        <w:spacing w:line="290" w:lineRule="exact"/>
        <w:ind w:left="0"/>
        <w:rPr>
          <w:b/>
          <w:spacing w:val="-4"/>
          <w:w w:val="110"/>
          <w:sz w:val="24"/>
        </w:rPr>
      </w:pPr>
    </w:p>
    <w:p w14:paraId="169C4CBE" w14:textId="4F0A16AD" w:rsidR="00280393" w:rsidRPr="00280393" w:rsidRDefault="00280393" w:rsidP="00280393">
      <w:pPr>
        <w:pStyle w:val="TableParagraph"/>
        <w:spacing w:line="290" w:lineRule="exact"/>
        <w:ind w:left="720"/>
        <w:rPr>
          <w:sz w:val="24"/>
        </w:rPr>
      </w:pPr>
      <w:r>
        <w:rPr>
          <w:sz w:val="24"/>
        </w:rPr>
        <w:t>Coventry</w:t>
      </w:r>
      <w:r>
        <w:rPr>
          <w:spacing w:val="-5"/>
          <w:sz w:val="24"/>
        </w:rPr>
        <w:t xml:space="preserve"> </w:t>
      </w:r>
      <w:r>
        <w:rPr>
          <w:sz w:val="24"/>
        </w:rPr>
        <w:t>&amp;</w:t>
      </w:r>
      <w:r>
        <w:rPr>
          <w:spacing w:val="-7"/>
          <w:sz w:val="24"/>
        </w:rPr>
        <w:t xml:space="preserve"> </w:t>
      </w:r>
      <w:r>
        <w:rPr>
          <w:sz w:val="24"/>
        </w:rPr>
        <w:t>Warwickshire</w:t>
      </w:r>
      <w:r>
        <w:rPr>
          <w:spacing w:val="-5"/>
          <w:sz w:val="24"/>
        </w:rPr>
        <w:t xml:space="preserve"> </w:t>
      </w:r>
      <w:r>
        <w:rPr>
          <w:sz w:val="24"/>
        </w:rPr>
        <w:t>Integrated</w:t>
      </w:r>
      <w:r>
        <w:rPr>
          <w:spacing w:val="-5"/>
          <w:sz w:val="24"/>
        </w:rPr>
        <w:t xml:space="preserve"> </w:t>
      </w:r>
      <w:r>
        <w:rPr>
          <w:sz w:val="24"/>
        </w:rPr>
        <w:t>Care</w:t>
      </w:r>
      <w:r>
        <w:rPr>
          <w:spacing w:val="-7"/>
          <w:sz w:val="24"/>
        </w:rPr>
        <w:t xml:space="preserve"> </w:t>
      </w:r>
      <w:r>
        <w:rPr>
          <w:sz w:val="24"/>
        </w:rPr>
        <w:t>Board, clustered</w:t>
      </w:r>
      <w:r>
        <w:rPr>
          <w:spacing w:val="-10"/>
          <w:sz w:val="24"/>
        </w:rPr>
        <w:t xml:space="preserve"> </w:t>
      </w:r>
      <w:r>
        <w:rPr>
          <w:sz w:val="24"/>
        </w:rPr>
        <w:t>with</w:t>
      </w:r>
      <w:r>
        <w:rPr>
          <w:spacing w:val="-10"/>
          <w:sz w:val="24"/>
        </w:rPr>
        <w:t xml:space="preserve"> </w:t>
      </w:r>
      <w:r>
        <w:rPr>
          <w:sz w:val="24"/>
        </w:rPr>
        <w:t>Herefordshire</w:t>
      </w:r>
      <w:r>
        <w:rPr>
          <w:spacing w:val="-10"/>
          <w:sz w:val="24"/>
        </w:rPr>
        <w:t xml:space="preserve"> </w:t>
      </w:r>
      <w:r>
        <w:rPr>
          <w:sz w:val="24"/>
        </w:rPr>
        <w:t>and</w:t>
      </w:r>
      <w:r>
        <w:rPr>
          <w:spacing w:val="-12"/>
          <w:sz w:val="24"/>
        </w:rPr>
        <w:t xml:space="preserve"> </w:t>
      </w:r>
      <w:r>
        <w:rPr>
          <w:sz w:val="24"/>
        </w:rPr>
        <w:t>Worcestershire, continue to go through a re-structuring process.</w:t>
      </w:r>
    </w:p>
    <w:p w14:paraId="0F532FE4" w14:textId="77777777" w:rsidR="00280393" w:rsidRDefault="00280393" w:rsidP="00280393">
      <w:pPr>
        <w:pStyle w:val="TableParagraph"/>
        <w:spacing w:line="290" w:lineRule="exact"/>
        <w:ind w:left="720"/>
        <w:rPr>
          <w:spacing w:val="-2"/>
          <w:sz w:val="24"/>
        </w:rPr>
      </w:pPr>
    </w:p>
    <w:p w14:paraId="7B14965B" w14:textId="0F42C383" w:rsidR="00280393" w:rsidRDefault="00280393" w:rsidP="00280393">
      <w:pPr>
        <w:pStyle w:val="TableParagraph"/>
        <w:spacing w:line="290" w:lineRule="exact"/>
        <w:ind w:left="720"/>
        <w:rPr>
          <w:b/>
          <w:i/>
          <w:iCs/>
          <w:sz w:val="24"/>
        </w:rPr>
      </w:pPr>
      <w:r w:rsidRPr="008E71A9">
        <w:rPr>
          <w:b/>
          <w:i/>
          <w:iCs/>
          <w:sz w:val="24"/>
        </w:rPr>
        <w:t>South</w:t>
      </w:r>
      <w:r w:rsidRPr="008E71A9">
        <w:rPr>
          <w:b/>
          <w:i/>
          <w:iCs/>
          <w:spacing w:val="-17"/>
          <w:sz w:val="24"/>
        </w:rPr>
        <w:t xml:space="preserve"> </w:t>
      </w:r>
      <w:r w:rsidRPr="008E71A9">
        <w:rPr>
          <w:b/>
          <w:i/>
          <w:iCs/>
          <w:sz w:val="24"/>
        </w:rPr>
        <w:t>Warwickshire</w:t>
      </w:r>
      <w:r w:rsidRPr="008E71A9">
        <w:rPr>
          <w:b/>
          <w:i/>
          <w:iCs/>
          <w:spacing w:val="-17"/>
          <w:sz w:val="24"/>
        </w:rPr>
        <w:t xml:space="preserve"> </w:t>
      </w:r>
      <w:r w:rsidRPr="008E71A9">
        <w:rPr>
          <w:b/>
          <w:i/>
          <w:iCs/>
          <w:sz w:val="24"/>
        </w:rPr>
        <w:t>University NHS Foundation Trust</w:t>
      </w:r>
    </w:p>
    <w:p w14:paraId="1EACB041" w14:textId="77777777" w:rsidR="00280393" w:rsidRPr="00280393" w:rsidRDefault="00280393" w:rsidP="00280393">
      <w:pPr>
        <w:pStyle w:val="TableParagraph"/>
        <w:spacing w:line="290" w:lineRule="exact"/>
        <w:ind w:left="720"/>
        <w:rPr>
          <w:spacing w:val="-2"/>
          <w:sz w:val="24"/>
        </w:rPr>
      </w:pPr>
    </w:p>
    <w:p w14:paraId="5FD91F29" w14:textId="77777777" w:rsidR="00280393" w:rsidRPr="00BA5762" w:rsidRDefault="00280393" w:rsidP="00280393">
      <w:pPr>
        <w:pStyle w:val="TableParagraph"/>
        <w:spacing w:line="276" w:lineRule="auto"/>
        <w:ind w:left="731" w:right="873"/>
        <w:jc w:val="both"/>
        <w:rPr>
          <w:b/>
          <w:sz w:val="24"/>
        </w:rPr>
      </w:pPr>
      <w:r>
        <w:rPr>
          <w:sz w:val="24"/>
        </w:rPr>
        <w:t>SWFT offers a wide range of initiatives to support staff recruitment</w:t>
      </w:r>
      <w:r>
        <w:rPr>
          <w:spacing w:val="-19"/>
          <w:sz w:val="24"/>
        </w:rPr>
        <w:t xml:space="preserve"> </w:t>
      </w:r>
      <w:r>
        <w:rPr>
          <w:sz w:val="24"/>
        </w:rPr>
        <w:t>and</w:t>
      </w:r>
      <w:r>
        <w:rPr>
          <w:spacing w:val="-17"/>
          <w:sz w:val="24"/>
        </w:rPr>
        <w:t xml:space="preserve"> </w:t>
      </w:r>
      <w:r>
        <w:rPr>
          <w:sz w:val="24"/>
        </w:rPr>
        <w:t>retention,</w:t>
      </w:r>
      <w:r>
        <w:rPr>
          <w:spacing w:val="-16"/>
          <w:sz w:val="24"/>
        </w:rPr>
        <w:t xml:space="preserve"> </w:t>
      </w:r>
      <w:r>
        <w:rPr>
          <w:sz w:val="24"/>
        </w:rPr>
        <w:t>including Career Conversations, which provide staff with opportunities to explore support and learning and development options to make informed career choices.</w:t>
      </w:r>
    </w:p>
    <w:p w14:paraId="278D5CB6" w14:textId="77777777" w:rsidR="00280393" w:rsidRDefault="00280393" w:rsidP="00280393">
      <w:pPr>
        <w:pStyle w:val="TableParagraph"/>
        <w:spacing w:line="276" w:lineRule="auto"/>
        <w:ind w:left="731" w:right="873"/>
        <w:jc w:val="both"/>
        <w:rPr>
          <w:b/>
          <w:sz w:val="24"/>
        </w:rPr>
      </w:pPr>
    </w:p>
    <w:p w14:paraId="752A6C69" w14:textId="77777777" w:rsidR="00280393" w:rsidRDefault="00280393" w:rsidP="00280393">
      <w:pPr>
        <w:pStyle w:val="TableParagraph"/>
        <w:spacing w:line="276" w:lineRule="auto"/>
        <w:ind w:left="731" w:right="873"/>
        <w:jc w:val="both"/>
        <w:rPr>
          <w:sz w:val="24"/>
        </w:rPr>
      </w:pPr>
      <w:r>
        <w:rPr>
          <w:sz w:val="24"/>
        </w:rPr>
        <w:t>SWFT also provides a health and well-being resource pack,</w:t>
      </w:r>
      <w:r>
        <w:rPr>
          <w:spacing w:val="-14"/>
          <w:sz w:val="24"/>
        </w:rPr>
        <w:t xml:space="preserve"> </w:t>
      </w:r>
      <w:r>
        <w:rPr>
          <w:sz w:val="24"/>
        </w:rPr>
        <w:t>and</w:t>
      </w:r>
      <w:r>
        <w:rPr>
          <w:spacing w:val="-16"/>
          <w:sz w:val="24"/>
        </w:rPr>
        <w:t xml:space="preserve"> </w:t>
      </w:r>
      <w:r>
        <w:rPr>
          <w:sz w:val="24"/>
        </w:rPr>
        <w:t>benefits</w:t>
      </w:r>
      <w:r>
        <w:rPr>
          <w:spacing w:val="-14"/>
          <w:sz w:val="24"/>
        </w:rPr>
        <w:t xml:space="preserve"> </w:t>
      </w:r>
      <w:r>
        <w:rPr>
          <w:sz w:val="24"/>
        </w:rPr>
        <w:t>from</w:t>
      </w:r>
      <w:r>
        <w:rPr>
          <w:spacing w:val="-15"/>
          <w:sz w:val="24"/>
        </w:rPr>
        <w:t xml:space="preserve"> </w:t>
      </w:r>
      <w:r>
        <w:rPr>
          <w:sz w:val="24"/>
        </w:rPr>
        <w:t>the</w:t>
      </w:r>
      <w:r>
        <w:rPr>
          <w:spacing w:val="-13"/>
          <w:sz w:val="24"/>
        </w:rPr>
        <w:t xml:space="preserve"> </w:t>
      </w:r>
      <w:r>
        <w:rPr>
          <w:sz w:val="24"/>
        </w:rPr>
        <w:t>support of</w:t>
      </w:r>
      <w:r>
        <w:rPr>
          <w:spacing w:val="-1"/>
          <w:sz w:val="24"/>
        </w:rPr>
        <w:t xml:space="preserve"> </w:t>
      </w:r>
      <w:r>
        <w:rPr>
          <w:sz w:val="24"/>
        </w:rPr>
        <w:t>the</w:t>
      </w:r>
      <w:r>
        <w:rPr>
          <w:spacing w:val="-1"/>
          <w:sz w:val="24"/>
        </w:rPr>
        <w:t xml:space="preserve"> </w:t>
      </w:r>
      <w:proofErr w:type="spellStart"/>
      <w:r>
        <w:rPr>
          <w:sz w:val="24"/>
        </w:rPr>
        <w:t>Organisational</w:t>
      </w:r>
      <w:proofErr w:type="spellEnd"/>
      <w:r>
        <w:rPr>
          <w:spacing w:val="-2"/>
          <w:sz w:val="24"/>
        </w:rPr>
        <w:t xml:space="preserve"> </w:t>
      </w:r>
      <w:r>
        <w:rPr>
          <w:sz w:val="24"/>
        </w:rPr>
        <w:t xml:space="preserve">Development (OD) team. OD is a Foundation Group Team dedicated to empowering leaders, supporting teams, and promoting staff development and well-being through a 'growing our own' </w:t>
      </w:r>
      <w:r>
        <w:rPr>
          <w:spacing w:val="-2"/>
          <w:sz w:val="24"/>
        </w:rPr>
        <w:t>approach.</w:t>
      </w:r>
    </w:p>
    <w:p w14:paraId="778DDE1E" w14:textId="77777777" w:rsidR="00280393" w:rsidRDefault="00280393" w:rsidP="00280393">
      <w:pPr>
        <w:pStyle w:val="TableParagraph"/>
        <w:spacing w:line="276" w:lineRule="auto"/>
        <w:ind w:left="731" w:right="873"/>
        <w:jc w:val="both"/>
        <w:rPr>
          <w:sz w:val="24"/>
        </w:rPr>
      </w:pPr>
    </w:p>
    <w:p w14:paraId="240E301F" w14:textId="77777777" w:rsidR="00280393" w:rsidRDefault="00280393" w:rsidP="00280393">
      <w:pPr>
        <w:pStyle w:val="TableParagraph"/>
        <w:spacing w:line="276" w:lineRule="auto"/>
        <w:ind w:left="731" w:right="873"/>
        <w:jc w:val="both"/>
        <w:rPr>
          <w:spacing w:val="-2"/>
          <w:sz w:val="24"/>
        </w:rPr>
      </w:pPr>
      <w:r>
        <w:rPr>
          <w:sz w:val="24"/>
        </w:rPr>
        <w:t xml:space="preserve">Additionally, Coaching and Mentoring </w:t>
      </w:r>
      <w:proofErr w:type="spellStart"/>
      <w:r>
        <w:rPr>
          <w:sz w:val="24"/>
        </w:rPr>
        <w:t>programmes</w:t>
      </w:r>
      <w:proofErr w:type="spellEnd"/>
      <w:r>
        <w:rPr>
          <w:sz w:val="24"/>
        </w:rPr>
        <w:t xml:space="preserve"> are available, along with a dedicated staff support team that ensures employees feel cared for at work and understand the importance of inclusion and the Freedom to Speak</w:t>
      </w:r>
      <w:r>
        <w:rPr>
          <w:spacing w:val="-15"/>
          <w:sz w:val="24"/>
        </w:rPr>
        <w:t xml:space="preserve"> </w:t>
      </w:r>
      <w:r>
        <w:rPr>
          <w:sz w:val="24"/>
        </w:rPr>
        <w:t>Up.</w:t>
      </w:r>
      <w:r>
        <w:rPr>
          <w:spacing w:val="-15"/>
          <w:sz w:val="24"/>
        </w:rPr>
        <w:t xml:space="preserve"> </w:t>
      </w:r>
      <w:r>
        <w:rPr>
          <w:sz w:val="24"/>
        </w:rPr>
        <w:t>In</w:t>
      </w:r>
      <w:r>
        <w:rPr>
          <w:spacing w:val="-14"/>
          <w:sz w:val="24"/>
        </w:rPr>
        <w:t xml:space="preserve"> </w:t>
      </w:r>
      <w:r>
        <w:rPr>
          <w:sz w:val="24"/>
        </w:rPr>
        <w:t>addition,</w:t>
      </w:r>
      <w:r>
        <w:rPr>
          <w:spacing w:val="-15"/>
          <w:sz w:val="24"/>
        </w:rPr>
        <w:t xml:space="preserve"> </w:t>
      </w:r>
      <w:r>
        <w:rPr>
          <w:sz w:val="24"/>
        </w:rPr>
        <w:t>staff</w:t>
      </w:r>
      <w:r>
        <w:rPr>
          <w:spacing w:val="-15"/>
          <w:sz w:val="24"/>
        </w:rPr>
        <w:t xml:space="preserve"> </w:t>
      </w:r>
      <w:r>
        <w:rPr>
          <w:sz w:val="24"/>
        </w:rPr>
        <w:t>de-brief sessions and supervision can be offered</w:t>
      </w:r>
      <w:r>
        <w:rPr>
          <w:spacing w:val="-5"/>
          <w:sz w:val="24"/>
        </w:rPr>
        <w:t xml:space="preserve"> </w:t>
      </w:r>
      <w:r>
        <w:rPr>
          <w:sz w:val="24"/>
        </w:rPr>
        <w:t>as</w:t>
      </w:r>
      <w:r>
        <w:rPr>
          <w:spacing w:val="-3"/>
          <w:sz w:val="24"/>
        </w:rPr>
        <w:t xml:space="preserve"> </w:t>
      </w:r>
      <w:r>
        <w:rPr>
          <w:sz w:val="24"/>
        </w:rPr>
        <w:t>required</w:t>
      </w:r>
      <w:r>
        <w:rPr>
          <w:spacing w:val="-5"/>
          <w:sz w:val="24"/>
        </w:rPr>
        <w:t xml:space="preserve"> </w:t>
      </w:r>
      <w:r>
        <w:rPr>
          <w:sz w:val="24"/>
        </w:rPr>
        <w:t>to</w:t>
      </w:r>
      <w:r>
        <w:rPr>
          <w:spacing w:val="-5"/>
          <w:sz w:val="24"/>
        </w:rPr>
        <w:t xml:space="preserve"> </w:t>
      </w:r>
      <w:r>
        <w:rPr>
          <w:sz w:val="24"/>
        </w:rPr>
        <w:t>support</w:t>
      </w:r>
      <w:r>
        <w:rPr>
          <w:spacing w:val="-2"/>
          <w:sz w:val="24"/>
        </w:rPr>
        <w:t xml:space="preserve"> staff.</w:t>
      </w:r>
    </w:p>
    <w:p w14:paraId="1D83FC0A" w14:textId="77777777" w:rsidR="00280393" w:rsidRDefault="00280393" w:rsidP="00280393">
      <w:pPr>
        <w:pStyle w:val="TableParagraph"/>
        <w:spacing w:line="276" w:lineRule="auto"/>
        <w:ind w:left="731" w:right="873"/>
        <w:jc w:val="both"/>
        <w:rPr>
          <w:spacing w:val="-2"/>
          <w:sz w:val="24"/>
        </w:rPr>
      </w:pPr>
    </w:p>
    <w:p w14:paraId="60AC8BD4" w14:textId="4F58D22E" w:rsidR="00280393" w:rsidRPr="00280393" w:rsidRDefault="00280393" w:rsidP="00280393">
      <w:pPr>
        <w:pStyle w:val="TableParagraph"/>
        <w:spacing w:line="276" w:lineRule="auto"/>
        <w:ind w:left="731" w:right="873"/>
        <w:jc w:val="both"/>
        <w:rPr>
          <w:spacing w:val="-2"/>
          <w:sz w:val="24"/>
        </w:rPr>
      </w:pPr>
      <w:r w:rsidRPr="008E71A9">
        <w:rPr>
          <w:b/>
          <w:i/>
          <w:iCs/>
          <w:sz w:val="24"/>
        </w:rPr>
        <w:lastRenderedPageBreak/>
        <w:t>Coventry</w:t>
      </w:r>
      <w:r w:rsidRPr="008E71A9">
        <w:rPr>
          <w:b/>
          <w:i/>
          <w:iCs/>
          <w:spacing w:val="-7"/>
          <w:sz w:val="24"/>
        </w:rPr>
        <w:t xml:space="preserve"> </w:t>
      </w:r>
      <w:r w:rsidRPr="008E71A9">
        <w:rPr>
          <w:b/>
          <w:i/>
          <w:iCs/>
          <w:sz w:val="24"/>
        </w:rPr>
        <w:t>&amp;</w:t>
      </w:r>
      <w:r w:rsidRPr="008E71A9">
        <w:rPr>
          <w:b/>
          <w:i/>
          <w:iCs/>
          <w:spacing w:val="-6"/>
          <w:sz w:val="24"/>
        </w:rPr>
        <w:t xml:space="preserve"> </w:t>
      </w:r>
      <w:r w:rsidRPr="008E71A9">
        <w:rPr>
          <w:b/>
          <w:i/>
          <w:iCs/>
          <w:sz w:val="24"/>
        </w:rPr>
        <w:t>Warwickshire</w:t>
      </w:r>
      <w:r w:rsidRPr="008E71A9">
        <w:rPr>
          <w:b/>
          <w:i/>
          <w:iCs/>
          <w:spacing w:val="-5"/>
          <w:sz w:val="24"/>
        </w:rPr>
        <w:t xml:space="preserve"> </w:t>
      </w:r>
      <w:r w:rsidRPr="008E71A9">
        <w:rPr>
          <w:b/>
          <w:i/>
          <w:iCs/>
          <w:sz w:val="24"/>
        </w:rPr>
        <w:t>Partnership</w:t>
      </w:r>
      <w:r w:rsidRPr="008E71A9">
        <w:rPr>
          <w:b/>
          <w:i/>
          <w:iCs/>
          <w:spacing w:val="-8"/>
          <w:sz w:val="24"/>
        </w:rPr>
        <w:t xml:space="preserve"> </w:t>
      </w:r>
      <w:r w:rsidRPr="008E71A9">
        <w:rPr>
          <w:b/>
          <w:i/>
          <w:iCs/>
          <w:spacing w:val="-4"/>
          <w:sz w:val="24"/>
        </w:rPr>
        <w:t xml:space="preserve">Trust </w:t>
      </w:r>
      <w:r w:rsidRPr="008E71A9">
        <w:rPr>
          <w:b/>
          <w:i/>
          <w:iCs/>
          <w:spacing w:val="-2"/>
          <w:sz w:val="24"/>
        </w:rPr>
        <w:t>(CWPT)</w:t>
      </w:r>
    </w:p>
    <w:p w14:paraId="567D2E6A" w14:textId="77777777" w:rsidR="00280393" w:rsidRDefault="00280393" w:rsidP="00280393">
      <w:pPr>
        <w:pStyle w:val="TableParagraph"/>
        <w:rPr>
          <w:b/>
          <w:spacing w:val="-2"/>
          <w:sz w:val="24"/>
        </w:rPr>
      </w:pPr>
    </w:p>
    <w:p w14:paraId="1B6A6FA7" w14:textId="77777777" w:rsidR="00280393" w:rsidRDefault="00280393" w:rsidP="00280393">
      <w:pPr>
        <w:pStyle w:val="TableParagraph"/>
        <w:spacing w:line="278" w:lineRule="auto"/>
        <w:ind w:left="731" w:right="873"/>
        <w:jc w:val="both"/>
        <w:rPr>
          <w:sz w:val="24"/>
        </w:rPr>
      </w:pPr>
      <w:r>
        <w:rPr>
          <w:sz w:val="24"/>
        </w:rPr>
        <w:t>To support workforce retention and stability within CWPT, a range of schemes and systems have been implemented.</w:t>
      </w:r>
      <w:r>
        <w:rPr>
          <w:spacing w:val="40"/>
          <w:sz w:val="24"/>
        </w:rPr>
        <w:t xml:space="preserve"> </w:t>
      </w:r>
      <w:r>
        <w:rPr>
          <w:sz w:val="24"/>
        </w:rPr>
        <w:t>These include access to ongoing</w:t>
      </w:r>
      <w:r>
        <w:rPr>
          <w:spacing w:val="-1"/>
          <w:sz w:val="24"/>
        </w:rPr>
        <w:t xml:space="preserve"> </w:t>
      </w:r>
      <w:r>
        <w:rPr>
          <w:sz w:val="24"/>
        </w:rPr>
        <w:t>professional</w:t>
      </w:r>
      <w:r>
        <w:rPr>
          <w:spacing w:val="-3"/>
          <w:sz w:val="24"/>
        </w:rPr>
        <w:t xml:space="preserve"> </w:t>
      </w:r>
      <w:r>
        <w:rPr>
          <w:sz w:val="24"/>
        </w:rPr>
        <w:t>development</w:t>
      </w:r>
      <w:r>
        <w:rPr>
          <w:spacing w:val="-1"/>
          <w:sz w:val="24"/>
        </w:rPr>
        <w:t xml:space="preserve"> </w:t>
      </w:r>
      <w:r>
        <w:rPr>
          <w:sz w:val="24"/>
        </w:rPr>
        <w:t>and</w:t>
      </w:r>
      <w:r>
        <w:rPr>
          <w:spacing w:val="-1"/>
          <w:sz w:val="24"/>
        </w:rPr>
        <w:t xml:space="preserve"> </w:t>
      </w:r>
      <w:r>
        <w:rPr>
          <w:sz w:val="24"/>
        </w:rPr>
        <w:t>accredited training, along with mentorship opportunities to support career progression.</w:t>
      </w:r>
    </w:p>
    <w:p w14:paraId="5D4A16A8" w14:textId="77777777" w:rsidR="00280393" w:rsidRDefault="00280393" w:rsidP="00280393">
      <w:pPr>
        <w:pStyle w:val="TableParagraph"/>
        <w:spacing w:line="278" w:lineRule="auto"/>
        <w:ind w:left="731" w:right="873"/>
        <w:jc w:val="both"/>
        <w:rPr>
          <w:sz w:val="24"/>
        </w:rPr>
      </w:pPr>
    </w:p>
    <w:p w14:paraId="7E5425AF" w14:textId="0803F60F" w:rsidR="00280393" w:rsidRDefault="00280393" w:rsidP="00280393">
      <w:pPr>
        <w:pStyle w:val="TableParagraph"/>
        <w:spacing w:line="278" w:lineRule="auto"/>
        <w:ind w:left="731" w:right="873"/>
        <w:jc w:val="both"/>
        <w:rPr>
          <w:sz w:val="24"/>
        </w:rPr>
      </w:pPr>
      <w:r>
        <w:rPr>
          <w:sz w:val="24"/>
        </w:rPr>
        <w:t xml:space="preserve">Staff wellbeing is </w:t>
      </w:r>
      <w:proofErr w:type="spellStart"/>
      <w:r>
        <w:rPr>
          <w:sz w:val="24"/>
        </w:rPr>
        <w:t>prioritised</w:t>
      </w:r>
      <w:proofErr w:type="spellEnd"/>
      <w:r>
        <w:rPr>
          <w:sz w:val="24"/>
        </w:rPr>
        <w:t xml:space="preserve"> through flexible working arrangements, and</w:t>
      </w:r>
      <w:r w:rsidR="00E06D5B">
        <w:rPr>
          <w:sz w:val="24"/>
        </w:rPr>
        <w:t xml:space="preserve"> the</w:t>
      </w:r>
      <w:r>
        <w:rPr>
          <w:sz w:val="24"/>
        </w:rPr>
        <w:t xml:space="preserve"> Employee</w:t>
      </w:r>
      <w:r>
        <w:rPr>
          <w:spacing w:val="-7"/>
          <w:sz w:val="24"/>
        </w:rPr>
        <w:t xml:space="preserve"> </w:t>
      </w:r>
      <w:r>
        <w:rPr>
          <w:sz w:val="24"/>
        </w:rPr>
        <w:t xml:space="preserve">Assistance </w:t>
      </w:r>
      <w:proofErr w:type="spellStart"/>
      <w:r>
        <w:rPr>
          <w:sz w:val="24"/>
        </w:rPr>
        <w:t>Program</w:t>
      </w:r>
      <w:r w:rsidR="00E06D5B">
        <w:rPr>
          <w:sz w:val="24"/>
        </w:rPr>
        <w:t>me</w:t>
      </w:r>
      <w:proofErr w:type="spellEnd"/>
      <w:r>
        <w:rPr>
          <w:sz w:val="24"/>
        </w:rPr>
        <w:t>.</w:t>
      </w:r>
    </w:p>
    <w:p w14:paraId="7D36B809" w14:textId="77777777" w:rsidR="00280393" w:rsidRDefault="00280393" w:rsidP="00280393">
      <w:pPr>
        <w:pStyle w:val="TableParagraph"/>
        <w:spacing w:line="278" w:lineRule="auto"/>
        <w:ind w:left="731" w:right="873"/>
        <w:jc w:val="both"/>
        <w:rPr>
          <w:sz w:val="24"/>
        </w:rPr>
      </w:pPr>
    </w:p>
    <w:p w14:paraId="373F2F13" w14:textId="77777777" w:rsidR="00280393" w:rsidRDefault="00280393" w:rsidP="00280393">
      <w:pPr>
        <w:pStyle w:val="TableParagraph"/>
        <w:spacing w:line="278" w:lineRule="auto"/>
        <w:ind w:left="731" w:right="873"/>
        <w:jc w:val="both"/>
        <w:rPr>
          <w:spacing w:val="-2"/>
          <w:sz w:val="24"/>
        </w:rPr>
      </w:pPr>
      <w:r>
        <w:rPr>
          <w:sz w:val="24"/>
        </w:rPr>
        <w:t>Recognition schemes, such as long-service awards</w:t>
      </w:r>
      <w:r>
        <w:rPr>
          <w:spacing w:val="-17"/>
          <w:sz w:val="24"/>
        </w:rPr>
        <w:t xml:space="preserve"> </w:t>
      </w:r>
      <w:r>
        <w:rPr>
          <w:sz w:val="24"/>
        </w:rPr>
        <w:t>and</w:t>
      </w:r>
      <w:r>
        <w:rPr>
          <w:spacing w:val="-17"/>
          <w:sz w:val="24"/>
        </w:rPr>
        <w:t xml:space="preserve"> </w:t>
      </w:r>
      <w:r>
        <w:rPr>
          <w:sz w:val="24"/>
        </w:rPr>
        <w:t>performance</w:t>
      </w:r>
      <w:r>
        <w:rPr>
          <w:spacing w:val="-15"/>
          <w:sz w:val="24"/>
        </w:rPr>
        <w:t xml:space="preserve"> </w:t>
      </w:r>
      <w:r>
        <w:rPr>
          <w:sz w:val="24"/>
        </w:rPr>
        <w:t>acknowledgements,</w:t>
      </w:r>
      <w:r>
        <w:rPr>
          <w:spacing w:val="-17"/>
          <w:sz w:val="24"/>
        </w:rPr>
        <w:t xml:space="preserve"> </w:t>
      </w:r>
      <w:r>
        <w:rPr>
          <w:sz w:val="24"/>
        </w:rPr>
        <w:t>help to foster a sense of value and belonging. Staff voice</w:t>
      </w:r>
      <w:r>
        <w:rPr>
          <w:spacing w:val="-2"/>
          <w:sz w:val="24"/>
        </w:rPr>
        <w:t xml:space="preserve"> </w:t>
      </w:r>
      <w:r>
        <w:rPr>
          <w:sz w:val="24"/>
        </w:rPr>
        <w:t>is</w:t>
      </w:r>
      <w:r>
        <w:rPr>
          <w:spacing w:val="-3"/>
          <w:sz w:val="24"/>
        </w:rPr>
        <w:t xml:space="preserve"> </w:t>
      </w:r>
      <w:r>
        <w:rPr>
          <w:sz w:val="24"/>
        </w:rPr>
        <w:t>encouraged</w:t>
      </w:r>
      <w:r>
        <w:rPr>
          <w:spacing w:val="-4"/>
          <w:sz w:val="24"/>
        </w:rPr>
        <w:t xml:space="preserve"> </w:t>
      </w:r>
      <w:r>
        <w:rPr>
          <w:sz w:val="24"/>
        </w:rPr>
        <w:t>through</w:t>
      </w:r>
      <w:r>
        <w:rPr>
          <w:spacing w:val="-2"/>
          <w:sz w:val="24"/>
        </w:rPr>
        <w:t xml:space="preserve"> </w:t>
      </w:r>
      <w:r>
        <w:rPr>
          <w:sz w:val="24"/>
        </w:rPr>
        <w:t>regular</w:t>
      </w:r>
      <w:r>
        <w:rPr>
          <w:spacing w:val="-3"/>
          <w:sz w:val="24"/>
        </w:rPr>
        <w:t xml:space="preserve"> </w:t>
      </w:r>
      <w:r>
        <w:rPr>
          <w:sz w:val="24"/>
        </w:rPr>
        <w:t>staff</w:t>
      </w:r>
      <w:r>
        <w:rPr>
          <w:spacing w:val="-2"/>
          <w:sz w:val="24"/>
        </w:rPr>
        <w:t xml:space="preserve"> </w:t>
      </w:r>
      <w:r>
        <w:rPr>
          <w:sz w:val="24"/>
        </w:rPr>
        <w:t xml:space="preserve">surveys, and structured feedback processes, with insights from exit interviews informing continuous </w:t>
      </w:r>
      <w:r>
        <w:rPr>
          <w:spacing w:val="-2"/>
          <w:sz w:val="24"/>
        </w:rPr>
        <w:t>improvement.</w:t>
      </w:r>
    </w:p>
    <w:p w14:paraId="0DFDC4D8" w14:textId="77777777" w:rsidR="00280393" w:rsidRDefault="00280393" w:rsidP="00280393">
      <w:pPr>
        <w:pStyle w:val="TableParagraph"/>
        <w:spacing w:line="278" w:lineRule="auto"/>
        <w:ind w:left="731" w:right="873"/>
        <w:jc w:val="both"/>
        <w:rPr>
          <w:sz w:val="24"/>
        </w:rPr>
      </w:pPr>
    </w:p>
    <w:p w14:paraId="5B755D3F" w14:textId="77777777" w:rsidR="00280393" w:rsidRDefault="00280393" w:rsidP="00280393">
      <w:pPr>
        <w:pStyle w:val="TableParagraph"/>
        <w:spacing w:line="278" w:lineRule="auto"/>
        <w:ind w:left="731" w:right="873"/>
        <w:jc w:val="both"/>
        <w:rPr>
          <w:spacing w:val="-2"/>
          <w:sz w:val="24"/>
        </w:rPr>
      </w:pPr>
      <w:r>
        <w:rPr>
          <w:sz w:val="24"/>
        </w:rPr>
        <w:t>Additionally, efforts to promote an inclusive and supportive workplace culture are underpinned by clear Equality, Diversity and Inclusion (EDI) policies,</w:t>
      </w:r>
      <w:r>
        <w:rPr>
          <w:spacing w:val="-17"/>
          <w:sz w:val="24"/>
        </w:rPr>
        <w:t xml:space="preserve"> </w:t>
      </w:r>
      <w:r>
        <w:rPr>
          <w:sz w:val="24"/>
        </w:rPr>
        <w:t>while</w:t>
      </w:r>
      <w:r>
        <w:rPr>
          <w:spacing w:val="-17"/>
          <w:sz w:val="24"/>
        </w:rPr>
        <w:t xml:space="preserve"> </w:t>
      </w:r>
      <w:r>
        <w:rPr>
          <w:sz w:val="24"/>
        </w:rPr>
        <w:t>comprehensive</w:t>
      </w:r>
      <w:r>
        <w:rPr>
          <w:spacing w:val="-16"/>
          <w:sz w:val="24"/>
        </w:rPr>
        <w:t xml:space="preserve"> </w:t>
      </w:r>
      <w:r>
        <w:rPr>
          <w:sz w:val="24"/>
        </w:rPr>
        <w:t>onboarding</w:t>
      </w:r>
      <w:r>
        <w:rPr>
          <w:spacing w:val="-17"/>
          <w:sz w:val="24"/>
        </w:rPr>
        <w:t xml:space="preserve"> </w:t>
      </w:r>
      <w:r>
        <w:rPr>
          <w:sz w:val="24"/>
        </w:rPr>
        <w:t xml:space="preserve">ensures new staff feel welcomed and supported from the </w:t>
      </w:r>
      <w:r>
        <w:rPr>
          <w:spacing w:val="-2"/>
          <w:sz w:val="24"/>
        </w:rPr>
        <w:t>outset.</w:t>
      </w:r>
    </w:p>
    <w:p w14:paraId="0AA4EE26" w14:textId="77777777" w:rsidR="00280393" w:rsidRDefault="00280393" w:rsidP="00280393">
      <w:pPr>
        <w:pStyle w:val="TableParagraph"/>
        <w:spacing w:line="278" w:lineRule="auto"/>
        <w:ind w:left="731" w:right="873"/>
        <w:jc w:val="both"/>
        <w:rPr>
          <w:spacing w:val="-2"/>
          <w:sz w:val="24"/>
        </w:rPr>
      </w:pPr>
    </w:p>
    <w:p w14:paraId="14841273" w14:textId="77777777" w:rsidR="00280393" w:rsidRPr="00280393" w:rsidRDefault="00280393" w:rsidP="00280393">
      <w:pPr>
        <w:pStyle w:val="TableParagraph"/>
        <w:spacing w:line="292" w:lineRule="exact"/>
        <w:ind w:firstLine="613"/>
        <w:rPr>
          <w:b/>
          <w:i/>
          <w:iCs/>
          <w:spacing w:val="-4"/>
          <w:w w:val="110"/>
          <w:sz w:val="24"/>
        </w:rPr>
      </w:pPr>
      <w:r w:rsidRPr="00280393">
        <w:rPr>
          <w:b/>
          <w:i/>
          <w:iCs/>
          <w:w w:val="110"/>
          <w:sz w:val="24"/>
        </w:rPr>
        <w:t>University</w:t>
      </w:r>
      <w:r w:rsidRPr="00280393">
        <w:rPr>
          <w:b/>
          <w:i/>
          <w:iCs/>
          <w:spacing w:val="-6"/>
          <w:w w:val="110"/>
          <w:sz w:val="24"/>
        </w:rPr>
        <w:t xml:space="preserve"> </w:t>
      </w:r>
      <w:r w:rsidRPr="00280393">
        <w:rPr>
          <w:b/>
          <w:i/>
          <w:iCs/>
          <w:w w:val="110"/>
          <w:sz w:val="24"/>
        </w:rPr>
        <w:t>Hospital</w:t>
      </w:r>
      <w:r w:rsidRPr="00280393">
        <w:rPr>
          <w:b/>
          <w:i/>
          <w:iCs/>
          <w:spacing w:val="-5"/>
          <w:w w:val="110"/>
          <w:sz w:val="24"/>
        </w:rPr>
        <w:t xml:space="preserve"> </w:t>
      </w:r>
      <w:r w:rsidRPr="00280393">
        <w:rPr>
          <w:b/>
          <w:i/>
          <w:iCs/>
          <w:w w:val="110"/>
          <w:sz w:val="24"/>
        </w:rPr>
        <w:t>Coventry</w:t>
      </w:r>
      <w:r w:rsidRPr="00280393">
        <w:rPr>
          <w:b/>
          <w:i/>
          <w:iCs/>
          <w:spacing w:val="-5"/>
          <w:w w:val="110"/>
          <w:sz w:val="24"/>
        </w:rPr>
        <w:t xml:space="preserve"> </w:t>
      </w:r>
      <w:r w:rsidRPr="00280393">
        <w:rPr>
          <w:b/>
          <w:i/>
          <w:iCs/>
          <w:w w:val="110"/>
          <w:sz w:val="24"/>
        </w:rPr>
        <w:t>s</w:t>
      </w:r>
      <w:r w:rsidRPr="00280393">
        <w:rPr>
          <w:b/>
          <w:i/>
          <w:iCs/>
          <w:spacing w:val="-5"/>
          <w:w w:val="110"/>
          <w:sz w:val="24"/>
        </w:rPr>
        <w:t xml:space="preserve"> </w:t>
      </w:r>
      <w:r w:rsidRPr="00280393">
        <w:rPr>
          <w:b/>
          <w:i/>
          <w:iCs/>
          <w:spacing w:val="-2"/>
          <w:w w:val="110"/>
          <w:sz w:val="24"/>
        </w:rPr>
        <w:t xml:space="preserve">Warwickshire </w:t>
      </w:r>
      <w:r w:rsidRPr="00280393">
        <w:rPr>
          <w:b/>
          <w:i/>
          <w:iCs/>
          <w:w w:val="110"/>
          <w:sz w:val="24"/>
        </w:rPr>
        <w:t>(UHCW)</w:t>
      </w:r>
      <w:r w:rsidRPr="00280393">
        <w:rPr>
          <w:b/>
          <w:i/>
          <w:iCs/>
          <w:spacing w:val="-6"/>
          <w:w w:val="110"/>
          <w:sz w:val="24"/>
        </w:rPr>
        <w:t xml:space="preserve"> </w:t>
      </w:r>
      <w:r w:rsidRPr="00280393">
        <w:rPr>
          <w:b/>
          <w:i/>
          <w:iCs/>
          <w:w w:val="110"/>
          <w:sz w:val="24"/>
        </w:rPr>
        <w:t>NHS</w:t>
      </w:r>
      <w:r w:rsidRPr="00280393">
        <w:rPr>
          <w:b/>
          <w:i/>
          <w:iCs/>
          <w:spacing w:val="-5"/>
          <w:w w:val="110"/>
          <w:sz w:val="24"/>
        </w:rPr>
        <w:t xml:space="preserve"> </w:t>
      </w:r>
      <w:r w:rsidRPr="00280393">
        <w:rPr>
          <w:b/>
          <w:i/>
          <w:iCs/>
          <w:spacing w:val="-4"/>
          <w:w w:val="110"/>
          <w:sz w:val="24"/>
        </w:rPr>
        <w:t>Trust</w:t>
      </w:r>
    </w:p>
    <w:p w14:paraId="29C46F4A" w14:textId="77777777" w:rsidR="00280393" w:rsidRDefault="00280393" w:rsidP="00280393">
      <w:pPr>
        <w:pStyle w:val="TableParagraph"/>
        <w:spacing w:line="276" w:lineRule="auto"/>
        <w:rPr>
          <w:sz w:val="24"/>
        </w:rPr>
      </w:pPr>
    </w:p>
    <w:p w14:paraId="6FEE357C" w14:textId="77777777" w:rsidR="00280393" w:rsidRDefault="00280393" w:rsidP="00280393">
      <w:pPr>
        <w:pStyle w:val="TableParagraph"/>
        <w:spacing w:line="276" w:lineRule="auto"/>
        <w:ind w:left="720"/>
        <w:rPr>
          <w:spacing w:val="-2"/>
          <w:sz w:val="24"/>
        </w:rPr>
      </w:pPr>
      <w:r>
        <w:rPr>
          <w:sz w:val="24"/>
        </w:rPr>
        <w:t xml:space="preserve">UHCW </w:t>
      </w:r>
      <w:proofErr w:type="spellStart"/>
      <w:r>
        <w:rPr>
          <w:sz w:val="24"/>
        </w:rPr>
        <w:t>recognise</w:t>
      </w:r>
      <w:proofErr w:type="spellEnd"/>
      <w:r>
        <w:rPr>
          <w:sz w:val="24"/>
        </w:rPr>
        <w:t xml:space="preserve"> that it is important that staff wellbeing</w:t>
      </w:r>
      <w:r>
        <w:rPr>
          <w:spacing w:val="-3"/>
          <w:sz w:val="24"/>
        </w:rPr>
        <w:t xml:space="preserve"> </w:t>
      </w:r>
      <w:r>
        <w:rPr>
          <w:sz w:val="24"/>
        </w:rPr>
        <w:t>is</w:t>
      </w:r>
      <w:r>
        <w:rPr>
          <w:spacing w:val="-4"/>
          <w:sz w:val="24"/>
        </w:rPr>
        <w:t xml:space="preserve"> </w:t>
      </w:r>
      <w:r>
        <w:rPr>
          <w:sz w:val="24"/>
        </w:rPr>
        <w:t>supported</w:t>
      </w:r>
      <w:r>
        <w:rPr>
          <w:spacing w:val="-7"/>
          <w:sz w:val="24"/>
        </w:rPr>
        <w:t xml:space="preserve"> </w:t>
      </w:r>
      <w:r>
        <w:rPr>
          <w:sz w:val="24"/>
        </w:rPr>
        <w:t>to</w:t>
      </w:r>
      <w:r>
        <w:rPr>
          <w:spacing w:val="-3"/>
          <w:sz w:val="24"/>
        </w:rPr>
        <w:t xml:space="preserve"> </w:t>
      </w:r>
      <w:proofErr w:type="spellStart"/>
      <w:r>
        <w:rPr>
          <w:sz w:val="24"/>
        </w:rPr>
        <w:t>optimise</w:t>
      </w:r>
      <w:proofErr w:type="spellEnd"/>
      <w:r>
        <w:rPr>
          <w:spacing w:val="-4"/>
          <w:sz w:val="24"/>
        </w:rPr>
        <w:t xml:space="preserve"> </w:t>
      </w:r>
      <w:r>
        <w:rPr>
          <w:sz w:val="24"/>
        </w:rPr>
        <w:t>patient</w:t>
      </w:r>
      <w:r>
        <w:rPr>
          <w:spacing w:val="-5"/>
          <w:sz w:val="24"/>
        </w:rPr>
        <w:t xml:space="preserve"> </w:t>
      </w:r>
      <w:r>
        <w:rPr>
          <w:sz w:val="24"/>
        </w:rPr>
        <w:t>care</w:t>
      </w:r>
      <w:r>
        <w:rPr>
          <w:spacing w:val="-4"/>
          <w:sz w:val="24"/>
        </w:rPr>
        <w:t xml:space="preserve"> </w:t>
      </w:r>
      <w:r>
        <w:rPr>
          <w:sz w:val="24"/>
        </w:rPr>
        <w:t>as well</w:t>
      </w:r>
      <w:r>
        <w:rPr>
          <w:spacing w:val="-6"/>
          <w:sz w:val="24"/>
        </w:rPr>
        <w:t xml:space="preserve"> </w:t>
      </w:r>
      <w:r>
        <w:rPr>
          <w:sz w:val="24"/>
        </w:rPr>
        <w:t>as</w:t>
      </w:r>
      <w:r>
        <w:rPr>
          <w:spacing w:val="-6"/>
          <w:sz w:val="24"/>
        </w:rPr>
        <w:t xml:space="preserve"> </w:t>
      </w:r>
      <w:r>
        <w:rPr>
          <w:sz w:val="24"/>
        </w:rPr>
        <w:t>retain</w:t>
      </w:r>
      <w:r>
        <w:rPr>
          <w:spacing w:val="-7"/>
          <w:sz w:val="24"/>
        </w:rPr>
        <w:t xml:space="preserve"> </w:t>
      </w:r>
      <w:r>
        <w:rPr>
          <w:sz w:val="24"/>
        </w:rPr>
        <w:t>staff.</w:t>
      </w:r>
      <w:r>
        <w:rPr>
          <w:spacing w:val="-9"/>
          <w:sz w:val="24"/>
        </w:rPr>
        <w:t xml:space="preserve"> </w:t>
      </w:r>
      <w:r>
        <w:rPr>
          <w:sz w:val="24"/>
        </w:rPr>
        <w:t>The</w:t>
      </w:r>
      <w:r>
        <w:rPr>
          <w:spacing w:val="-6"/>
          <w:sz w:val="24"/>
        </w:rPr>
        <w:t xml:space="preserve"> </w:t>
      </w:r>
      <w:r>
        <w:rPr>
          <w:sz w:val="24"/>
        </w:rPr>
        <w:t>health</w:t>
      </w:r>
      <w:r>
        <w:rPr>
          <w:spacing w:val="-7"/>
          <w:sz w:val="24"/>
        </w:rPr>
        <w:t xml:space="preserve"> </w:t>
      </w:r>
      <w:r>
        <w:rPr>
          <w:sz w:val="24"/>
        </w:rPr>
        <w:t>and</w:t>
      </w:r>
      <w:r>
        <w:rPr>
          <w:spacing w:val="-7"/>
          <w:sz w:val="24"/>
        </w:rPr>
        <w:t xml:space="preserve"> </w:t>
      </w:r>
      <w:r>
        <w:rPr>
          <w:sz w:val="24"/>
        </w:rPr>
        <w:t>wellbeing</w:t>
      </w:r>
      <w:r>
        <w:rPr>
          <w:spacing w:val="-7"/>
          <w:sz w:val="24"/>
        </w:rPr>
        <w:t xml:space="preserve"> </w:t>
      </w:r>
      <w:r>
        <w:rPr>
          <w:sz w:val="24"/>
        </w:rPr>
        <w:t xml:space="preserve">offer </w:t>
      </w:r>
      <w:r>
        <w:rPr>
          <w:spacing w:val="-2"/>
          <w:sz w:val="24"/>
        </w:rPr>
        <w:t>includes:</w:t>
      </w:r>
    </w:p>
    <w:p w14:paraId="4F0AFE3D" w14:textId="77777777" w:rsidR="00280393" w:rsidRDefault="00280393" w:rsidP="00280393">
      <w:pPr>
        <w:pStyle w:val="TableParagraph"/>
        <w:spacing w:line="276" w:lineRule="auto"/>
        <w:ind w:left="720"/>
        <w:rPr>
          <w:sz w:val="24"/>
        </w:rPr>
      </w:pPr>
    </w:p>
    <w:p w14:paraId="2086BA74" w14:textId="77777777" w:rsidR="00280393" w:rsidRPr="00BA5762" w:rsidRDefault="00280393" w:rsidP="00280393">
      <w:pPr>
        <w:pStyle w:val="TableParagraph"/>
        <w:numPr>
          <w:ilvl w:val="0"/>
          <w:numId w:val="27"/>
        </w:numPr>
        <w:spacing w:line="292" w:lineRule="exact"/>
        <w:rPr>
          <w:sz w:val="24"/>
        </w:rPr>
      </w:pPr>
      <w:r>
        <w:rPr>
          <w:sz w:val="24"/>
        </w:rPr>
        <w:t>24/7</w:t>
      </w:r>
      <w:r>
        <w:rPr>
          <w:spacing w:val="-5"/>
          <w:sz w:val="24"/>
        </w:rPr>
        <w:t xml:space="preserve"> </w:t>
      </w:r>
      <w:r>
        <w:rPr>
          <w:sz w:val="24"/>
        </w:rPr>
        <w:t>employee</w:t>
      </w:r>
      <w:r>
        <w:rPr>
          <w:spacing w:val="-6"/>
          <w:sz w:val="24"/>
        </w:rPr>
        <w:t xml:space="preserve"> </w:t>
      </w:r>
      <w:r>
        <w:rPr>
          <w:sz w:val="24"/>
        </w:rPr>
        <w:t>assistance</w:t>
      </w:r>
      <w:r>
        <w:rPr>
          <w:spacing w:val="-3"/>
          <w:sz w:val="24"/>
        </w:rPr>
        <w:t xml:space="preserve"> </w:t>
      </w:r>
      <w:proofErr w:type="spellStart"/>
      <w:r>
        <w:rPr>
          <w:spacing w:val="-2"/>
          <w:sz w:val="24"/>
        </w:rPr>
        <w:t>programme</w:t>
      </w:r>
      <w:proofErr w:type="spellEnd"/>
    </w:p>
    <w:p w14:paraId="6BABB6E6" w14:textId="77777777" w:rsidR="00280393" w:rsidRDefault="00280393" w:rsidP="00280393">
      <w:pPr>
        <w:pStyle w:val="TableParagraph"/>
        <w:numPr>
          <w:ilvl w:val="0"/>
          <w:numId w:val="10"/>
        </w:numPr>
        <w:tabs>
          <w:tab w:val="left" w:pos="827"/>
        </w:tabs>
        <w:spacing w:before="1"/>
        <w:rPr>
          <w:sz w:val="24"/>
        </w:rPr>
      </w:pPr>
      <w:r>
        <w:rPr>
          <w:sz w:val="24"/>
        </w:rPr>
        <w:t>Wellbeing</w:t>
      </w:r>
      <w:r>
        <w:rPr>
          <w:spacing w:val="-5"/>
          <w:sz w:val="24"/>
        </w:rPr>
        <w:t xml:space="preserve"> </w:t>
      </w:r>
      <w:r>
        <w:rPr>
          <w:sz w:val="24"/>
        </w:rPr>
        <w:t>webinars,</w:t>
      </w:r>
      <w:r>
        <w:rPr>
          <w:spacing w:val="-4"/>
          <w:sz w:val="24"/>
        </w:rPr>
        <w:t xml:space="preserve"> </w:t>
      </w:r>
      <w:r>
        <w:rPr>
          <w:sz w:val="24"/>
        </w:rPr>
        <w:t>such</w:t>
      </w:r>
      <w:r>
        <w:rPr>
          <w:spacing w:val="-4"/>
          <w:sz w:val="24"/>
        </w:rPr>
        <w:t xml:space="preserve"> </w:t>
      </w:r>
      <w:r>
        <w:rPr>
          <w:sz w:val="24"/>
        </w:rPr>
        <w:t>as</w:t>
      </w:r>
      <w:r>
        <w:rPr>
          <w:spacing w:val="-6"/>
          <w:sz w:val="24"/>
        </w:rPr>
        <w:t xml:space="preserve"> </w:t>
      </w:r>
      <w:r>
        <w:rPr>
          <w:spacing w:val="-2"/>
          <w:sz w:val="24"/>
        </w:rPr>
        <w:t>menopause</w:t>
      </w:r>
    </w:p>
    <w:p w14:paraId="35948FB0" w14:textId="77777777" w:rsidR="00280393" w:rsidRDefault="00280393" w:rsidP="00280393">
      <w:pPr>
        <w:pStyle w:val="TableParagraph"/>
        <w:numPr>
          <w:ilvl w:val="0"/>
          <w:numId w:val="10"/>
        </w:numPr>
        <w:tabs>
          <w:tab w:val="left" w:pos="827"/>
        </w:tabs>
        <w:spacing w:before="40"/>
        <w:rPr>
          <w:sz w:val="24"/>
        </w:rPr>
      </w:pPr>
      <w:r>
        <w:rPr>
          <w:sz w:val="24"/>
        </w:rPr>
        <w:t>Psychological</w:t>
      </w:r>
      <w:r>
        <w:rPr>
          <w:spacing w:val="-7"/>
          <w:sz w:val="24"/>
        </w:rPr>
        <w:t xml:space="preserve"> </w:t>
      </w:r>
      <w:r>
        <w:rPr>
          <w:sz w:val="24"/>
        </w:rPr>
        <w:t>/</w:t>
      </w:r>
      <w:r>
        <w:rPr>
          <w:spacing w:val="-6"/>
          <w:sz w:val="24"/>
        </w:rPr>
        <w:t xml:space="preserve"> </w:t>
      </w:r>
      <w:r>
        <w:rPr>
          <w:sz w:val="24"/>
        </w:rPr>
        <w:t>Counselling</w:t>
      </w:r>
      <w:r>
        <w:rPr>
          <w:spacing w:val="-5"/>
          <w:sz w:val="24"/>
        </w:rPr>
        <w:t xml:space="preserve"> </w:t>
      </w:r>
      <w:r>
        <w:rPr>
          <w:spacing w:val="-2"/>
          <w:sz w:val="24"/>
        </w:rPr>
        <w:t>support</w:t>
      </w:r>
    </w:p>
    <w:p w14:paraId="1F592FC7" w14:textId="77777777" w:rsidR="00280393" w:rsidRDefault="00280393" w:rsidP="00280393">
      <w:pPr>
        <w:pStyle w:val="TableParagraph"/>
        <w:numPr>
          <w:ilvl w:val="0"/>
          <w:numId w:val="10"/>
        </w:numPr>
        <w:tabs>
          <w:tab w:val="left" w:pos="827"/>
        </w:tabs>
        <w:spacing w:before="39"/>
        <w:rPr>
          <w:sz w:val="24"/>
        </w:rPr>
      </w:pPr>
      <w:r>
        <w:rPr>
          <w:sz w:val="24"/>
        </w:rPr>
        <w:t>Mindfulness</w:t>
      </w:r>
      <w:r>
        <w:rPr>
          <w:spacing w:val="-6"/>
          <w:sz w:val="24"/>
        </w:rPr>
        <w:t xml:space="preserve"> </w:t>
      </w:r>
      <w:r>
        <w:rPr>
          <w:spacing w:val="-2"/>
          <w:sz w:val="24"/>
        </w:rPr>
        <w:t>activities</w:t>
      </w:r>
    </w:p>
    <w:p w14:paraId="3B8A9ACB" w14:textId="77777777" w:rsidR="00280393" w:rsidRDefault="00280393" w:rsidP="00280393">
      <w:pPr>
        <w:pStyle w:val="TableParagraph"/>
        <w:numPr>
          <w:ilvl w:val="0"/>
          <w:numId w:val="10"/>
        </w:numPr>
        <w:tabs>
          <w:tab w:val="left" w:pos="827"/>
        </w:tabs>
        <w:spacing w:before="40" w:line="271" w:lineRule="auto"/>
        <w:ind w:right="950"/>
        <w:rPr>
          <w:sz w:val="24"/>
        </w:rPr>
      </w:pPr>
      <w:r>
        <w:rPr>
          <w:sz w:val="24"/>
        </w:rPr>
        <w:t>rest</w:t>
      </w:r>
      <w:r>
        <w:rPr>
          <w:spacing w:val="-8"/>
          <w:sz w:val="24"/>
        </w:rPr>
        <w:t xml:space="preserve"> </w:t>
      </w:r>
      <w:r>
        <w:rPr>
          <w:sz w:val="24"/>
        </w:rPr>
        <w:t>and</w:t>
      </w:r>
      <w:r>
        <w:rPr>
          <w:spacing w:val="-8"/>
          <w:sz w:val="24"/>
        </w:rPr>
        <w:t xml:space="preserve"> </w:t>
      </w:r>
      <w:r>
        <w:rPr>
          <w:sz w:val="24"/>
        </w:rPr>
        <w:t>recharge</w:t>
      </w:r>
      <w:r>
        <w:rPr>
          <w:spacing w:val="-9"/>
          <w:sz w:val="24"/>
        </w:rPr>
        <w:t xml:space="preserve"> </w:t>
      </w:r>
      <w:r>
        <w:rPr>
          <w:sz w:val="24"/>
        </w:rPr>
        <w:t>areas</w:t>
      </w:r>
      <w:r>
        <w:rPr>
          <w:spacing w:val="-8"/>
          <w:sz w:val="24"/>
        </w:rPr>
        <w:t xml:space="preserve"> </w:t>
      </w:r>
      <w:r>
        <w:rPr>
          <w:sz w:val="24"/>
        </w:rPr>
        <w:t>including</w:t>
      </w:r>
      <w:r>
        <w:rPr>
          <w:spacing w:val="-9"/>
          <w:sz w:val="24"/>
        </w:rPr>
        <w:t xml:space="preserve"> </w:t>
      </w:r>
      <w:r>
        <w:rPr>
          <w:sz w:val="24"/>
        </w:rPr>
        <w:t>a wellbeing walk</w:t>
      </w:r>
    </w:p>
    <w:p w14:paraId="4F612BBF" w14:textId="77777777" w:rsidR="00280393" w:rsidRDefault="00280393" w:rsidP="00280393">
      <w:pPr>
        <w:pStyle w:val="TableParagraph"/>
        <w:numPr>
          <w:ilvl w:val="0"/>
          <w:numId w:val="10"/>
        </w:numPr>
        <w:tabs>
          <w:tab w:val="left" w:pos="827"/>
        </w:tabs>
        <w:spacing w:before="6"/>
        <w:rPr>
          <w:sz w:val="24"/>
        </w:rPr>
      </w:pPr>
      <w:r>
        <w:rPr>
          <w:sz w:val="24"/>
        </w:rPr>
        <w:t>GP</w:t>
      </w:r>
      <w:r>
        <w:rPr>
          <w:spacing w:val="-8"/>
          <w:sz w:val="24"/>
        </w:rPr>
        <w:t xml:space="preserve"> </w:t>
      </w:r>
      <w:r>
        <w:rPr>
          <w:sz w:val="24"/>
        </w:rPr>
        <w:t>Helpline</w:t>
      </w:r>
      <w:r>
        <w:rPr>
          <w:spacing w:val="-4"/>
          <w:sz w:val="24"/>
        </w:rPr>
        <w:t xml:space="preserve"> </w:t>
      </w:r>
      <w:r>
        <w:rPr>
          <w:sz w:val="24"/>
        </w:rPr>
        <w:t>for</w:t>
      </w:r>
      <w:r>
        <w:rPr>
          <w:spacing w:val="-3"/>
          <w:sz w:val="24"/>
        </w:rPr>
        <w:t xml:space="preserve"> </w:t>
      </w:r>
      <w:r>
        <w:rPr>
          <w:sz w:val="24"/>
        </w:rPr>
        <w:t>staff</w:t>
      </w:r>
      <w:r>
        <w:rPr>
          <w:spacing w:val="-3"/>
          <w:sz w:val="24"/>
        </w:rPr>
        <w:t xml:space="preserve"> </w:t>
      </w:r>
      <w:r>
        <w:rPr>
          <w:sz w:val="24"/>
        </w:rPr>
        <w:t>and</w:t>
      </w:r>
      <w:r>
        <w:rPr>
          <w:spacing w:val="-3"/>
          <w:sz w:val="24"/>
        </w:rPr>
        <w:t xml:space="preserve"> </w:t>
      </w:r>
      <w:r>
        <w:rPr>
          <w:sz w:val="24"/>
        </w:rPr>
        <w:t>their</w:t>
      </w:r>
      <w:r>
        <w:rPr>
          <w:spacing w:val="-5"/>
          <w:sz w:val="24"/>
        </w:rPr>
        <w:t xml:space="preserve"> </w:t>
      </w:r>
      <w:r>
        <w:rPr>
          <w:spacing w:val="-2"/>
          <w:sz w:val="24"/>
        </w:rPr>
        <w:t>children</w:t>
      </w:r>
    </w:p>
    <w:p w14:paraId="5DD81B99" w14:textId="77777777" w:rsidR="00280393" w:rsidRDefault="00280393" w:rsidP="00280393">
      <w:pPr>
        <w:pStyle w:val="TableParagraph"/>
        <w:numPr>
          <w:ilvl w:val="0"/>
          <w:numId w:val="10"/>
        </w:numPr>
        <w:tabs>
          <w:tab w:val="left" w:pos="827"/>
        </w:tabs>
        <w:spacing w:before="40"/>
        <w:rPr>
          <w:sz w:val="24"/>
        </w:rPr>
      </w:pPr>
      <w:r>
        <w:rPr>
          <w:sz w:val="24"/>
        </w:rPr>
        <w:t>Disability</w:t>
      </w:r>
      <w:r>
        <w:rPr>
          <w:spacing w:val="-3"/>
          <w:sz w:val="24"/>
        </w:rPr>
        <w:t xml:space="preserve"> </w:t>
      </w:r>
      <w:r>
        <w:rPr>
          <w:sz w:val="24"/>
        </w:rPr>
        <w:t>&amp;</w:t>
      </w:r>
      <w:r>
        <w:rPr>
          <w:spacing w:val="-1"/>
          <w:sz w:val="24"/>
        </w:rPr>
        <w:t xml:space="preserve"> </w:t>
      </w:r>
      <w:r>
        <w:rPr>
          <w:sz w:val="24"/>
        </w:rPr>
        <w:t>carers</w:t>
      </w:r>
      <w:r>
        <w:rPr>
          <w:spacing w:val="-2"/>
          <w:sz w:val="24"/>
        </w:rPr>
        <w:t xml:space="preserve"> </w:t>
      </w:r>
      <w:r>
        <w:rPr>
          <w:sz w:val="24"/>
        </w:rPr>
        <w:t>passports</w:t>
      </w:r>
      <w:r>
        <w:rPr>
          <w:spacing w:val="-2"/>
          <w:sz w:val="24"/>
        </w:rPr>
        <w:t xml:space="preserve"> </w:t>
      </w:r>
      <w:r>
        <w:rPr>
          <w:sz w:val="24"/>
        </w:rPr>
        <w:t>for</w:t>
      </w:r>
      <w:r>
        <w:rPr>
          <w:spacing w:val="-2"/>
          <w:sz w:val="24"/>
        </w:rPr>
        <w:t xml:space="preserve"> </w:t>
      </w:r>
      <w:r>
        <w:rPr>
          <w:spacing w:val="-4"/>
          <w:sz w:val="24"/>
        </w:rPr>
        <w:t>staff</w:t>
      </w:r>
    </w:p>
    <w:p w14:paraId="46A794EC" w14:textId="77777777" w:rsidR="00280393" w:rsidRDefault="00280393" w:rsidP="00280393">
      <w:pPr>
        <w:pStyle w:val="TableParagraph"/>
        <w:numPr>
          <w:ilvl w:val="0"/>
          <w:numId w:val="10"/>
        </w:numPr>
        <w:tabs>
          <w:tab w:val="left" w:pos="827"/>
        </w:tabs>
        <w:spacing w:before="39"/>
        <w:rPr>
          <w:sz w:val="24"/>
        </w:rPr>
      </w:pPr>
      <w:r>
        <w:rPr>
          <w:sz w:val="24"/>
        </w:rPr>
        <w:t>Access</w:t>
      </w:r>
      <w:r>
        <w:rPr>
          <w:spacing w:val="-2"/>
          <w:sz w:val="24"/>
        </w:rPr>
        <w:t xml:space="preserve"> </w:t>
      </w:r>
      <w:r>
        <w:rPr>
          <w:sz w:val="24"/>
        </w:rPr>
        <w:t>to</w:t>
      </w:r>
      <w:r>
        <w:rPr>
          <w:spacing w:val="-2"/>
          <w:sz w:val="24"/>
        </w:rPr>
        <w:t xml:space="preserve"> </w:t>
      </w:r>
      <w:r>
        <w:rPr>
          <w:sz w:val="24"/>
        </w:rPr>
        <w:t>work</w:t>
      </w:r>
      <w:r>
        <w:rPr>
          <w:spacing w:val="-1"/>
          <w:sz w:val="24"/>
        </w:rPr>
        <w:t xml:space="preserve"> </w:t>
      </w:r>
      <w:r>
        <w:rPr>
          <w:spacing w:val="-2"/>
          <w:sz w:val="24"/>
        </w:rPr>
        <w:t>scheme</w:t>
      </w:r>
    </w:p>
    <w:p w14:paraId="2609017F" w14:textId="77777777" w:rsidR="00280393" w:rsidRDefault="00280393" w:rsidP="00280393">
      <w:pPr>
        <w:pStyle w:val="TableParagraph"/>
        <w:numPr>
          <w:ilvl w:val="0"/>
          <w:numId w:val="10"/>
        </w:numPr>
        <w:tabs>
          <w:tab w:val="left" w:pos="827"/>
        </w:tabs>
        <w:spacing w:before="40"/>
        <w:rPr>
          <w:sz w:val="24"/>
        </w:rPr>
      </w:pPr>
      <w:r>
        <w:rPr>
          <w:sz w:val="24"/>
        </w:rPr>
        <w:t>Covid</w:t>
      </w:r>
      <w:r>
        <w:rPr>
          <w:spacing w:val="-5"/>
          <w:sz w:val="24"/>
        </w:rPr>
        <w:t xml:space="preserve"> </w:t>
      </w:r>
      <w:r>
        <w:rPr>
          <w:sz w:val="24"/>
        </w:rPr>
        <w:t>&amp;</w:t>
      </w:r>
      <w:r>
        <w:rPr>
          <w:spacing w:val="-3"/>
          <w:sz w:val="24"/>
        </w:rPr>
        <w:t xml:space="preserve"> </w:t>
      </w:r>
      <w:r>
        <w:rPr>
          <w:sz w:val="24"/>
        </w:rPr>
        <w:t>Flu</w:t>
      </w:r>
      <w:r>
        <w:rPr>
          <w:spacing w:val="-4"/>
          <w:sz w:val="24"/>
        </w:rPr>
        <w:t xml:space="preserve"> </w:t>
      </w:r>
      <w:r>
        <w:rPr>
          <w:sz w:val="24"/>
        </w:rPr>
        <w:t>vaccination</w:t>
      </w:r>
      <w:r>
        <w:rPr>
          <w:spacing w:val="-4"/>
          <w:sz w:val="24"/>
        </w:rPr>
        <w:t xml:space="preserve"> </w:t>
      </w:r>
      <w:proofErr w:type="spellStart"/>
      <w:r>
        <w:rPr>
          <w:spacing w:val="-2"/>
          <w:sz w:val="24"/>
        </w:rPr>
        <w:t>programmes</w:t>
      </w:r>
      <w:proofErr w:type="spellEnd"/>
    </w:p>
    <w:p w14:paraId="428B1DDC" w14:textId="77777777" w:rsidR="00280393" w:rsidRDefault="00280393" w:rsidP="00280393">
      <w:pPr>
        <w:pStyle w:val="TableParagraph"/>
        <w:numPr>
          <w:ilvl w:val="0"/>
          <w:numId w:val="10"/>
        </w:numPr>
        <w:tabs>
          <w:tab w:val="left" w:pos="827"/>
        </w:tabs>
        <w:spacing w:before="39"/>
        <w:rPr>
          <w:sz w:val="24"/>
        </w:rPr>
      </w:pPr>
      <w:r>
        <w:rPr>
          <w:sz w:val="24"/>
        </w:rPr>
        <w:t>Free</w:t>
      </w:r>
      <w:r>
        <w:rPr>
          <w:spacing w:val="-1"/>
          <w:sz w:val="24"/>
        </w:rPr>
        <w:t xml:space="preserve"> </w:t>
      </w:r>
      <w:r>
        <w:rPr>
          <w:sz w:val="24"/>
        </w:rPr>
        <w:t>eye</w:t>
      </w:r>
      <w:r>
        <w:rPr>
          <w:spacing w:val="-2"/>
          <w:sz w:val="24"/>
        </w:rPr>
        <w:t xml:space="preserve"> tests</w:t>
      </w:r>
    </w:p>
    <w:p w14:paraId="6E0547A7" w14:textId="77777777" w:rsidR="00280393" w:rsidRDefault="00280393" w:rsidP="00280393">
      <w:pPr>
        <w:pStyle w:val="TableParagraph"/>
        <w:numPr>
          <w:ilvl w:val="0"/>
          <w:numId w:val="10"/>
        </w:numPr>
        <w:tabs>
          <w:tab w:val="left" w:pos="827"/>
        </w:tabs>
        <w:spacing w:before="40"/>
        <w:rPr>
          <w:sz w:val="24"/>
        </w:rPr>
      </w:pPr>
      <w:r>
        <w:rPr>
          <w:sz w:val="24"/>
        </w:rPr>
        <w:t>Cervical</w:t>
      </w:r>
      <w:r>
        <w:rPr>
          <w:spacing w:val="-6"/>
          <w:sz w:val="24"/>
        </w:rPr>
        <w:t xml:space="preserve"> </w:t>
      </w:r>
      <w:r>
        <w:rPr>
          <w:sz w:val="24"/>
        </w:rPr>
        <w:t>screening</w:t>
      </w:r>
      <w:r>
        <w:rPr>
          <w:spacing w:val="-5"/>
          <w:sz w:val="24"/>
        </w:rPr>
        <w:t xml:space="preserve"> </w:t>
      </w:r>
      <w:r>
        <w:rPr>
          <w:sz w:val="24"/>
        </w:rPr>
        <w:t>on</w:t>
      </w:r>
      <w:r>
        <w:rPr>
          <w:spacing w:val="-7"/>
          <w:sz w:val="24"/>
        </w:rPr>
        <w:t xml:space="preserve"> </w:t>
      </w:r>
      <w:r>
        <w:rPr>
          <w:spacing w:val="-4"/>
          <w:sz w:val="24"/>
        </w:rPr>
        <w:t>site</w:t>
      </w:r>
    </w:p>
    <w:p w14:paraId="5B9ABD7D" w14:textId="77777777" w:rsidR="00280393" w:rsidRDefault="00280393" w:rsidP="00280393">
      <w:pPr>
        <w:pStyle w:val="TableParagraph"/>
        <w:numPr>
          <w:ilvl w:val="0"/>
          <w:numId w:val="10"/>
        </w:numPr>
        <w:tabs>
          <w:tab w:val="left" w:pos="827"/>
        </w:tabs>
        <w:spacing w:before="40"/>
        <w:rPr>
          <w:sz w:val="24"/>
        </w:rPr>
      </w:pPr>
      <w:r>
        <w:rPr>
          <w:sz w:val="24"/>
        </w:rPr>
        <w:t>Diagnostic</w:t>
      </w:r>
      <w:r>
        <w:rPr>
          <w:spacing w:val="-3"/>
          <w:sz w:val="24"/>
        </w:rPr>
        <w:t xml:space="preserve"> </w:t>
      </w:r>
      <w:r>
        <w:rPr>
          <w:sz w:val="24"/>
        </w:rPr>
        <w:t>fast</w:t>
      </w:r>
      <w:r>
        <w:rPr>
          <w:spacing w:val="-3"/>
          <w:sz w:val="24"/>
        </w:rPr>
        <w:t xml:space="preserve"> </w:t>
      </w:r>
      <w:r>
        <w:rPr>
          <w:spacing w:val="-2"/>
          <w:sz w:val="24"/>
        </w:rPr>
        <w:t>track</w:t>
      </w:r>
    </w:p>
    <w:p w14:paraId="5A644CEF" w14:textId="77777777" w:rsidR="00280393" w:rsidRDefault="00280393" w:rsidP="00280393">
      <w:pPr>
        <w:pStyle w:val="TableParagraph"/>
        <w:numPr>
          <w:ilvl w:val="0"/>
          <w:numId w:val="10"/>
        </w:numPr>
        <w:tabs>
          <w:tab w:val="left" w:pos="827"/>
        </w:tabs>
        <w:spacing w:before="40"/>
        <w:rPr>
          <w:sz w:val="24"/>
        </w:rPr>
      </w:pPr>
      <w:r>
        <w:rPr>
          <w:sz w:val="24"/>
        </w:rPr>
        <w:t>Flexible</w:t>
      </w:r>
      <w:r>
        <w:rPr>
          <w:spacing w:val="-6"/>
          <w:sz w:val="24"/>
        </w:rPr>
        <w:t xml:space="preserve"> </w:t>
      </w:r>
      <w:r>
        <w:rPr>
          <w:sz w:val="24"/>
        </w:rPr>
        <w:t>working</w:t>
      </w:r>
      <w:r>
        <w:rPr>
          <w:spacing w:val="-7"/>
          <w:sz w:val="24"/>
        </w:rPr>
        <w:t xml:space="preserve"> </w:t>
      </w:r>
      <w:r>
        <w:rPr>
          <w:spacing w:val="-2"/>
          <w:sz w:val="24"/>
        </w:rPr>
        <w:t>panel</w:t>
      </w:r>
    </w:p>
    <w:p w14:paraId="54E85593" w14:textId="77777777" w:rsidR="00280393" w:rsidRDefault="00280393" w:rsidP="00280393">
      <w:pPr>
        <w:pStyle w:val="TableParagraph"/>
        <w:numPr>
          <w:ilvl w:val="0"/>
          <w:numId w:val="10"/>
        </w:numPr>
        <w:tabs>
          <w:tab w:val="left" w:pos="827"/>
        </w:tabs>
        <w:spacing w:before="39" w:line="271" w:lineRule="auto"/>
        <w:ind w:right="471"/>
        <w:rPr>
          <w:sz w:val="24"/>
        </w:rPr>
      </w:pPr>
      <w:r>
        <w:rPr>
          <w:sz w:val="24"/>
        </w:rPr>
        <w:t>Continued</w:t>
      </w:r>
      <w:r>
        <w:rPr>
          <w:spacing w:val="-11"/>
          <w:sz w:val="24"/>
        </w:rPr>
        <w:t xml:space="preserve"> </w:t>
      </w:r>
      <w:r>
        <w:rPr>
          <w:sz w:val="24"/>
        </w:rPr>
        <w:t>application</w:t>
      </w:r>
      <w:r>
        <w:rPr>
          <w:spacing w:val="-11"/>
          <w:sz w:val="24"/>
        </w:rPr>
        <w:t xml:space="preserve"> </w:t>
      </w:r>
      <w:r>
        <w:rPr>
          <w:sz w:val="24"/>
        </w:rPr>
        <w:t>of</w:t>
      </w:r>
      <w:r>
        <w:rPr>
          <w:spacing w:val="-9"/>
          <w:sz w:val="24"/>
        </w:rPr>
        <w:t xml:space="preserve"> </w:t>
      </w:r>
      <w:r>
        <w:rPr>
          <w:sz w:val="24"/>
        </w:rPr>
        <w:t>NHS</w:t>
      </w:r>
      <w:r>
        <w:rPr>
          <w:spacing w:val="-9"/>
          <w:sz w:val="24"/>
        </w:rPr>
        <w:t xml:space="preserve"> </w:t>
      </w:r>
      <w:r>
        <w:rPr>
          <w:sz w:val="24"/>
        </w:rPr>
        <w:t xml:space="preserve">Retention </w:t>
      </w:r>
      <w:r>
        <w:rPr>
          <w:spacing w:val="-2"/>
          <w:sz w:val="24"/>
        </w:rPr>
        <w:t>Toolkit</w:t>
      </w:r>
    </w:p>
    <w:p w14:paraId="7027BFB1" w14:textId="77777777" w:rsidR="00280393" w:rsidRDefault="00280393" w:rsidP="00280393">
      <w:pPr>
        <w:pStyle w:val="TableParagraph"/>
        <w:numPr>
          <w:ilvl w:val="0"/>
          <w:numId w:val="10"/>
        </w:numPr>
        <w:tabs>
          <w:tab w:val="left" w:pos="827"/>
        </w:tabs>
        <w:spacing w:before="7"/>
        <w:rPr>
          <w:sz w:val="24"/>
        </w:rPr>
      </w:pPr>
      <w:proofErr w:type="spellStart"/>
      <w:r>
        <w:rPr>
          <w:sz w:val="24"/>
        </w:rPr>
        <w:t>TRiM</w:t>
      </w:r>
      <w:proofErr w:type="spellEnd"/>
      <w:r>
        <w:rPr>
          <w:spacing w:val="-4"/>
          <w:sz w:val="24"/>
        </w:rPr>
        <w:t xml:space="preserve"> </w:t>
      </w:r>
      <w:r>
        <w:rPr>
          <w:spacing w:val="-2"/>
          <w:sz w:val="24"/>
        </w:rPr>
        <w:t>Support</w:t>
      </w:r>
    </w:p>
    <w:p w14:paraId="3FF1DA98" w14:textId="77777777" w:rsidR="00280393" w:rsidRDefault="00280393" w:rsidP="00280393">
      <w:pPr>
        <w:pStyle w:val="TableParagraph"/>
        <w:spacing w:line="292" w:lineRule="exact"/>
        <w:ind w:left="0"/>
        <w:rPr>
          <w:b/>
          <w:sz w:val="24"/>
        </w:rPr>
      </w:pPr>
    </w:p>
    <w:p w14:paraId="0F6A5E75" w14:textId="35BFCD05" w:rsidR="00280393" w:rsidRDefault="00280393" w:rsidP="00280393">
      <w:pPr>
        <w:pStyle w:val="TableParagraph"/>
        <w:spacing w:line="292" w:lineRule="exact"/>
        <w:ind w:left="720"/>
        <w:rPr>
          <w:sz w:val="24"/>
        </w:rPr>
      </w:pPr>
      <w:r>
        <w:rPr>
          <w:sz w:val="24"/>
        </w:rPr>
        <w:t>Over</w:t>
      </w:r>
      <w:r>
        <w:rPr>
          <w:spacing w:val="-5"/>
          <w:sz w:val="24"/>
        </w:rPr>
        <w:t xml:space="preserve"> </w:t>
      </w:r>
      <w:r>
        <w:rPr>
          <w:sz w:val="24"/>
        </w:rPr>
        <w:t>the</w:t>
      </w:r>
      <w:r>
        <w:rPr>
          <w:spacing w:val="-7"/>
          <w:sz w:val="24"/>
        </w:rPr>
        <w:t xml:space="preserve"> </w:t>
      </w:r>
      <w:r>
        <w:rPr>
          <w:sz w:val="24"/>
        </w:rPr>
        <w:t>last</w:t>
      </w:r>
      <w:r>
        <w:rPr>
          <w:spacing w:val="-5"/>
          <w:sz w:val="24"/>
        </w:rPr>
        <w:t xml:space="preserve"> </w:t>
      </w:r>
      <w:r>
        <w:rPr>
          <w:sz w:val="24"/>
        </w:rPr>
        <w:t>financial</w:t>
      </w:r>
      <w:r>
        <w:rPr>
          <w:spacing w:val="-8"/>
          <w:sz w:val="24"/>
        </w:rPr>
        <w:t xml:space="preserve"> </w:t>
      </w:r>
      <w:r>
        <w:rPr>
          <w:sz w:val="24"/>
        </w:rPr>
        <w:t>year</w:t>
      </w:r>
      <w:r>
        <w:rPr>
          <w:spacing w:val="-5"/>
          <w:sz w:val="24"/>
        </w:rPr>
        <w:t xml:space="preserve"> </w:t>
      </w:r>
      <w:r>
        <w:rPr>
          <w:sz w:val="24"/>
        </w:rPr>
        <w:t>there</w:t>
      </w:r>
      <w:r>
        <w:rPr>
          <w:spacing w:val="-5"/>
          <w:sz w:val="24"/>
        </w:rPr>
        <w:t xml:space="preserve"> </w:t>
      </w:r>
      <w:r>
        <w:rPr>
          <w:sz w:val="24"/>
        </w:rPr>
        <w:t>has</w:t>
      </w:r>
      <w:r>
        <w:rPr>
          <w:spacing w:val="-5"/>
          <w:sz w:val="24"/>
        </w:rPr>
        <w:t xml:space="preserve"> </w:t>
      </w:r>
      <w:r>
        <w:rPr>
          <w:sz w:val="24"/>
        </w:rPr>
        <w:t>continued</w:t>
      </w:r>
      <w:r>
        <w:rPr>
          <w:spacing w:val="-5"/>
          <w:sz w:val="24"/>
        </w:rPr>
        <w:t xml:space="preserve"> </w:t>
      </w:r>
      <w:r>
        <w:rPr>
          <w:sz w:val="24"/>
        </w:rPr>
        <w:t>to be an improved position on the vacancy rate, which will be attributed to all the above. Maternity Services now</w:t>
      </w:r>
      <w:r>
        <w:rPr>
          <w:spacing w:val="-2"/>
          <w:sz w:val="24"/>
        </w:rPr>
        <w:t xml:space="preserve"> </w:t>
      </w:r>
      <w:r>
        <w:rPr>
          <w:sz w:val="24"/>
        </w:rPr>
        <w:t>have 0%</w:t>
      </w:r>
      <w:r>
        <w:rPr>
          <w:spacing w:val="-2"/>
          <w:sz w:val="24"/>
        </w:rPr>
        <w:t xml:space="preserve"> </w:t>
      </w:r>
      <w:r>
        <w:rPr>
          <w:sz w:val="24"/>
        </w:rPr>
        <w:t>vacancy</w:t>
      </w:r>
      <w:r>
        <w:rPr>
          <w:spacing w:val="-2"/>
          <w:sz w:val="24"/>
        </w:rPr>
        <w:t xml:space="preserve"> </w:t>
      </w:r>
      <w:r>
        <w:rPr>
          <w:sz w:val="24"/>
        </w:rPr>
        <w:t xml:space="preserve">with a waiting list of applicants. </w:t>
      </w:r>
    </w:p>
    <w:p w14:paraId="70EB7807" w14:textId="4A5A909B" w:rsidR="008F7186" w:rsidRPr="00280393" w:rsidRDefault="008F7186" w:rsidP="00280393">
      <w:pPr>
        <w:pStyle w:val="TableParagraph"/>
        <w:spacing w:line="292" w:lineRule="exact"/>
        <w:ind w:left="720"/>
        <w:rPr>
          <w:b/>
          <w:bCs/>
          <w:sz w:val="24"/>
        </w:rPr>
      </w:pPr>
      <w:r w:rsidRPr="00280393">
        <w:rPr>
          <w:b/>
          <w:bCs/>
          <w:i/>
          <w:iCs/>
          <w:spacing w:val="4"/>
          <w:sz w:val="24"/>
        </w:rPr>
        <w:lastRenderedPageBreak/>
        <w:t>Coventry</w:t>
      </w:r>
      <w:r w:rsidRPr="00280393">
        <w:rPr>
          <w:b/>
          <w:bCs/>
          <w:i/>
          <w:iCs/>
          <w:spacing w:val="28"/>
          <w:sz w:val="24"/>
        </w:rPr>
        <w:t xml:space="preserve"> </w:t>
      </w:r>
      <w:r w:rsidRPr="00280393">
        <w:rPr>
          <w:b/>
          <w:bCs/>
          <w:i/>
          <w:iCs/>
          <w:spacing w:val="4"/>
          <w:sz w:val="24"/>
        </w:rPr>
        <w:t>Probation</w:t>
      </w:r>
      <w:r w:rsidRPr="00280393">
        <w:rPr>
          <w:b/>
          <w:bCs/>
          <w:i/>
          <w:iCs/>
          <w:spacing w:val="30"/>
          <w:sz w:val="24"/>
        </w:rPr>
        <w:t xml:space="preserve"> </w:t>
      </w:r>
      <w:r w:rsidRPr="00280393">
        <w:rPr>
          <w:b/>
          <w:bCs/>
          <w:i/>
          <w:iCs/>
          <w:spacing w:val="-2"/>
          <w:sz w:val="24"/>
        </w:rPr>
        <w:t>Service</w:t>
      </w:r>
    </w:p>
    <w:p w14:paraId="2408311A" w14:textId="77777777" w:rsidR="008F7186" w:rsidRPr="008F7186" w:rsidRDefault="008F7186" w:rsidP="008F7186">
      <w:pPr>
        <w:pStyle w:val="Heading1"/>
        <w:jc w:val="both"/>
        <w:rPr>
          <w:b w:val="0"/>
          <w:bCs w:val="0"/>
          <w:spacing w:val="-2"/>
          <w:sz w:val="24"/>
        </w:rPr>
      </w:pPr>
    </w:p>
    <w:p w14:paraId="4E4E6A4A" w14:textId="46141541" w:rsidR="008F7186" w:rsidRPr="008F7186" w:rsidRDefault="008F7186" w:rsidP="00EF6F63">
      <w:pPr>
        <w:pStyle w:val="Heading1"/>
        <w:spacing w:before="0" w:line="278" w:lineRule="auto"/>
        <w:ind w:left="731" w:right="873"/>
        <w:jc w:val="both"/>
        <w:rPr>
          <w:b w:val="0"/>
          <w:bCs w:val="0"/>
        </w:rPr>
      </w:pPr>
      <w:r w:rsidRPr="008F7186">
        <w:rPr>
          <w:b w:val="0"/>
          <w:bCs w:val="0"/>
          <w:sz w:val="24"/>
        </w:rPr>
        <w:t>The Probation Service have continued to build stability by strengthening their recruitment position, filling key posts, and creating</w:t>
      </w:r>
      <w:r w:rsidRPr="008F7186">
        <w:rPr>
          <w:b w:val="0"/>
          <w:bCs w:val="0"/>
          <w:spacing w:val="-8"/>
          <w:sz w:val="24"/>
        </w:rPr>
        <w:t xml:space="preserve"> </w:t>
      </w:r>
      <w:r w:rsidRPr="008F7186">
        <w:rPr>
          <w:b w:val="0"/>
          <w:bCs w:val="0"/>
          <w:sz w:val="24"/>
        </w:rPr>
        <w:t>conditions</w:t>
      </w:r>
      <w:r w:rsidRPr="008F7186">
        <w:rPr>
          <w:b w:val="0"/>
          <w:bCs w:val="0"/>
          <w:spacing w:val="-11"/>
          <w:sz w:val="24"/>
        </w:rPr>
        <w:t xml:space="preserve"> </w:t>
      </w:r>
      <w:r w:rsidRPr="008F7186">
        <w:rPr>
          <w:b w:val="0"/>
          <w:bCs w:val="0"/>
          <w:sz w:val="24"/>
        </w:rPr>
        <w:t>for</w:t>
      </w:r>
      <w:r w:rsidRPr="008F7186">
        <w:rPr>
          <w:b w:val="0"/>
          <w:bCs w:val="0"/>
          <w:spacing w:val="-9"/>
          <w:sz w:val="24"/>
        </w:rPr>
        <w:t xml:space="preserve"> </w:t>
      </w:r>
      <w:r w:rsidRPr="008F7186">
        <w:rPr>
          <w:b w:val="0"/>
          <w:bCs w:val="0"/>
          <w:sz w:val="24"/>
        </w:rPr>
        <w:t>teams</w:t>
      </w:r>
      <w:r w:rsidRPr="008F7186">
        <w:rPr>
          <w:b w:val="0"/>
          <w:bCs w:val="0"/>
          <w:spacing w:val="-8"/>
          <w:sz w:val="24"/>
        </w:rPr>
        <w:t xml:space="preserve"> </w:t>
      </w:r>
      <w:r w:rsidRPr="008F7186">
        <w:rPr>
          <w:b w:val="0"/>
          <w:bCs w:val="0"/>
          <w:sz w:val="24"/>
        </w:rPr>
        <w:t>to deliver high</w:t>
      </w:r>
      <w:r w:rsidRPr="008F7186">
        <w:rPr>
          <w:rFonts w:ascii="Calibri"/>
          <w:b w:val="0"/>
          <w:bCs w:val="0"/>
          <w:sz w:val="24"/>
        </w:rPr>
        <w:t>-</w:t>
      </w:r>
      <w:r w:rsidRPr="008F7186">
        <w:rPr>
          <w:b w:val="0"/>
          <w:bCs w:val="0"/>
          <w:sz w:val="24"/>
        </w:rPr>
        <w:t>quality work consistently. This has been supported through a well-being strategy,</w:t>
      </w:r>
      <w:r w:rsidRPr="008F7186">
        <w:rPr>
          <w:b w:val="0"/>
          <w:bCs w:val="0"/>
          <w:spacing w:val="-5"/>
          <w:sz w:val="24"/>
        </w:rPr>
        <w:t xml:space="preserve"> </w:t>
      </w:r>
      <w:r w:rsidRPr="008F7186">
        <w:rPr>
          <w:b w:val="0"/>
          <w:bCs w:val="0"/>
          <w:sz w:val="24"/>
        </w:rPr>
        <w:t>development</w:t>
      </w:r>
      <w:r w:rsidRPr="008F7186">
        <w:rPr>
          <w:b w:val="0"/>
          <w:bCs w:val="0"/>
          <w:spacing w:val="-8"/>
          <w:sz w:val="24"/>
        </w:rPr>
        <w:t xml:space="preserve"> </w:t>
      </w:r>
      <w:r w:rsidRPr="008F7186">
        <w:rPr>
          <w:b w:val="0"/>
          <w:bCs w:val="0"/>
          <w:sz w:val="24"/>
        </w:rPr>
        <w:t>sessions</w:t>
      </w:r>
      <w:r w:rsidRPr="008F7186">
        <w:rPr>
          <w:b w:val="0"/>
          <w:bCs w:val="0"/>
          <w:spacing w:val="-5"/>
          <w:sz w:val="24"/>
        </w:rPr>
        <w:t xml:space="preserve"> </w:t>
      </w:r>
      <w:r w:rsidRPr="008F7186">
        <w:rPr>
          <w:b w:val="0"/>
          <w:bCs w:val="0"/>
          <w:sz w:val="24"/>
        </w:rPr>
        <w:t xml:space="preserve">for all staff, and the streamlining of processes in direct response to feedback gathered during staff engagement sessions. The focus is on developing a skilled, confident, and settled </w:t>
      </w:r>
      <w:r w:rsidR="008E71A9" w:rsidRPr="008F7186">
        <w:rPr>
          <w:b w:val="0"/>
          <w:bCs w:val="0"/>
          <w:sz w:val="24"/>
        </w:rPr>
        <w:t>workforce that</w:t>
      </w:r>
      <w:r w:rsidRPr="008F7186">
        <w:rPr>
          <w:b w:val="0"/>
          <w:bCs w:val="0"/>
          <w:sz w:val="24"/>
        </w:rPr>
        <w:t xml:space="preserve"> continues to underpin the Probation Service core purpose: protecting the public and contributing</w:t>
      </w:r>
      <w:r w:rsidRPr="008F7186">
        <w:rPr>
          <w:b w:val="0"/>
          <w:bCs w:val="0"/>
          <w:spacing w:val="-6"/>
          <w:sz w:val="24"/>
        </w:rPr>
        <w:t xml:space="preserve"> </w:t>
      </w:r>
      <w:r w:rsidRPr="008F7186">
        <w:rPr>
          <w:b w:val="0"/>
          <w:bCs w:val="0"/>
          <w:sz w:val="24"/>
        </w:rPr>
        <w:t>to</w:t>
      </w:r>
      <w:r w:rsidRPr="008F7186">
        <w:rPr>
          <w:b w:val="0"/>
          <w:bCs w:val="0"/>
          <w:spacing w:val="-6"/>
          <w:sz w:val="24"/>
        </w:rPr>
        <w:t xml:space="preserve"> </w:t>
      </w:r>
      <w:r w:rsidRPr="008F7186">
        <w:rPr>
          <w:b w:val="0"/>
          <w:bCs w:val="0"/>
          <w:sz w:val="24"/>
        </w:rPr>
        <w:t>reduced</w:t>
      </w:r>
      <w:r w:rsidRPr="008F7186">
        <w:rPr>
          <w:b w:val="0"/>
          <w:bCs w:val="0"/>
          <w:spacing w:val="-6"/>
          <w:sz w:val="24"/>
        </w:rPr>
        <w:t xml:space="preserve"> </w:t>
      </w:r>
      <w:r w:rsidRPr="008F7186">
        <w:rPr>
          <w:b w:val="0"/>
          <w:bCs w:val="0"/>
          <w:sz w:val="24"/>
        </w:rPr>
        <w:t>reoffending whilst also impacting positively on retention levels and sickness.</w:t>
      </w:r>
    </w:p>
    <w:p w14:paraId="522B9306" w14:textId="77777777" w:rsidR="00AB6387" w:rsidRDefault="00AB6387">
      <w:pPr>
        <w:pStyle w:val="BodyText"/>
        <w:spacing w:before="5" w:after="1"/>
        <w:ind w:left="0"/>
        <w:jc w:val="left"/>
        <w:rPr>
          <w:b/>
          <w:sz w:val="18"/>
        </w:rPr>
      </w:pPr>
    </w:p>
    <w:p w14:paraId="46EEC548" w14:textId="77777777" w:rsidR="008F7186" w:rsidRDefault="008F7186">
      <w:pPr>
        <w:pStyle w:val="BodyText"/>
        <w:spacing w:before="5" w:after="1"/>
        <w:ind w:left="0"/>
        <w:jc w:val="left"/>
        <w:rPr>
          <w:b/>
          <w:sz w:val="18"/>
        </w:rPr>
      </w:pPr>
    </w:p>
    <w:p w14:paraId="70E1F463" w14:textId="222036FD" w:rsidR="00AB6387" w:rsidRPr="008E71A9" w:rsidRDefault="00BA5762" w:rsidP="00280393">
      <w:pPr>
        <w:pStyle w:val="TableParagraph"/>
        <w:rPr>
          <w:b/>
          <w:sz w:val="18"/>
        </w:rPr>
      </w:pPr>
      <w:r>
        <w:rPr>
          <w:b/>
          <w:sz w:val="18"/>
        </w:rPr>
        <w:tab/>
      </w:r>
    </w:p>
    <w:p w14:paraId="10F71E09" w14:textId="77777777" w:rsidR="00BA5762" w:rsidRDefault="00BA5762">
      <w:pPr>
        <w:pStyle w:val="TableParagraph"/>
        <w:jc w:val="both"/>
        <w:rPr>
          <w:sz w:val="24"/>
        </w:rPr>
      </w:pPr>
    </w:p>
    <w:p w14:paraId="0201EA06" w14:textId="3C6B02F4" w:rsidR="00BA5762" w:rsidRDefault="00BA5762" w:rsidP="00280393">
      <w:pPr>
        <w:pStyle w:val="TableParagraph"/>
        <w:jc w:val="both"/>
        <w:rPr>
          <w:spacing w:val="-2"/>
          <w:sz w:val="24"/>
        </w:rPr>
      </w:pPr>
      <w:r>
        <w:rPr>
          <w:sz w:val="24"/>
        </w:rPr>
        <w:tab/>
      </w:r>
    </w:p>
    <w:p w14:paraId="7D2E1D2E" w14:textId="77777777" w:rsidR="00F35D41" w:rsidRDefault="00F35D41" w:rsidP="00F35D41">
      <w:pPr>
        <w:pStyle w:val="TableParagraph"/>
        <w:spacing w:line="292" w:lineRule="exact"/>
        <w:ind w:left="720"/>
        <w:rPr>
          <w:sz w:val="24"/>
        </w:rPr>
      </w:pPr>
    </w:p>
    <w:p w14:paraId="61675659" w14:textId="77777777" w:rsidR="001C493C" w:rsidRDefault="001C493C" w:rsidP="00F35D41">
      <w:pPr>
        <w:pStyle w:val="TableParagraph"/>
        <w:ind w:left="720" w:right="171"/>
        <w:rPr>
          <w:spacing w:val="-2"/>
          <w:sz w:val="24"/>
        </w:rPr>
      </w:pPr>
    </w:p>
    <w:p w14:paraId="4A900385" w14:textId="77777777" w:rsidR="001C493C" w:rsidRDefault="001C493C" w:rsidP="00F35D41">
      <w:pPr>
        <w:pStyle w:val="TableParagraph"/>
        <w:ind w:left="720" w:right="171"/>
        <w:rPr>
          <w:spacing w:val="-2"/>
          <w:sz w:val="24"/>
        </w:rPr>
      </w:pPr>
    </w:p>
    <w:p w14:paraId="1778596E" w14:textId="77777777" w:rsidR="001C493C" w:rsidRDefault="001C493C" w:rsidP="001C493C">
      <w:pPr>
        <w:pStyle w:val="TableParagraph"/>
        <w:spacing w:line="290" w:lineRule="exact"/>
        <w:ind w:left="720"/>
        <w:rPr>
          <w:sz w:val="24"/>
        </w:rPr>
      </w:pPr>
    </w:p>
    <w:p w14:paraId="2EF032B4" w14:textId="77777777" w:rsidR="001C493C" w:rsidRDefault="001C493C" w:rsidP="001C493C">
      <w:pPr>
        <w:pStyle w:val="TableParagraph"/>
        <w:spacing w:line="290" w:lineRule="exact"/>
        <w:ind w:left="720"/>
        <w:rPr>
          <w:sz w:val="24"/>
        </w:rPr>
      </w:pPr>
    </w:p>
    <w:p w14:paraId="5153938B" w14:textId="77777777" w:rsidR="001C493C" w:rsidRDefault="001C493C" w:rsidP="001C493C">
      <w:pPr>
        <w:pStyle w:val="TableParagraph"/>
        <w:spacing w:line="290" w:lineRule="exact"/>
        <w:ind w:left="720"/>
        <w:rPr>
          <w:b/>
          <w:spacing w:val="-2"/>
          <w:sz w:val="24"/>
        </w:rPr>
      </w:pPr>
    </w:p>
    <w:p w14:paraId="61CA21AA" w14:textId="77777777" w:rsidR="001C493C" w:rsidRDefault="001C493C" w:rsidP="001C493C">
      <w:pPr>
        <w:pStyle w:val="TableParagraph"/>
        <w:spacing w:line="290" w:lineRule="exact"/>
        <w:ind w:left="720"/>
        <w:rPr>
          <w:sz w:val="24"/>
        </w:rPr>
      </w:pPr>
    </w:p>
    <w:p w14:paraId="24BB84BE" w14:textId="77777777" w:rsidR="00240828" w:rsidRDefault="00240828">
      <w:pPr>
        <w:pStyle w:val="Heading1"/>
        <w:spacing w:before="0"/>
        <w:rPr>
          <w:color w:val="E96F31"/>
        </w:rPr>
      </w:pPr>
    </w:p>
    <w:p w14:paraId="5EBAE194" w14:textId="77777777" w:rsidR="00240828" w:rsidRDefault="00240828">
      <w:pPr>
        <w:pStyle w:val="Heading1"/>
        <w:spacing w:before="0"/>
        <w:rPr>
          <w:color w:val="E96F31"/>
        </w:rPr>
      </w:pPr>
    </w:p>
    <w:p w14:paraId="61B9803D" w14:textId="77777777" w:rsidR="00240828" w:rsidRDefault="00240828">
      <w:pPr>
        <w:pStyle w:val="Heading1"/>
        <w:spacing w:before="0"/>
        <w:rPr>
          <w:color w:val="E96F31"/>
        </w:rPr>
      </w:pPr>
    </w:p>
    <w:p w14:paraId="650E8A38" w14:textId="77777777" w:rsidR="00240828" w:rsidRDefault="00240828">
      <w:pPr>
        <w:pStyle w:val="Heading1"/>
        <w:spacing w:before="0"/>
        <w:rPr>
          <w:color w:val="E96F31"/>
        </w:rPr>
      </w:pPr>
    </w:p>
    <w:p w14:paraId="27FD46B1" w14:textId="77777777" w:rsidR="00240828" w:rsidRDefault="00240828">
      <w:pPr>
        <w:pStyle w:val="Heading1"/>
        <w:spacing w:before="0"/>
        <w:rPr>
          <w:color w:val="E96F31"/>
        </w:rPr>
      </w:pPr>
    </w:p>
    <w:p w14:paraId="67E8C946" w14:textId="77777777" w:rsidR="00240828" w:rsidRDefault="00240828">
      <w:pPr>
        <w:pStyle w:val="Heading1"/>
        <w:spacing w:before="0"/>
        <w:rPr>
          <w:color w:val="E96F31"/>
        </w:rPr>
      </w:pPr>
    </w:p>
    <w:p w14:paraId="5427C368" w14:textId="77777777" w:rsidR="00240828" w:rsidRDefault="00240828">
      <w:pPr>
        <w:pStyle w:val="Heading1"/>
        <w:spacing w:before="0"/>
        <w:rPr>
          <w:color w:val="E96F31"/>
        </w:rPr>
      </w:pPr>
    </w:p>
    <w:p w14:paraId="1B8BEC1F" w14:textId="77777777" w:rsidR="00240828" w:rsidRDefault="00240828">
      <w:pPr>
        <w:pStyle w:val="Heading1"/>
        <w:spacing w:before="0"/>
        <w:rPr>
          <w:color w:val="E96F31"/>
        </w:rPr>
      </w:pPr>
    </w:p>
    <w:p w14:paraId="0787125A" w14:textId="77777777" w:rsidR="00240828" w:rsidRDefault="00240828">
      <w:pPr>
        <w:pStyle w:val="Heading1"/>
        <w:spacing w:before="0"/>
        <w:rPr>
          <w:color w:val="E96F31"/>
        </w:rPr>
      </w:pPr>
    </w:p>
    <w:p w14:paraId="647B8DC3" w14:textId="77777777" w:rsidR="00240828" w:rsidRDefault="00240828">
      <w:pPr>
        <w:pStyle w:val="Heading1"/>
        <w:spacing w:before="0"/>
        <w:rPr>
          <w:color w:val="E96F31"/>
        </w:rPr>
      </w:pPr>
    </w:p>
    <w:p w14:paraId="075E6213" w14:textId="77777777" w:rsidR="00240828" w:rsidRDefault="00240828">
      <w:pPr>
        <w:pStyle w:val="Heading1"/>
        <w:spacing w:before="0"/>
        <w:rPr>
          <w:color w:val="E96F31"/>
        </w:rPr>
      </w:pPr>
    </w:p>
    <w:p w14:paraId="56C708D6" w14:textId="77777777" w:rsidR="00240828" w:rsidRDefault="00240828">
      <w:pPr>
        <w:pStyle w:val="Heading1"/>
        <w:spacing w:before="0"/>
        <w:rPr>
          <w:color w:val="E96F31"/>
        </w:rPr>
      </w:pPr>
    </w:p>
    <w:p w14:paraId="328375C8" w14:textId="77777777" w:rsidR="00240828" w:rsidRDefault="00240828">
      <w:pPr>
        <w:pStyle w:val="Heading1"/>
        <w:spacing w:before="0"/>
        <w:rPr>
          <w:color w:val="E96F31"/>
        </w:rPr>
      </w:pPr>
    </w:p>
    <w:p w14:paraId="55AE899A" w14:textId="77777777" w:rsidR="00240828" w:rsidRDefault="00240828">
      <w:pPr>
        <w:pStyle w:val="Heading1"/>
        <w:spacing w:before="0"/>
        <w:rPr>
          <w:color w:val="E96F31"/>
        </w:rPr>
      </w:pPr>
    </w:p>
    <w:p w14:paraId="26498709" w14:textId="77777777" w:rsidR="00240828" w:rsidRDefault="00240828">
      <w:pPr>
        <w:pStyle w:val="Heading1"/>
        <w:spacing w:before="0"/>
        <w:rPr>
          <w:color w:val="E96F31"/>
        </w:rPr>
      </w:pPr>
    </w:p>
    <w:p w14:paraId="1A3D6059" w14:textId="77777777" w:rsidR="00240828" w:rsidRDefault="00240828">
      <w:pPr>
        <w:pStyle w:val="Heading1"/>
        <w:spacing w:before="0"/>
        <w:rPr>
          <w:color w:val="E96F31"/>
        </w:rPr>
      </w:pPr>
    </w:p>
    <w:p w14:paraId="5EEFCEDD" w14:textId="77777777" w:rsidR="00240828" w:rsidRDefault="00240828">
      <w:pPr>
        <w:pStyle w:val="Heading1"/>
        <w:spacing w:before="0"/>
        <w:rPr>
          <w:color w:val="E96F31"/>
        </w:rPr>
      </w:pPr>
    </w:p>
    <w:p w14:paraId="186E8B35" w14:textId="77777777" w:rsidR="00240828" w:rsidRDefault="00240828">
      <w:pPr>
        <w:pStyle w:val="Heading1"/>
        <w:spacing w:before="0"/>
        <w:rPr>
          <w:color w:val="E96F31"/>
        </w:rPr>
      </w:pPr>
    </w:p>
    <w:p w14:paraId="065E6116" w14:textId="77777777" w:rsidR="00240828" w:rsidRDefault="00240828">
      <w:pPr>
        <w:pStyle w:val="Heading1"/>
        <w:spacing w:before="0"/>
        <w:rPr>
          <w:color w:val="E96F31"/>
        </w:rPr>
      </w:pPr>
    </w:p>
    <w:p w14:paraId="5D824DA0" w14:textId="77777777" w:rsidR="00240828" w:rsidRDefault="00240828">
      <w:pPr>
        <w:pStyle w:val="Heading1"/>
        <w:spacing w:before="0"/>
        <w:rPr>
          <w:color w:val="E96F31"/>
        </w:rPr>
      </w:pPr>
    </w:p>
    <w:p w14:paraId="01E35C32" w14:textId="77777777" w:rsidR="00240828" w:rsidRDefault="00240828">
      <w:pPr>
        <w:pStyle w:val="Heading1"/>
        <w:spacing w:before="0"/>
        <w:rPr>
          <w:color w:val="E96F31"/>
        </w:rPr>
      </w:pPr>
    </w:p>
    <w:p w14:paraId="6D58556B" w14:textId="77777777" w:rsidR="00240828" w:rsidRDefault="00240828">
      <w:pPr>
        <w:pStyle w:val="Heading1"/>
        <w:spacing w:before="0"/>
        <w:rPr>
          <w:color w:val="E96F31"/>
        </w:rPr>
      </w:pPr>
    </w:p>
    <w:p w14:paraId="3FD6B32B" w14:textId="77777777" w:rsidR="00240828" w:rsidRDefault="00240828">
      <w:pPr>
        <w:pStyle w:val="Heading1"/>
        <w:spacing w:before="0"/>
        <w:rPr>
          <w:color w:val="E96F31"/>
        </w:rPr>
      </w:pPr>
    </w:p>
    <w:p w14:paraId="7EF07408" w14:textId="77777777" w:rsidR="00240828" w:rsidRDefault="00240828">
      <w:pPr>
        <w:pStyle w:val="Heading1"/>
        <w:spacing w:before="0"/>
        <w:rPr>
          <w:color w:val="E96F31"/>
        </w:rPr>
      </w:pPr>
    </w:p>
    <w:p w14:paraId="4077C2E4" w14:textId="2AA45F80" w:rsidR="00AB6387" w:rsidRDefault="00FB45CD">
      <w:pPr>
        <w:pStyle w:val="Heading1"/>
        <w:spacing w:before="0"/>
        <w:rPr>
          <w:color w:val="E96F31"/>
          <w:spacing w:val="-2"/>
        </w:rPr>
      </w:pPr>
      <w:r>
        <w:rPr>
          <w:color w:val="E96F31"/>
        </w:rPr>
        <w:lastRenderedPageBreak/>
        <w:t>Equality,</w:t>
      </w:r>
      <w:r>
        <w:rPr>
          <w:color w:val="E96F31"/>
          <w:spacing w:val="-14"/>
        </w:rPr>
        <w:t xml:space="preserve"> </w:t>
      </w:r>
      <w:r>
        <w:rPr>
          <w:color w:val="E96F31"/>
        </w:rPr>
        <w:t>diversity</w:t>
      </w:r>
      <w:r>
        <w:rPr>
          <w:color w:val="E96F31"/>
          <w:spacing w:val="-16"/>
        </w:rPr>
        <w:t xml:space="preserve"> </w:t>
      </w:r>
      <w:r>
        <w:rPr>
          <w:color w:val="E96F31"/>
        </w:rPr>
        <w:t>and</w:t>
      </w:r>
      <w:r>
        <w:rPr>
          <w:color w:val="E96F31"/>
          <w:spacing w:val="-13"/>
        </w:rPr>
        <w:t xml:space="preserve"> </w:t>
      </w:r>
      <w:r>
        <w:rPr>
          <w:color w:val="E96F31"/>
          <w:spacing w:val="-2"/>
        </w:rPr>
        <w:t>inclusion</w:t>
      </w:r>
    </w:p>
    <w:p w14:paraId="6435E320" w14:textId="77777777" w:rsidR="001C493C" w:rsidRDefault="001C493C">
      <w:pPr>
        <w:pStyle w:val="Heading1"/>
        <w:spacing w:before="0"/>
      </w:pPr>
    </w:p>
    <w:p w14:paraId="1FCB8A23" w14:textId="5E7F31C9" w:rsidR="001C493C" w:rsidRPr="00240828" w:rsidRDefault="001C493C">
      <w:pPr>
        <w:pStyle w:val="Heading1"/>
        <w:spacing w:before="0"/>
        <w:rPr>
          <w:i/>
          <w:iCs/>
          <w:spacing w:val="-2"/>
          <w:sz w:val="24"/>
          <w:szCs w:val="24"/>
        </w:rPr>
      </w:pPr>
      <w:r w:rsidRPr="00240828">
        <w:rPr>
          <w:i/>
          <w:iCs/>
          <w:sz w:val="24"/>
          <w:szCs w:val="24"/>
        </w:rPr>
        <w:t>Children's</w:t>
      </w:r>
      <w:r w:rsidRPr="00240828">
        <w:rPr>
          <w:i/>
          <w:iCs/>
          <w:spacing w:val="-6"/>
          <w:sz w:val="24"/>
          <w:szCs w:val="24"/>
        </w:rPr>
        <w:t xml:space="preserve"> </w:t>
      </w:r>
      <w:r w:rsidRPr="00240828">
        <w:rPr>
          <w:i/>
          <w:iCs/>
          <w:sz w:val="24"/>
          <w:szCs w:val="24"/>
        </w:rPr>
        <w:t>and</w:t>
      </w:r>
      <w:r w:rsidRPr="00240828">
        <w:rPr>
          <w:i/>
          <w:iCs/>
          <w:spacing w:val="-4"/>
          <w:sz w:val="24"/>
          <w:szCs w:val="24"/>
        </w:rPr>
        <w:t xml:space="preserve"> </w:t>
      </w:r>
      <w:r w:rsidRPr="00240828">
        <w:rPr>
          <w:i/>
          <w:iCs/>
          <w:sz w:val="24"/>
          <w:szCs w:val="24"/>
        </w:rPr>
        <w:t>Education</w:t>
      </w:r>
      <w:r w:rsidRPr="00240828">
        <w:rPr>
          <w:i/>
          <w:iCs/>
          <w:spacing w:val="-4"/>
          <w:sz w:val="24"/>
          <w:szCs w:val="24"/>
        </w:rPr>
        <w:t xml:space="preserve"> </w:t>
      </w:r>
      <w:r w:rsidRPr="00240828">
        <w:rPr>
          <w:i/>
          <w:iCs/>
          <w:spacing w:val="-2"/>
          <w:sz w:val="24"/>
          <w:szCs w:val="24"/>
        </w:rPr>
        <w:t>Services</w:t>
      </w:r>
    </w:p>
    <w:p w14:paraId="05B7F72A" w14:textId="77777777" w:rsidR="001C493C" w:rsidRDefault="001C493C">
      <w:pPr>
        <w:pStyle w:val="Heading1"/>
        <w:spacing w:before="0"/>
        <w:rPr>
          <w:spacing w:val="-2"/>
          <w:sz w:val="24"/>
          <w:szCs w:val="24"/>
        </w:rPr>
      </w:pPr>
    </w:p>
    <w:p w14:paraId="4C430663" w14:textId="21EE8D6A" w:rsidR="001C493C" w:rsidRDefault="001C493C" w:rsidP="00240828">
      <w:pPr>
        <w:pStyle w:val="TableParagraph"/>
        <w:spacing w:line="278" w:lineRule="auto"/>
        <w:ind w:left="731" w:right="873"/>
        <w:jc w:val="both"/>
        <w:rPr>
          <w:sz w:val="24"/>
        </w:rPr>
      </w:pPr>
      <w:r>
        <w:rPr>
          <w:sz w:val="24"/>
        </w:rPr>
        <w:t>The Social Care Workforce Race Equality Standard (SC-WRES) shows continued improvements against the standards, and the Neurodivergence Pledge is in place which is reviewed</w:t>
      </w:r>
      <w:r>
        <w:rPr>
          <w:spacing w:val="-7"/>
          <w:sz w:val="24"/>
        </w:rPr>
        <w:t xml:space="preserve"> </w:t>
      </w:r>
      <w:r>
        <w:rPr>
          <w:sz w:val="24"/>
        </w:rPr>
        <w:t>with</w:t>
      </w:r>
      <w:r>
        <w:rPr>
          <w:spacing w:val="-7"/>
          <w:sz w:val="24"/>
        </w:rPr>
        <w:t xml:space="preserve"> </w:t>
      </w:r>
      <w:r>
        <w:rPr>
          <w:sz w:val="24"/>
        </w:rPr>
        <w:t>the</w:t>
      </w:r>
      <w:r>
        <w:rPr>
          <w:spacing w:val="-8"/>
          <w:sz w:val="24"/>
        </w:rPr>
        <w:t xml:space="preserve"> </w:t>
      </w:r>
      <w:r>
        <w:rPr>
          <w:sz w:val="24"/>
        </w:rPr>
        <w:t>workforce</w:t>
      </w:r>
      <w:r>
        <w:rPr>
          <w:spacing w:val="-8"/>
          <w:sz w:val="24"/>
        </w:rPr>
        <w:t xml:space="preserve"> </w:t>
      </w:r>
      <w:r>
        <w:rPr>
          <w:sz w:val="24"/>
        </w:rPr>
        <w:t>through</w:t>
      </w:r>
      <w:r>
        <w:rPr>
          <w:spacing w:val="-8"/>
          <w:sz w:val="24"/>
        </w:rPr>
        <w:t xml:space="preserve"> </w:t>
      </w:r>
      <w:r>
        <w:rPr>
          <w:sz w:val="24"/>
        </w:rPr>
        <w:t>joint</w:t>
      </w:r>
      <w:r>
        <w:rPr>
          <w:spacing w:val="-8"/>
          <w:sz w:val="24"/>
        </w:rPr>
        <w:t xml:space="preserve"> </w:t>
      </w:r>
      <w:r>
        <w:rPr>
          <w:sz w:val="24"/>
        </w:rPr>
        <w:t>sessions alongside the Race Equality Standard. Over the past</w:t>
      </w:r>
      <w:r>
        <w:rPr>
          <w:spacing w:val="-16"/>
          <w:sz w:val="24"/>
        </w:rPr>
        <w:t xml:space="preserve"> </w:t>
      </w:r>
      <w:r>
        <w:rPr>
          <w:sz w:val="24"/>
        </w:rPr>
        <w:t>year,</w:t>
      </w:r>
      <w:r>
        <w:rPr>
          <w:spacing w:val="-16"/>
          <w:sz w:val="24"/>
        </w:rPr>
        <w:t xml:space="preserve"> </w:t>
      </w:r>
      <w:r>
        <w:rPr>
          <w:sz w:val="24"/>
        </w:rPr>
        <w:t>‘Continuing</w:t>
      </w:r>
      <w:r>
        <w:rPr>
          <w:spacing w:val="-15"/>
          <w:sz w:val="24"/>
        </w:rPr>
        <w:t xml:space="preserve"> </w:t>
      </w:r>
      <w:r>
        <w:rPr>
          <w:sz w:val="24"/>
        </w:rPr>
        <w:t>the</w:t>
      </w:r>
      <w:r>
        <w:rPr>
          <w:spacing w:val="-16"/>
          <w:sz w:val="24"/>
        </w:rPr>
        <w:t xml:space="preserve"> </w:t>
      </w:r>
      <w:r>
        <w:rPr>
          <w:sz w:val="24"/>
        </w:rPr>
        <w:t>Narrative’,</w:t>
      </w:r>
      <w:r>
        <w:rPr>
          <w:spacing w:val="-17"/>
          <w:sz w:val="24"/>
        </w:rPr>
        <w:t xml:space="preserve"> </w:t>
      </w:r>
      <w:r>
        <w:rPr>
          <w:sz w:val="24"/>
        </w:rPr>
        <w:t>with</w:t>
      </w:r>
      <w:r>
        <w:rPr>
          <w:spacing w:val="-15"/>
          <w:sz w:val="24"/>
        </w:rPr>
        <w:t xml:space="preserve"> </w:t>
      </w:r>
      <w:r>
        <w:rPr>
          <w:sz w:val="24"/>
        </w:rPr>
        <w:t>the</w:t>
      </w:r>
      <w:r>
        <w:rPr>
          <w:spacing w:val="-16"/>
          <w:sz w:val="24"/>
        </w:rPr>
        <w:t xml:space="preserve"> </w:t>
      </w:r>
      <w:r>
        <w:rPr>
          <w:sz w:val="24"/>
        </w:rPr>
        <w:t>focus on race has grown into regular series of monthly webinars with strong engagement and positive impact. Staff report increased confidence in discussing race, privilege and inclusion and provide examples of how learning is being translated into practice.</w:t>
      </w:r>
    </w:p>
    <w:p w14:paraId="0FFF5921" w14:textId="77777777" w:rsidR="001C493C" w:rsidRPr="001C493C" w:rsidRDefault="001C493C" w:rsidP="00240828">
      <w:pPr>
        <w:pStyle w:val="TableParagraph"/>
        <w:spacing w:line="278" w:lineRule="auto"/>
        <w:ind w:left="731" w:right="873"/>
        <w:jc w:val="both"/>
        <w:rPr>
          <w:sz w:val="24"/>
        </w:rPr>
      </w:pPr>
    </w:p>
    <w:p w14:paraId="57FFD074" w14:textId="4258D1E4" w:rsidR="001C493C" w:rsidRDefault="001C493C" w:rsidP="00240828">
      <w:pPr>
        <w:pStyle w:val="Heading1"/>
        <w:spacing w:before="0" w:line="278" w:lineRule="auto"/>
        <w:ind w:left="731" w:right="873"/>
        <w:jc w:val="both"/>
        <w:rPr>
          <w:b w:val="0"/>
          <w:bCs w:val="0"/>
          <w:sz w:val="24"/>
        </w:rPr>
      </w:pPr>
      <w:r w:rsidRPr="001C493C">
        <w:rPr>
          <w:b w:val="0"/>
          <w:bCs w:val="0"/>
          <w:sz w:val="24"/>
        </w:rPr>
        <w:t>Concurrently anti-racism training has been delivered to senior leaders and advocates to build confidence in challenging racism; with learning reflected in plans for 2026/7. The Anti Racism, Allyship and Neurodivergence groups continue to meet to raise awareness and build engagement across the service.</w:t>
      </w:r>
    </w:p>
    <w:p w14:paraId="3A7415C6" w14:textId="77777777" w:rsidR="00F12336" w:rsidRDefault="00F12336" w:rsidP="00240828">
      <w:pPr>
        <w:pStyle w:val="Heading1"/>
        <w:spacing w:before="0" w:line="278" w:lineRule="auto"/>
        <w:ind w:left="731" w:right="873"/>
        <w:jc w:val="both"/>
        <w:rPr>
          <w:b w:val="0"/>
          <w:bCs w:val="0"/>
          <w:sz w:val="24"/>
        </w:rPr>
      </w:pPr>
    </w:p>
    <w:p w14:paraId="7F77F342" w14:textId="77777777" w:rsidR="00F12336" w:rsidRPr="00F12336" w:rsidRDefault="00F12336" w:rsidP="00F12336">
      <w:pPr>
        <w:pStyle w:val="TableParagraph"/>
        <w:spacing w:line="290" w:lineRule="exact"/>
        <w:ind w:left="108" w:firstLine="612"/>
        <w:rPr>
          <w:b/>
          <w:i/>
          <w:iCs/>
          <w:spacing w:val="-2"/>
          <w:w w:val="115"/>
          <w:sz w:val="24"/>
        </w:rPr>
      </w:pPr>
      <w:r w:rsidRPr="00F12336">
        <w:rPr>
          <w:b/>
          <w:i/>
          <w:iCs/>
          <w:spacing w:val="2"/>
          <w:sz w:val="24"/>
        </w:rPr>
        <w:t>Coventry</w:t>
      </w:r>
      <w:r w:rsidRPr="00F12336">
        <w:rPr>
          <w:b/>
          <w:i/>
          <w:iCs/>
          <w:spacing w:val="27"/>
          <w:sz w:val="24"/>
        </w:rPr>
        <w:t xml:space="preserve"> </w:t>
      </w:r>
      <w:r w:rsidRPr="00F12336">
        <w:rPr>
          <w:b/>
          <w:i/>
          <w:iCs/>
          <w:spacing w:val="2"/>
          <w:sz w:val="24"/>
        </w:rPr>
        <w:t>Youth</w:t>
      </w:r>
      <w:r w:rsidRPr="00F12336">
        <w:rPr>
          <w:b/>
          <w:i/>
          <w:iCs/>
          <w:spacing w:val="32"/>
          <w:sz w:val="24"/>
        </w:rPr>
        <w:t xml:space="preserve"> </w:t>
      </w:r>
      <w:r w:rsidRPr="00F12336">
        <w:rPr>
          <w:b/>
          <w:i/>
          <w:iCs/>
          <w:spacing w:val="-2"/>
          <w:sz w:val="24"/>
        </w:rPr>
        <w:t xml:space="preserve">Justice </w:t>
      </w:r>
      <w:r w:rsidRPr="00F12336">
        <w:rPr>
          <w:b/>
          <w:i/>
          <w:iCs/>
          <w:spacing w:val="-2"/>
          <w:w w:val="115"/>
          <w:sz w:val="24"/>
        </w:rPr>
        <w:t>Service</w:t>
      </w:r>
    </w:p>
    <w:p w14:paraId="42216872" w14:textId="77777777" w:rsidR="009148CA" w:rsidRDefault="009148CA" w:rsidP="00594EE0">
      <w:pPr>
        <w:pStyle w:val="TableParagraph"/>
        <w:spacing w:line="278" w:lineRule="auto"/>
        <w:ind w:left="0" w:right="873"/>
        <w:jc w:val="both"/>
        <w:rPr>
          <w:sz w:val="24"/>
        </w:rPr>
      </w:pPr>
    </w:p>
    <w:p w14:paraId="34013445" w14:textId="77777777" w:rsidR="00F12336" w:rsidRDefault="00F12336" w:rsidP="00F12336">
      <w:pPr>
        <w:pStyle w:val="TableParagraph"/>
        <w:tabs>
          <w:tab w:val="left" w:pos="2284"/>
        </w:tabs>
        <w:spacing w:line="278" w:lineRule="auto"/>
        <w:ind w:left="731" w:right="873"/>
        <w:jc w:val="both"/>
        <w:rPr>
          <w:sz w:val="24"/>
        </w:rPr>
      </w:pPr>
      <w:r>
        <w:rPr>
          <w:sz w:val="24"/>
        </w:rPr>
        <w:t>Coventry Youth Justice Service works in line with the council’s corporate Equality, Diversity and Inclusion (EDI) policies</w:t>
      </w:r>
      <w:r>
        <w:rPr>
          <w:spacing w:val="-6"/>
          <w:sz w:val="24"/>
        </w:rPr>
        <w:t xml:space="preserve"> </w:t>
      </w:r>
      <w:r>
        <w:rPr>
          <w:sz w:val="24"/>
        </w:rPr>
        <w:t>and</w:t>
      </w:r>
      <w:r>
        <w:rPr>
          <w:spacing w:val="-6"/>
          <w:sz w:val="24"/>
        </w:rPr>
        <w:t xml:space="preserve"> </w:t>
      </w:r>
      <w:r>
        <w:rPr>
          <w:sz w:val="24"/>
        </w:rPr>
        <w:t>makes</w:t>
      </w:r>
      <w:r>
        <w:rPr>
          <w:spacing w:val="-7"/>
          <w:sz w:val="24"/>
        </w:rPr>
        <w:t xml:space="preserve"> </w:t>
      </w:r>
      <w:r>
        <w:rPr>
          <w:sz w:val="24"/>
        </w:rPr>
        <w:t>sure</w:t>
      </w:r>
      <w:r>
        <w:rPr>
          <w:spacing w:val="-6"/>
          <w:sz w:val="24"/>
        </w:rPr>
        <w:t xml:space="preserve"> </w:t>
      </w:r>
      <w:r>
        <w:rPr>
          <w:sz w:val="24"/>
        </w:rPr>
        <w:t>these principles</w:t>
      </w:r>
      <w:r>
        <w:rPr>
          <w:spacing w:val="-2"/>
          <w:sz w:val="24"/>
        </w:rPr>
        <w:t xml:space="preserve"> </w:t>
      </w:r>
      <w:r>
        <w:rPr>
          <w:sz w:val="24"/>
        </w:rPr>
        <w:t>are</w:t>
      </w:r>
      <w:r>
        <w:rPr>
          <w:spacing w:val="-4"/>
          <w:sz w:val="24"/>
        </w:rPr>
        <w:t xml:space="preserve"> </w:t>
      </w:r>
      <w:r>
        <w:rPr>
          <w:sz w:val="24"/>
        </w:rPr>
        <w:t>part</w:t>
      </w:r>
      <w:r>
        <w:rPr>
          <w:spacing w:val="-2"/>
          <w:sz w:val="24"/>
        </w:rPr>
        <w:t xml:space="preserve"> </w:t>
      </w:r>
      <w:r>
        <w:rPr>
          <w:sz w:val="24"/>
        </w:rPr>
        <w:t>of</w:t>
      </w:r>
      <w:r>
        <w:rPr>
          <w:spacing w:val="-4"/>
          <w:sz w:val="24"/>
        </w:rPr>
        <w:t xml:space="preserve"> </w:t>
      </w:r>
      <w:r>
        <w:rPr>
          <w:sz w:val="24"/>
        </w:rPr>
        <w:t xml:space="preserve">everyday practice. The service takes a </w:t>
      </w:r>
      <w:r>
        <w:rPr>
          <w:spacing w:val="-2"/>
          <w:sz w:val="24"/>
        </w:rPr>
        <w:t>child</w:t>
      </w:r>
      <w:r>
        <w:rPr>
          <w:rFonts w:ascii="Calibri" w:hAnsi="Calibri"/>
          <w:spacing w:val="-2"/>
          <w:sz w:val="24"/>
        </w:rPr>
        <w:t>-</w:t>
      </w:r>
      <w:r>
        <w:rPr>
          <w:spacing w:val="-2"/>
          <w:sz w:val="24"/>
        </w:rPr>
        <w:t>first</w:t>
      </w:r>
      <w:r>
        <w:rPr>
          <w:sz w:val="24"/>
        </w:rPr>
        <w:t xml:space="preserve"> </w:t>
      </w:r>
      <w:r>
        <w:rPr>
          <w:spacing w:val="-2"/>
          <w:sz w:val="24"/>
        </w:rPr>
        <w:t xml:space="preserve">approach, </w:t>
      </w:r>
      <w:proofErr w:type="spellStart"/>
      <w:r>
        <w:rPr>
          <w:sz w:val="24"/>
        </w:rPr>
        <w:t>recognising</w:t>
      </w:r>
      <w:proofErr w:type="spellEnd"/>
      <w:r>
        <w:rPr>
          <w:sz w:val="24"/>
        </w:rPr>
        <w:t xml:space="preserve"> children as children first rather than offenders, and ensures that work is culturally responsive, respectful of identity, and tailored to individual needs.</w:t>
      </w:r>
    </w:p>
    <w:p w14:paraId="2D3F125C" w14:textId="77777777" w:rsidR="00F12336" w:rsidRDefault="00F12336" w:rsidP="00F12336">
      <w:pPr>
        <w:pStyle w:val="TableParagraph"/>
        <w:spacing w:line="278" w:lineRule="auto"/>
        <w:ind w:left="731" w:right="873"/>
        <w:jc w:val="both"/>
        <w:rPr>
          <w:sz w:val="24"/>
        </w:rPr>
      </w:pPr>
    </w:p>
    <w:p w14:paraId="67B01E59" w14:textId="77777777" w:rsidR="00F12336" w:rsidRDefault="00F12336" w:rsidP="00F12336">
      <w:pPr>
        <w:pStyle w:val="TableParagraph"/>
        <w:spacing w:line="278" w:lineRule="auto"/>
        <w:ind w:left="731" w:right="873"/>
        <w:jc w:val="both"/>
        <w:rPr>
          <w:sz w:val="24"/>
        </w:rPr>
      </w:pPr>
      <w:r>
        <w:rPr>
          <w:sz w:val="24"/>
        </w:rPr>
        <w:t>The service is committed to understanding</w:t>
      </w:r>
      <w:r>
        <w:rPr>
          <w:spacing w:val="-12"/>
          <w:sz w:val="24"/>
        </w:rPr>
        <w:t xml:space="preserve"> </w:t>
      </w:r>
      <w:r>
        <w:rPr>
          <w:sz w:val="24"/>
        </w:rPr>
        <w:t>and</w:t>
      </w:r>
      <w:r>
        <w:rPr>
          <w:spacing w:val="-13"/>
          <w:sz w:val="24"/>
        </w:rPr>
        <w:t xml:space="preserve"> </w:t>
      </w:r>
      <w:r>
        <w:rPr>
          <w:sz w:val="24"/>
        </w:rPr>
        <w:t xml:space="preserve">addressing disproportionality across the youth justice system. It routinely collects and reviews data to identify any patterns linked to race, ethnicity or </w:t>
      </w:r>
      <w:r>
        <w:rPr>
          <w:spacing w:val="-4"/>
          <w:sz w:val="24"/>
        </w:rPr>
        <w:t xml:space="preserve">other </w:t>
      </w:r>
      <w:r>
        <w:rPr>
          <w:spacing w:val="-2"/>
          <w:sz w:val="24"/>
        </w:rPr>
        <w:t xml:space="preserve">protected </w:t>
      </w:r>
      <w:r>
        <w:rPr>
          <w:sz w:val="24"/>
        </w:rPr>
        <w:t>characteristics, and uses this information to shape its approach and improve outcomes.</w:t>
      </w:r>
      <w:r>
        <w:rPr>
          <w:spacing w:val="64"/>
          <w:sz w:val="24"/>
        </w:rPr>
        <w:t xml:space="preserve"> </w:t>
      </w:r>
      <w:r>
        <w:rPr>
          <w:sz w:val="24"/>
        </w:rPr>
        <w:t>This</w:t>
      </w:r>
      <w:r>
        <w:rPr>
          <w:spacing w:val="67"/>
          <w:sz w:val="24"/>
        </w:rPr>
        <w:t xml:space="preserve"> </w:t>
      </w:r>
      <w:r>
        <w:rPr>
          <w:spacing w:val="-2"/>
          <w:sz w:val="24"/>
        </w:rPr>
        <w:t xml:space="preserve">includes </w:t>
      </w:r>
      <w:r>
        <w:rPr>
          <w:sz w:val="24"/>
        </w:rPr>
        <w:t>looking</w:t>
      </w:r>
      <w:r>
        <w:rPr>
          <w:spacing w:val="69"/>
          <w:sz w:val="24"/>
        </w:rPr>
        <w:t xml:space="preserve"> </w:t>
      </w:r>
      <w:r>
        <w:rPr>
          <w:sz w:val="24"/>
        </w:rPr>
        <w:t>at</w:t>
      </w:r>
      <w:r>
        <w:rPr>
          <w:spacing w:val="68"/>
          <w:sz w:val="24"/>
        </w:rPr>
        <w:t xml:space="preserve"> </w:t>
      </w:r>
      <w:r>
        <w:rPr>
          <w:sz w:val="24"/>
        </w:rPr>
        <w:t>decision</w:t>
      </w:r>
      <w:r>
        <w:rPr>
          <w:rFonts w:ascii="Calibri"/>
          <w:sz w:val="24"/>
        </w:rPr>
        <w:t>-</w:t>
      </w:r>
      <w:r>
        <w:rPr>
          <w:spacing w:val="-2"/>
          <w:sz w:val="24"/>
        </w:rPr>
        <w:t xml:space="preserve">making </w:t>
      </w:r>
      <w:r>
        <w:rPr>
          <w:sz w:val="24"/>
        </w:rPr>
        <w:t>points such as diversion, charging, court outcomes and intervention planning.</w:t>
      </w:r>
    </w:p>
    <w:p w14:paraId="11E0C7E7" w14:textId="77777777" w:rsidR="009148CA" w:rsidRDefault="009148CA" w:rsidP="00F12336">
      <w:pPr>
        <w:pStyle w:val="TableParagraph"/>
        <w:spacing w:line="278" w:lineRule="auto"/>
        <w:ind w:left="731" w:right="873"/>
        <w:jc w:val="both"/>
        <w:rPr>
          <w:sz w:val="24"/>
        </w:rPr>
      </w:pPr>
    </w:p>
    <w:p w14:paraId="6A892EBF" w14:textId="77777777" w:rsidR="00F12336" w:rsidRDefault="00F12336" w:rsidP="00F12336">
      <w:pPr>
        <w:pStyle w:val="TableParagraph"/>
        <w:spacing w:line="278" w:lineRule="auto"/>
        <w:ind w:left="731" w:right="873"/>
        <w:jc w:val="both"/>
        <w:rPr>
          <w:sz w:val="24"/>
        </w:rPr>
      </w:pPr>
      <w:r>
        <w:rPr>
          <w:sz w:val="24"/>
        </w:rPr>
        <w:t xml:space="preserve">Strong partnership working is central to this approach. Coventry Youth Justice Service works closely with police, courts, education, health and community </w:t>
      </w:r>
      <w:proofErr w:type="spellStart"/>
      <w:r>
        <w:rPr>
          <w:sz w:val="24"/>
        </w:rPr>
        <w:t>organisations</w:t>
      </w:r>
      <w:proofErr w:type="spellEnd"/>
      <w:r>
        <w:rPr>
          <w:spacing w:val="-17"/>
          <w:sz w:val="24"/>
        </w:rPr>
        <w:t xml:space="preserve"> </w:t>
      </w:r>
      <w:r>
        <w:rPr>
          <w:sz w:val="24"/>
        </w:rPr>
        <w:t>to</w:t>
      </w:r>
      <w:r>
        <w:rPr>
          <w:spacing w:val="-17"/>
          <w:sz w:val="24"/>
        </w:rPr>
        <w:t xml:space="preserve"> </w:t>
      </w:r>
      <w:r>
        <w:rPr>
          <w:sz w:val="24"/>
        </w:rPr>
        <w:t>challenge</w:t>
      </w:r>
      <w:r>
        <w:rPr>
          <w:spacing w:val="-16"/>
          <w:sz w:val="24"/>
        </w:rPr>
        <w:t xml:space="preserve"> </w:t>
      </w:r>
      <w:r>
        <w:rPr>
          <w:sz w:val="24"/>
        </w:rPr>
        <w:t>and reduce racial and systemic inequalities. This includes promoting fair and consistent practice, improving access to support, and ensuring that services are inclusive and responsive to the diverse communities they serve.</w:t>
      </w:r>
    </w:p>
    <w:p w14:paraId="2BC1810F" w14:textId="77777777" w:rsidR="00594EE0" w:rsidRDefault="00594EE0" w:rsidP="00F12336">
      <w:pPr>
        <w:pStyle w:val="TableParagraph"/>
        <w:spacing w:line="278" w:lineRule="auto"/>
        <w:ind w:left="731" w:right="873"/>
        <w:jc w:val="both"/>
        <w:rPr>
          <w:sz w:val="24"/>
        </w:rPr>
      </w:pPr>
    </w:p>
    <w:p w14:paraId="728D576A" w14:textId="77777777" w:rsidR="00F12336" w:rsidRDefault="00F12336" w:rsidP="00F12336">
      <w:pPr>
        <w:pStyle w:val="TableParagraph"/>
        <w:tabs>
          <w:tab w:val="left" w:pos="2351"/>
        </w:tabs>
        <w:spacing w:line="278" w:lineRule="auto"/>
        <w:ind w:left="731" w:right="873"/>
        <w:jc w:val="both"/>
        <w:rPr>
          <w:spacing w:val="-2"/>
          <w:sz w:val="24"/>
        </w:rPr>
      </w:pPr>
      <w:r>
        <w:rPr>
          <w:sz w:val="24"/>
        </w:rPr>
        <w:t>Through this work, the</w:t>
      </w:r>
      <w:r>
        <w:rPr>
          <w:spacing w:val="-1"/>
          <w:sz w:val="24"/>
        </w:rPr>
        <w:t xml:space="preserve"> </w:t>
      </w:r>
      <w:r>
        <w:rPr>
          <w:sz w:val="24"/>
        </w:rPr>
        <w:t xml:space="preserve">service </w:t>
      </w:r>
      <w:r>
        <w:rPr>
          <w:spacing w:val="-4"/>
          <w:sz w:val="24"/>
        </w:rPr>
        <w:t>aims</w:t>
      </w:r>
      <w:r>
        <w:rPr>
          <w:sz w:val="24"/>
        </w:rPr>
        <w:t xml:space="preserve"> </w:t>
      </w:r>
      <w:r>
        <w:rPr>
          <w:spacing w:val="-6"/>
          <w:sz w:val="24"/>
        </w:rPr>
        <w:t>to</w:t>
      </w:r>
      <w:r>
        <w:rPr>
          <w:sz w:val="24"/>
        </w:rPr>
        <w:t xml:space="preserve"> </w:t>
      </w:r>
      <w:r>
        <w:rPr>
          <w:spacing w:val="-2"/>
          <w:sz w:val="24"/>
        </w:rPr>
        <w:t xml:space="preserve">reduce </w:t>
      </w:r>
      <w:r>
        <w:rPr>
          <w:sz w:val="24"/>
        </w:rPr>
        <w:t>over</w:t>
      </w:r>
      <w:r>
        <w:rPr>
          <w:rFonts w:ascii="Calibri"/>
          <w:sz w:val="24"/>
        </w:rPr>
        <w:t>-</w:t>
      </w:r>
      <w:r>
        <w:rPr>
          <w:sz w:val="24"/>
        </w:rPr>
        <w:t>representation,</w:t>
      </w:r>
      <w:r>
        <w:rPr>
          <w:spacing w:val="-17"/>
          <w:sz w:val="24"/>
        </w:rPr>
        <w:t xml:space="preserve"> </w:t>
      </w:r>
      <w:r>
        <w:rPr>
          <w:sz w:val="24"/>
        </w:rPr>
        <w:t>build</w:t>
      </w:r>
      <w:r>
        <w:rPr>
          <w:spacing w:val="-17"/>
          <w:sz w:val="24"/>
        </w:rPr>
        <w:t xml:space="preserve"> </w:t>
      </w:r>
      <w:r>
        <w:rPr>
          <w:sz w:val="24"/>
        </w:rPr>
        <w:t>trust with</w:t>
      </w:r>
      <w:r>
        <w:rPr>
          <w:spacing w:val="-2"/>
          <w:sz w:val="24"/>
        </w:rPr>
        <w:t xml:space="preserve"> </w:t>
      </w:r>
      <w:r>
        <w:rPr>
          <w:sz w:val="24"/>
        </w:rPr>
        <w:t>children</w:t>
      </w:r>
      <w:r>
        <w:rPr>
          <w:spacing w:val="-4"/>
          <w:sz w:val="24"/>
        </w:rPr>
        <w:t xml:space="preserve"> </w:t>
      </w:r>
      <w:r>
        <w:rPr>
          <w:sz w:val="24"/>
        </w:rPr>
        <w:t>and</w:t>
      </w:r>
      <w:r>
        <w:rPr>
          <w:spacing w:val="-5"/>
          <w:sz w:val="24"/>
        </w:rPr>
        <w:t xml:space="preserve"> </w:t>
      </w:r>
      <w:r>
        <w:rPr>
          <w:sz w:val="24"/>
        </w:rPr>
        <w:t>families,</w:t>
      </w:r>
      <w:r>
        <w:rPr>
          <w:spacing w:val="-2"/>
          <w:sz w:val="24"/>
        </w:rPr>
        <w:t xml:space="preserve"> </w:t>
      </w:r>
      <w:r>
        <w:rPr>
          <w:sz w:val="24"/>
        </w:rPr>
        <w:t xml:space="preserve">and create more equitable outcomes for all children involved in the youth justice </w:t>
      </w:r>
      <w:r>
        <w:rPr>
          <w:spacing w:val="-2"/>
          <w:sz w:val="24"/>
        </w:rPr>
        <w:t>system.</w:t>
      </w:r>
    </w:p>
    <w:p w14:paraId="7A1AD96F" w14:textId="77777777" w:rsidR="009148CA" w:rsidRDefault="009148CA" w:rsidP="00F12336">
      <w:pPr>
        <w:pStyle w:val="TableParagraph"/>
        <w:tabs>
          <w:tab w:val="left" w:pos="2351"/>
        </w:tabs>
        <w:spacing w:line="278" w:lineRule="auto"/>
        <w:ind w:left="731" w:right="873"/>
        <w:jc w:val="both"/>
        <w:rPr>
          <w:b/>
          <w:bCs/>
          <w:color w:val="FF0000"/>
        </w:rPr>
      </w:pPr>
    </w:p>
    <w:p w14:paraId="234748A0" w14:textId="77777777" w:rsidR="00594EE0" w:rsidRDefault="00594EE0" w:rsidP="00F12336">
      <w:pPr>
        <w:pStyle w:val="TableParagraph"/>
        <w:tabs>
          <w:tab w:val="left" w:pos="2351"/>
        </w:tabs>
        <w:spacing w:line="278" w:lineRule="auto"/>
        <w:ind w:left="731" w:right="873"/>
        <w:jc w:val="both"/>
        <w:rPr>
          <w:b/>
          <w:i/>
          <w:iCs/>
          <w:spacing w:val="2"/>
          <w:sz w:val="24"/>
        </w:rPr>
      </w:pPr>
    </w:p>
    <w:p w14:paraId="7854D7CC" w14:textId="77777777" w:rsidR="00594EE0" w:rsidRDefault="00594EE0" w:rsidP="00F12336">
      <w:pPr>
        <w:pStyle w:val="TableParagraph"/>
        <w:tabs>
          <w:tab w:val="left" w:pos="2351"/>
        </w:tabs>
        <w:spacing w:line="278" w:lineRule="auto"/>
        <w:ind w:left="731" w:right="873"/>
        <w:jc w:val="both"/>
        <w:rPr>
          <w:b/>
          <w:i/>
          <w:iCs/>
          <w:spacing w:val="2"/>
          <w:sz w:val="24"/>
        </w:rPr>
      </w:pPr>
    </w:p>
    <w:p w14:paraId="78862C9F" w14:textId="77777777" w:rsidR="00594EE0" w:rsidRDefault="00594EE0" w:rsidP="00F12336">
      <w:pPr>
        <w:pStyle w:val="TableParagraph"/>
        <w:tabs>
          <w:tab w:val="left" w:pos="2351"/>
        </w:tabs>
        <w:spacing w:line="278" w:lineRule="auto"/>
        <w:ind w:left="731" w:right="873"/>
        <w:jc w:val="both"/>
        <w:rPr>
          <w:b/>
          <w:i/>
          <w:iCs/>
          <w:spacing w:val="2"/>
          <w:sz w:val="24"/>
        </w:rPr>
      </w:pPr>
    </w:p>
    <w:p w14:paraId="18745D3E" w14:textId="69E7B135" w:rsidR="00F12336" w:rsidRPr="00F12336" w:rsidRDefault="00F12336" w:rsidP="00F12336">
      <w:pPr>
        <w:pStyle w:val="TableParagraph"/>
        <w:tabs>
          <w:tab w:val="left" w:pos="2351"/>
        </w:tabs>
        <w:spacing w:line="278" w:lineRule="auto"/>
        <w:ind w:left="731" w:right="873"/>
        <w:jc w:val="both"/>
        <w:rPr>
          <w:b/>
          <w:bCs/>
          <w:color w:val="FF0000"/>
        </w:rPr>
      </w:pPr>
      <w:r w:rsidRPr="00F12336">
        <w:rPr>
          <w:b/>
          <w:i/>
          <w:iCs/>
          <w:spacing w:val="2"/>
          <w:sz w:val="24"/>
        </w:rPr>
        <w:lastRenderedPageBreak/>
        <w:t>West</w:t>
      </w:r>
      <w:r w:rsidRPr="00F12336">
        <w:rPr>
          <w:b/>
          <w:i/>
          <w:iCs/>
          <w:spacing w:val="39"/>
          <w:sz w:val="24"/>
        </w:rPr>
        <w:t xml:space="preserve"> </w:t>
      </w:r>
      <w:r w:rsidRPr="00F12336">
        <w:rPr>
          <w:b/>
          <w:i/>
          <w:iCs/>
          <w:spacing w:val="2"/>
          <w:sz w:val="24"/>
        </w:rPr>
        <w:t>Midlands</w:t>
      </w:r>
      <w:r w:rsidRPr="00F12336">
        <w:rPr>
          <w:b/>
          <w:i/>
          <w:iCs/>
          <w:spacing w:val="39"/>
          <w:sz w:val="24"/>
        </w:rPr>
        <w:t xml:space="preserve"> </w:t>
      </w:r>
      <w:r w:rsidRPr="00F12336">
        <w:rPr>
          <w:b/>
          <w:i/>
          <w:iCs/>
          <w:spacing w:val="-2"/>
          <w:sz w:val="24"/>
        </w:rPr>
        <w:t>Police</w:t>
      </w:r>
    </w:p>
    <w:p w14:paraId="3D51D8B3" w14:textId="77777777" w:rsidR="00F12336" w:rsidRDefault="00F12336" w:rsidP="00BB17E1">
      <w:pPr>
        <w:pStyle w:val="TableParagraph"/>
        <w:spacing w:line="278" w:lineRule="auto"/>
        <w:ind w:left="0" w:right="873"/>
        <w:jc w:val="both"/>
        <w:rPr>
          <w:sz w:val="24"/>
        </w:rPr>
      </w:pPr>
    </w:p>
    <w:p w14:paraId="07F31A88" w14:textId="0179CAD3" w:rsidR="00F12336" w:rsidRDefault="00F12336" w:rsidP="00F12336">
      <w:pPr>
        <w:pStyle w:val="TableParagraph"/>
        <w:spacing w:line="278" w:lineRule="auto"/>
        <w:ind w:left="731" w:right="873"/>
        <w:jc w:val="both"/>
        <w:rPr>
          <w:sz w:val="24"/>
        </w:rPr>
      </w:pPr>
      <w:r>
        <w:rPr>
          <w:sz w:val="24"/>
        </w:rPr>
        <w:t>W</w:t>
      </w:r>
      <w:r w:rsidR="000C46C1">
        <w:rPr>
          <w:sz w:val="24"/>
        </w:rPr>
        <w:t xml:space="preserve">est </w:t>
      </w:r>
      <w:r>
        <w:rPr>
          <w:sz w:val="24"/>
        </w:rPr>
        <w:t>M</w:t>
      </w:r>
      <w:r w:rsidR="000C46C1">
        <w:rPr>
          <w:sz w:val="24"/>
        </w:rPr>
        <w:t xml:space="preserve">idlands </w:t>
      </w:r>
      <w:r>
        <w:rPr>
          <w:sz w:val="24"/>
        </w:rPr>
        <w:t>P</w:t>
      </w:r>
      <w:r w:rsidR="000C46C1">
        <w:rPr>
          <w:sz w:val="24"/>
        </w:rPr>
        <w:t>olice</w:t>
      </w:r>
      <w:r>
        <w:rPr>
          <w:sz w:val="24"/>
        </w:rPr>
        <w:t xml:space="preserve"> has a child abuse policy</w:t>
      </w:r>
      <w:r>
        <w:rPr>
          <w:spacing w:val="41"/>
          <w:sz w:val="24"/>
        </w:rPr>
        <w:t xml:space="preserve"> which</w:t>
      </w:r>
      <w:r>
        <w:rPr>
          <w:spacing w:val="43"/>
          <w:sz w:val="24"/>
        </w:rPr>
        <w:t xml:space="preserve"> </w:t>
      </w:r>
      <w:r>
        <w:rPr>
          <w:sz w:val="24"/>
        </w:rPr>
        <w:t>includes</w:t>
      </w:r>
      <w:r>
        <w:rPr>
          <w:spacing w:val="41"/>
          <w:sz w:val="24"/>
        </w:rPr>
        <w:t xml:space="preserve"> EDI. </w:t>
      </w:r>
      <w:r>
        <w:rPr>
          <w:sz w:val="24"/>
        </w:rPr>
        <w:t>There</w:t>
      </w:r>
      <w:r>
        <w:rPr>
          <w:spacing w:val="47"/>
          <w:w w:val="150"/>
          <w:sz w:val="24"/>
        </w:rPr>
        <w:t xml:space="preserve"> </w:t>
      </w:r>
      <w:r w:rsidR="000C46C1">
        <w:rPr>
          <w:sz w:val="24"/>
        </w:rPr>
        <w:t>is</w:t>
      </w:r>
      <w:r>
        <w:rPr>
          <w:spacing w:val="48"/>
          <w:w w:val="150"/>
          <w:sz w:val="24"/>
        </w:rPr>
        <w:t xml:space="preserve"> </w:t>
      </w:r>
      <w:r>
        <w:rPr>
          <w:spacing w:val="-2"/>
          <w:sz w:val="24"/>
        </w:rPr>
        <w:t>procedure operational</w:t>
      </w:r>
      <w:r>
        <w:rPr>
          <w:sz w:val="24"/>
        </w:rPr>
        <w:t xml:space="preserve"> </w:t>
      </w:r>
      <w:r>
        <w:rPr>
          <w:spacing w:val="-2"/>
          <w:sz w:val="24"/>
        </w:rPr>
        <w:t xml:space="preserve">guidance </w:t>
      </w:r>
      <w:r>
        <w:rPr>
          <w:sz w:val="24"/>
        </w:rPr>
        <w:t>attached to the child abuse policy which incorporates victims code</w:t>
      </w:r>
      <w:r w:rsidR="00FB7BF2">
        <w:rPr>
          <w:sz w:val="24"/>
        </w:rPr>
        <w:t xml:space="preserve">, </w:t>
      </w:r>
      <w:r>
        <w:rPr>
          <w:sz w:val="24"/>
        </w:rPr>
        <w:t>enhanced rights for children and vulnerability related risks.</w:t>
      </w:r>
    </w:p>
    <w:p w14:paraId="144D7C2C" w14:textId="77777777" w:rsidR="00F12336" w:rsidRDefault="00F12336" w:rsidP="00F12336">
      <w:pPr>
        <w:pStyle w:val="TableParagraph"/>
        <w:spacing w:line="278" w:lineRule="auto"/>
        <w:ind w:left="731" w:right="873"/>
        <w:jc w:val="both"/>
        <w:rPr>
          <w:sz w:val="24"/>
        </w:rPr>
      </w:pPr>
    </w:p>
    <w:p w14:paraId="5C599A21" w14:textId="58721824" w:rsidR="00F12336" w:rsidRDefault="00F12336" w:rsidP="00F12336">
      <w:pPr>
        <w:pStyle w:val="TableParagraph"/>
        <w:spacing w:line="278" w:lineRule="auto"/>
        <w:ind w:left="731" w:right="873"/>
        <w:jc w:val="both"/>
        <w:rPr>
          <w:spacing w:val="-2"/>
          <w:sz w:val="24"/>
        </w:rPr>
      </w:pPr>
      <w:r>
        <w:rPr>
          <w:sz w:val="24"/>
        </w:rPr>
        <w:t>Examples</w:t>
      </w:r>
      <w:r>
        <w:rPr>
          <w:spacing w:val="-2"/>
          <w:sz w:val="24"/>
        </w:rPr>
        <w:t xml:space="preserve"> </w:t>
      </w:r>
      <w:r>
        <w:rPr>
          <w:sz w:val="24"/>
        </w:rPr>
        <w:t>of</w:t>
      </w:r>
      <w:r>
        <w:rPr>
          <w:spacing w:val="-2"/>
          <w:sz w:val="24"/>
        </w:rPr>
        <w:t xml:space="preserve"> </w:t>
      </w:r>
      <w:r w:rsidR="00FB7BF2">
        <w:rPr>
          <w:spacing w:val="-2"/>
          <w:sz w:val="24"/>
        </w:rPr>
        <w:t>e</w:t>
      </w:r>
      <w:r>
        <w:rPr>
          <w:spacing w:val="-2"/>
          <w:sz w:val="24"/>
        </w:rPr>
        <w:t>vidence:</w:t>
      </w:r>
    </w:p>
    <w:p w14:paraId="7D7FBFB3" w14:textId="77777777" w:rsidR="00F12336" w:rsidRDefault="00F12336" w:rsidP="00F12336">
      <w:pPr>
        <w:pStyle w:val="TableParagraph"/>
        <w:numPr>
          <w:ilvl w:val="0"/>
          <w:numId w:val="34"/>
        </w:numPr>
        <w:spacing w:line="278" w:lineRule="auto"/>
        <w:ind w:right="873"/>
        <w:jc w:val="both"/>
        <w:rPr>
          <w:spacing w:val="-2"/>
          <w:sz w:val="24"/>
        </w:rPr>
      </w:pPr>
      <w:r>
        <w:rPr>
          <w:sz w:val="24"/>
        </w:rPr>
        <w:t>College of Policing Major Investigation</w:t>
      </w:r>
      <w:r>
        <w:rPr>
          <w:spacing w:val="-6"/>
          <w:sz w:val="24"/>
        </w:rPr>
        <w:t xml:space="preserve"> </w:t>
      </w:r>
      <w:r>
        <w:rPr>
          <w:sz w:val="24"/>
        </w:rPr>
        <w:t>App</w:t>
      </w:r>
    </w:p>
    <w:p w14:paraId="362EA7C5" w14:textId="77777777" w:rsidR="00F12336" w:rsidRDefault="00F12336" w:rsidP="00F12336">
      <w:pPr>
        <w:pStyle w:val="TableParagraph"/>
        <w:numPr>
          <w:ilvl w:val="0"/>
          <w:numId w:val="34"/>
        </w:numPr>
        <w:spacing w:line="278" w:lineRule="auto"/>
        <w:ind w:right="873"/>
        <w:jc w:val="both"/>
        <w:rPr>
          <w:spacing w:val="-2"/>
          <w:sz w:val="24"/>
        </w:rPr>
      </w:pPr>
      <w:r>
        <w:rPr>
          <w:sz w:val="24"/>
        </w:rPr>
        <w:t xml:space="preserve">Intranet contains Child Abuse policy and procedural </w:t>
      </w:r>
      <w:r>
        <w:rPr>
          <w:spacing w:val="-2"/>
          <w:sz w:val="24"/>
        </w:rPr>
        <w:t>guidance.</w:t>
      </w:r>
    </w:p>
    <w:p w14:paraId="73CBE749" w14:textId="77777777" w:rsidR="00F12336" w:rsidRDefault="00F12336" w:rsidP="00F12336">
      <w:pPr>
        <w:pStyle w:val="TableParagraph"/>
        <w:spacing w:line="278" w:lineRule="auto"/>
        <w:ind w:left="1451" w:right="873"/>
        <w:jc w:val="both"/>
        <w:rPr>
          <w:spacing w:val="-2"/>
          <w:sz w:val="24"/>
        </w:rPr>
      </w:pPr>
    </w:p>
    <w:p w14:paraId="17824038" w14:textId="02774F6D" w:rsidR="00F12336" w:rsidRPr="005A257A" w:rsidRDefault="00F12336" w:rsidP="00F12336">
      <w:pPr>
        <w:pStyle w:val="TableParagraph"/>
        <w:spacing w:line="278" w:lineRule="auto"/>
        <w:ind w:right="873" w:firstLine="613"/>
        <w:jc w:val="both"/>
        <w:rPr>
          <w:i/>
          <w:iCs/>
          <w:spacing w:val="-2"/>
          <w:sz w:val="24"/>
        </w:rPr>
      </w:pPr>
      <w:r w:rsidRPr="005A257A">
        <w:rPr>
          <w:b/>
          <w:i/>
          <w:iCs/>
          <w:w w:val="110"/>
          <w:sz w:val="24"/>
        </w:rPr>
        <w:t>Coventry</w:t>
      </w:r>
      <w:r w:rsidRPr="005A257A">
        <w:rPr>
          <w:b/>
          <w:i/>
          <w:iCs/>
          <w:spacing w:val="-14"/>
          <w:w w:val="110"/>
          <w:sz w:val="24"/>
        </w:rPr>
        <w:t xml:space="preserve"> and</w:t>
      </w:r>
      <w:r w:rsidRPr="005A257A">
        <w:rPr>
          <w:b/>
          <w:i/>
          <w:iCs/>
          <w:spacing w:val="-13"/>
          <w:w w:val="110"/>
          <w:sz w:val="24"/>
        </w:rPr>
        <w:t xml:space="preserve"> </w:t>
      </w:r>
      <w:r w:rsidRPr="005A257A">
        <w:rPr>
          <w:b/>
          <w:i/>
          <w:iCs/>
          <w:w w:val="110"/>
          <w:sz w:val="24"/>
        </w:rPr>
        <w:t>Warwickshire</w:t>
      </w:r>
      <w:r w:rsidRPr="005A257A">
        <w:rPr>
          <w:b/>
          <w:i/>
          <w:iCs/>
          <w:spacing w:val="-12"/>
          <w:w w:val="110"/>
          <w:sz w:val="24"/>
        </w:rPr>
        <w:t xml:space="preserve"> </w:t>
      </w:r>
      <w:r w:rsidRPr="005A257A">
        <w:rPr>
          <w:b/>
          <w:i/>
          <w:iCs/>
          <w:w w:val="110"/>
          <w:sz w:val="24"/>
        </w:rPr>
        <w:t>Integrated</w:t>
      </w:r>
      <w:r w:rsidRPr="005A257A">
        <w:rPr>
          <w:b/>
          <w:i/>
          <w:iCs/>
          <w:spacing w:val="-11"/>
          <w:w w:val="110"/>
          <w:sz w:val="24"/>
        </w:rPr>
        <w:t xml:space="preserve"> </w:t>
      </w:r>
      <w:r w:rsidRPr="005A257A">
        <w:rPr>
          <w:b/>
          <w:i/>
          <w:iCs/>
          <w:w w:val="110"/>
          <w:sz w:val="24"/>
        </w:rPr>
        <w:t>Care</w:t>
      </w:r>
      <w:r w:rsidRPr="005A257A">
        <w:rPr>
          <w:b/>
          <w:i/>
          <w:iCs/>
          <w:spacing w:val="-12"/>
          <w:w w:val="110"/>
          <w:sz w:val="24"/>
        </w:rPr>
        <w:t xml:space="preserve"> </w:t>
      </w:r>
      <w:r w:rsidRPr="005A257A">
        <w:rPr>
          <w:b/>
          <w:i/>
          <w:iCs/>
          <w:spacing w:val="-2"/>
          <w:w w:val="110"/>
          <w:sz w:val="24"/>
        </w:rPr>
        <w:t xml:space="preserve">Board </w:t>
      </w:r>
      <w:r w:rsidRPr="005A257A">
        <w:rPr>
          <w:b/>
          <w:i/>
          <w:iCs/>
          <w:spacing w:val="-4"/>
          <w:w w:val="110"/>
          <w:sz w:val="24"/>
        </w:rPr>
        <w:t>(ICB)</w:t>
      </w:r>
    </w:p>
    <w:p w14:paraId="7AE65C76" w14:textId="77777777" w:rsidR="00F12336" w:rsidRDefault="00F12336" w:rsidP="00F12336">
      <w:pPr>
        <w:pStyle w:val="TableParagraph"/>
        <w:spacing w:line="290" w:lineRule="exact"/>
        <w:rPr>
          <w:b/>
          <w:spacing w:val="-4"/>
          <w:w w:val="110"/>
          <w:sz w:val="24"/>
        </w:rPr>
      </w:pPr>
    </w:p>
    <w:p w14:paraId="72761CF1" w14:textId="405E9D7A" w:rsidR="00F12336" w:rsidRDefault="00F12336" w:rsidP="00F12336">
      <w:pPr>
        <w:pStyle w:val="TableParagraph"/>
        <w:spacing w:line="278" w:lineRule="auto"/>
        <w:ind w:left="731" w:right="873"/>
        <w:jc w:val="both"/>
        <w:rPr>
          <w:sz w:val="24"/>
        </w:rPr>
      </w:pPr>
      <w:r>
        <w:rPr>
          <w:sz w:val="24"/>
        </w:rPr>
        <w:t xml:space="preserve">The </w:t>
      </w:r>
      <w:proofErr w:type="spellStart"/>
      <w:r>
        <w:rPr>
          <w:sz w:val="24"/>
        </w:rPr>
        <w:t>organisation</w:t>
      </w:r>
      <w:proofErr w:type="spellEnd"/>
      <w:r>
        <w:rPr>
          <w:sz w:val="24"/>
        </w:rPr>
        <w:t xml:space="preserve"> has a policy that promotes and addresses Equality, Diversity and Inclusion (EDI)</w:t>
      </w:r>
      <w:r w:rsidR="009A007F">
        <w:rPr>
          <w:sz w:val="24"/>
        </w:rPr>
        <w:t xml:space="preserve"> and </w:t>
      </w:r>
      <w:r>
        <w:rPr>
          <w:sz w:val="24"/>
        </w:rPr>
        <w:t>ensures work with children and young people addresses</w:t>
      </w:r>
      <w:r>
        <w:rPr>
          <w:spacing w:val="-10"/>
          <w:sz w:val="24"/>
        </w:rPr>
        <w:t xml:space="preserve"> </w:t>
      </w:r>
      <w:r>
        <w:rPr>
          <w:sz w:val="24"/>
        </w:rPr>
        <w:t>the</w:t>
      </w:r>
      <w:r>
        <w:rPr>
          <w:spacing w:val="-9"/>
          <w:sz w:val="24"/>
        </w:rPr>
        <w:t xml:space="preserve"> </w:t>
      </w:r>
      <w:r>
        <w:rPr>
          <w:sz w:val="24"/>
        </w:rPr>
        <w:t>impact</w:t>
      </w:r>
      <w:r>
        <w:rPr>
          <w:spacing w:val="-14"/>
          <w:sz w:val="24"/>
        </w:rPr>
        <w:t xml:space="preserve"> </w:t>
      </w:r>
      <w:r>
        <w:rPr>
          <w:sz w:val="24"/>
        </w:rPr>
        <w:t>of</w:t>
      </w:r>
      <w:r>
        <w:rPr>
          <w:spacing w:val="-9"/>
          <w:sz w:val="24"/>
        </w:rPr>
        <w:t xml:space="preserve"> </w:t>
      </w:r>
      <w:r>
        <w:rPr>
          <w:sz w:val="24"/>
        </w:rPr>
        <w:t>diversity</w:t>
      </w:r>
      <w:r>
        <w:rPr>
          <w:spacing w:val="-12"/>
          <w:sz w:val="24"/>
        </w:rPr>
        <w:t xml:space="preserve"> </w:t>
      </w:r>
      <w:r>
        <w:rPr>
          <w:sz w:val="24"/>
        </w:rPr>
        <w:t>and</w:t>
      </w:r>
      <w:r>
        <w:rPr>
          <w:spacing w:val="-11"/>
          <w:sz w:val="24"/>
        </w:rPr>
        <w:t xml:space="preserve"> </w:t>
      </w:r>
      <w:r>
        <w:rPr>
          <w:sz w:val="24"/>
        </w:rPr>
        <w:t>that</w:t>
      </w:r>
      <w:r>
        <w:rPr>
          <w:spacing w:val="-9"/>
          <w:sz w:val="24"/>
        </w:rPr>
        <w:t xml:space="preserve"> </w:t>
      </w:r>
      <w:r>
        <w:rPr>
          <w:sz w:val="24"/>
        </w:rPr>
        <w:t>services are tailored to their individual needs</w:t>
      </w:r>
      <w:r w:rsidR="009A007F">
        <w:rPr>
          <w:sz w:val="24"/>
        </w:rPr>
        <w:t xml:space="preserve">. </w:t>
      </w:r>
    </w:p>
    <w:p w14:paraId="2C3FD486" w14:textId="77777777" w:rsidR="005A257A" w:rsidRDefault="005A257A" w:rsidP="00F12336">
      <w:pPr>
        <w:pStyle w:val="TableParagraph"/>
        <w:spacing w:line="278" w:lineRule="auto"/>
        <w:ind w:left="731" w:right="873"/>
        <w:jc w:val="both"/>
        <w:rPr>
          <w:sz w:val="24"/>
        </w:rPr>
      </w:pPr>
    </w:p>
    <w:p w14:paraId="0F6F87B6" w14:textId="77777777" w:rsidR="005A257A" w:rsidRPr="005A257A" w:rsidRDefault="005A257A" w:rsidP="005A257A">
      <w:pPr>
        <w:pStyle w:val="TableParagraph"/>
        <w:spacing w:line="290" w:lineRule="exact"/>
        <w:ind w:firstLine="613"/>
        <w:rPr>
          <w:b/>
          <w:i/>
          <w:iCs/>
          <w:w w:val="110"/>
          <w:sz w:val="24"/>
          <w:szCs w:val="24"/>
        </w:rPr>
      </w:pPr>
      <w:r w:rsidRPr="005A257A">
        <w:rPr>
          <w:b/>
          <w:i/>
          <w:iCs/>
          <w:spacing w:val="-2"/>
          <w:w w:val="110"/>
          <w:sz w:val="24"/>
          <w:szCs w:val="24"/>
        </w:rPr>
        <w:t>South</w:t>
      </w:r>
      <w:r w:rsidRPr="005A257A">
        <w:rPr>
          <w:b/>
          <w:i/>
          <w:iCs/>
          <w:spacing w:val="-13"/>
          <w:w w:val="110"/>
          <w:sz w:val="24"/>
          <w:szCs w:val="24"/>
        </w:rPr>
        <w:t xml:space="preserve"> </w:t>
      </w:r>
      <w:r w:rsidRPr="005A257A">
        <w:rPr>
          <w:b/>
          <w:i/>
          <w:iCs/>
          <w:spacing w:val="-2"/>
          <w:w w:val="110"/>
          <w:sz w:val="24"/>
          <w:szCs w:val="24"/>
        </w:rPr>
        <w:t>Warwickshire</w:t>
      </w:r>
      <w:r w:rsidRPr="005A257A">
        <w:rPr>
          <w:b/>
          <w:i/>
          <w:iCs/>
          <w:spacing w:val="-12"/>
          <w:w w:val="110"/>
          <w:sz w:val="24"/>
          <w:szCs w:val="24"/>
        </w:rPr>
        <w:t xml:space="preserve"> </w:t>
      </w:r>
      <w:r w:rsidRPr="005A257A">
        <w:rPr>
          <w:b/>
          <w:i/>
          <w:iCs/>
          <w:spacing w:val="-2"/>
          <w:w w:val="110"/>
          <w:sz w:val="24"/>
          <w:szCs w:val="24"/>
        </w:rPr>
        <w:t xml:space="preserve">University </w:t>
      </w:r>
      <w:r w:rsidRPr="005A257A">
        <w:rPr>
          <w:b/>
          <w:i/>
          <w:iCs/>
          <w:w w:val="110"/>
          <w:sz w:val="24"/>
          <w:szCs w:val="24"/>
        </w:rPr>
        <w:t>NHS Foundation Trust</w:t>
      </w:r>
    </w:p>
    <w:p w14:paraId="44B608B7" w14:textId="77777777" w:rsidR="005A257A" w:rsidRDefault="005A257A" w:rsidP="005A257A">
      <w:pPr>
        <w:pStyle w:val="TableParagraph"/>
        <w:spacing w:line="290" w:lineRule="exact"/>
        <w:ind w:firstLine="613"/>
        <w:jc w:val="both"/>
        <w:rPr>
          <w:rFonts w:ascii="Calibri"/>
          <w:b/>
          <w:w w:val="110"/>
          <w:sz w:val="24"/>
          <w:szCs w:val="24"/>
        </w:rPr>
      </w:pPr>
    </w:p>
    <w:p w14:paraId="018CEEFA" w14:textId="0378B091" w:rsidR="00BB17E1" w:rsidRDefault="00594EE0" w:rsidP="00BB17E1">
      <w:pPr>
        <w:pStyle w:val="TableParagraph"/>
        <w:spacing w:line="278" w:lineRule="auto"/>
        <w:ind w:left="731" w:right="873"/>
        <w:jc w:val="both"/>
        <w:rPr>
          <w:sz w:val="24"/>
        </w:rPr>
      </w:pPr>
      <w:r>
        <w:rPr>
          <w:sz w:val="24"/>
        </w:rPr>
        <w:t xml:space="preserve">One of </w:t>
      </w:r>
      <w:r w:rsidR="00BB17E1" w:rsidRPr="00BB17E1">
        <w:rPr>
          <w:sz w:val="24"/>
        </w:rPr>
        <w:t>South Warwickshire University NHS Foundation Trust</w:t>
      </w:r>
      <w:r>
        <w:rPr>
          <w:sz w:val="24"/>
        </w:rPr>
        <w:t xml:space="preserve"> Values are: </w:t>
      </w:r>
    </w:p>
    <w:p w14:paraId="1FEF71B0" w14:textId="77777777" w:rsidR="00BA1ABA" w:rsidRPr="00BB17E1" w:rsidRDefault="00BA1ABA" w:rsidP="00BB17E1">
      <w:pPr>
        <w:pStyle w:val="TableParagraph"/>
        <w:spacing w:line="278" w:lineRule="auto"/>
        <w:ind w:left="731" w:right="873"/>
        <w:jc w:val="both"/>
        <w:rPr>
          <w:sz w:val="24"/>
        </w:rPr>
      </w:pPr>
    </w:p>
    <w:p w14:paraId="7FFF4DB8" w14:textId="3D9BAB6B" w:rsidR="005A257A" w:rsidRPr="00BA1ABA" w:rsidRDefault="00BA1ABA" w:rsidP="005A257A">
      <w:pPr>
        <w:pStyle w:val="TableParagraph"/>
        <w:spacing w:line="278" w:lineRule="auto"/>
        <w:ind w:left="731" w:right="873"/>
        <w:jc w:val="both"/>
        <w:rPr>
          <w:i/>
          <w:iCs/>
          <w:sz w:val="24"/>
        </w:rPr>
      </w:pPr>
      <w:r w:rsidRPr="00BA1ABA">
        <w:rPr>
          <w:i/>
          <w:iCs/>
          <w:sz w:val="24"/>
        </w:rPr>
        <w:t>“</w:t>
      </w:r>
      <w:r w:rsidR="005A257A" w:rsidRPr="00BA1ABA">
        <w:rPr>
          <w:i/>
          <w:iCs/>
          <w:sz w:val="24"/>
        </w:rPr>
        <w:t xml:space="preserve">We are trusted to provide inclusive, safe, effective and compassionate care. All Trust Polices must be adherent to Equality Impact Assessments </w:t>
      </w:r>
      <w:r w:rsidR="005A257A" w:rsidRPr="00BA1ABA">
        <w:rPr>
          <w:i/>
          <w:iCs/>
          <w:spacing w:val="-2"/>
          <w:sz w:val="24"/>
        </w:rPr>
        <w:t>(EIA)</w:t>
      </w:r>
      <w:r w:rsidRPr="00BA1ABA">
        <w:rPr>
          <w:i/>
          <w:iCs/>
          <w:spacing w:val="-2"/>
          <w:sz w:val="24"/>
        </w:rPr>
        <w:t>”</w:t>
      </w:r>
      <w:r w:rsidR="005A257A" w:rsidRPr="00BA1ABA">
        <w:rPr>
          <w:i/>
          <w:iCs/>
          <w:spacing w:val="-2"/>
          <w:sz w:val="24"/>
        </w:rPr>
        <w:t>.</w:t>
      </w:r>
    </w:p>
    <w:p w14:paraId="00557C17" w14:textId="77777777" w:rsidR="005A257A" w:rsidRPr="005A257A" w:rsidRDefault="005A257A" w:rsidP="005A257A">
      <w:pPr>
        <w:pStyle w:val="TableParagraph"/>
        <w:spacing w:line="278" w:lineRule="auto"/>
        <w:ind w:left="731" w:right="873" w:firstLine="67"/>
        <w:jc w:val="both"/>
        <w:rPr>
          <w:sz w:val="24"/>
        </w:rPr>
      </w:pPr>
    </w:p>
    <w:p w14:paraId="7DF1CE78" w14:textId="4825BFD3" w:rsidR="005A257A" w:rsidRDefault="005A257A" w:rsidP="00CE4A02">
      <w:pPr>
        <w:pStyle w:val="TableParagraph"/>
        <w:spacing w:line="278" w:lineRule="auto"/>
        <w:ind w:left="731" w:right="873"/>
        <w:jc w:val="both"/>
        <w:rPr>
          <w:sz w:val="24"/>
        </w:rPr>
      </w:pPr>
      <w:r w:rsidRPr="005A257A">
        <w:rPr>
          <w:sz w:val="24"/>
        </w:rPr>
        <w:t>An Equality Impact Assessment</w:t>
      </w:r>
      <w:r w:rsidRPr="005A257A">
        <w:rPr>
          <w:spacing w:val="56"/>
          <w:w w:val="150"/>
          <w:sz w:val="24"/>
        </w:rPr>
        <w:t xml:space="preserve"> </w:t>
      </w:r>
      <w:r w:rsidRPr="005A257A">
        <w:rPr>
          <w:sz w:val="24"/>
        </w:rPr>
        <w:t>(EIA)</w:t>
      </w:r>
      <w:r w:rsidRPr="005A257A">
        <w:rPr>
          <w:spacing w:val="56"/>
          <w:w w:val="150"/>
          <w:sz w:val="24"/>
        </w:rPr>
        <w:t xml:space="preserve"> </w:t>
      </w:r>
      <w:r w:rsidRPr="005A257A">
        <w:rPr>
          <w:sz w:val="24"/>
        </w:rPr>
        <w:t>is</w:t>
      </w:r>
      <w:r w:rsidRPr="005A257A">
        <w:rPr>
          <w:spacing w:val="56"/>
          <w:w w:val="150"/>
          <w:sz w:val="24"/>
        </w:rPr>
        <w:t xml:space="preserve"> </w:t>
      </w:r>
      <w:r w:rsidRPr="005A257A">
        <w:rPr>
          <w:spacing w:val="-5"/>
          <w:sz w:val="24"/>
        </w:rPr>
        <w:t xml:space="preserve">an </w:t>
      </w:r>
      <w:r w:rsidRPr="005A257A">
        <w:rPr>
          <w:sz w:val="24"/>
        </w:rPr>
        <w:t>evidence-based approach which</w:t>
      </w:r>
      <w:r w:rsidRPr="005A257A">
        <w:rPr>
          <w:spacing w:val="-8"/>
          <w:sz w:val="24"/>
        </w:rPr>
        <w:t xml:space="preserve"> </w:t>
      </w:r>
      <w:r w:rsidRPr="005A257A">
        <w:rPr>
          <w:sz w:val="24"/>
        </w:rPr>
        <w:t>analyses</w:t>
      </w:r>
      <w:r w:rsidRPr="005A257A">
        <w:rPr>
          <w:spacing w:val="-8"/>
          <w:sz w:val="24"/>
        </w:rPr>
        <w:t xml:space="preserve"> </w:t>
      </w:r>
      <w:r w:rsidRPr="005A257A">
        <w:rPr>
          <w:sz w:val="24"/>
        </w:rPr>
        <w:t xml:space="preserve">proposed activity against its impact on groups with different characteristics. This </w:t>
      </w:r>
      <w:r w:rsidR="00121690">
        <w:rPr>
          <w:sz w:val="24"/>
        </w:rPr>
        <w:t>helps to</w:t>
      </w:r>
      <w:r w:rsidRPr="005A257A">
        <w:rPr>
          <w:sz w:val="24"/>
        </w:rPr>
        <w:t xml:space="preserve"> achie</w:t>
      </w:r>
      <w:r w:rsidR="00121690">
        <w:rPr>
          <w:sz w:val="24"/>
        </w:rPr>
        <w:t>ve</w:t>
      </w:r>
      <w:r w:rsidRPr="005A257A">
        <w:rPr>
          <w:sz w:val="24"/>
        </w:rPr>
        <w:t xml:space="preserve"> inclusive design and meeting legal duties under the Equality Act 2010 and Public Sector Equality Duty.</w:t>
      </w:r>
      <w:r w:rsidR="00CE4A02">
        <w:rPr>
          <w:sz w:val="24"/>
        </w:rPr>
        <w:t xml:space="preserve"> </w:t>
      </w:r>
      <w:r w:rsidRPr="005A257A">
        <w:rPr>
          <w:sz w:val="24"/>
        </w:rPr>
        <w:t>It</w:t>
      </w:r>
      <w:r w:rsidRPr="005A257A">
        <w:rPr>
          <w:spacing w:val="-17"/>
          <w:sz w:val="24"/>
        </w:rPr>
        <w:t xml:space="preserve"> </w:t>
      </w:r>
      <w:r w:rsidRPr="005A257A">
        <w:rPr>
          <w:sz w:val="24"/>
        </w:rPr>
        <w:t>is</w:t>
      </w:r>
      <w:r w:rsidRPr="005A257A">
        <w:rPr>
          <w:spacing w:val="-17"/>
          <w:sz w:val="24"/>
        </w:rPr>
        <w:t xml:space="preserve"> </w:t>
      </w:r>
      <w:r w:rsidRPr="005A257A">
        <w:rPr>
          <w:sz w:val="24"/>
        </w:rPr>
        <w:t>a</w:t>
      </w:r>
      <w:r w:rsidRPr="005A257A">
        <w:rPr>
          <w:spacing w:val="-16"/>
          <w:sz w:val="24"/>
        </w:rPr>
        <w:t xml:space="preserve"> </w:t>
      </w:r>
      <w:r w:rsidRPr="005A257A">
        <w:rPr>
          <w:sz w:val="24"/>
        </w:rPr>
        <w:t>planning</w:t>
      </w:r>
      <w:r w:rsidRPr="005A257A">
        <w:rPr>
          <w:spacing w:val="-17"/>
          <w:sz w:val="24"/>
        </w:rPr>
        <w:t xml:space="preserve"> </w:t>
      </w:r>
      <w:r w:rsidRPr="005A257A">
        <w:rPr>
          <w:sz w:val="24"/>
        </w:rPr>
        <w:t>tool</w:t>
      </w:r>
      <w:r w:rsidRPr="005A257A">
        <w:rPr>
          <w:spacing w:val="-17"/>
          <w:sz w:val="24"/>
        </w:rPr>
        <w:t xml:space="preserve"> </w:t>
      </w:r>
      <w:r w:rsidRPr="005A257A">
        <w:rPr>
          <w:sz w:val="24"/>
        </w:rPr>
        <w:t>intended</w:t>
      </w:r>
      <w:r w:rsidRPr="005A257A">
        <w:rPr>
          <w:spacing w:val="-17"/>
          <w:sz w:val="24"/>
        </w:rPr>
        <w:t xml:space="preserve"> </w:t>
      </w:r>
      <w:r w:rsidRPr="005A257A">
        <w:rPr>
          <w:sz w:val="24"/>
        </w:rPr>
        <w:t>to influence proposed activity before a decision is reached, in the same</w:t>
      </w:r>
      <w:r w:rsidRPr="005A257A">
        <w:rPr>
          <w:spacing w:val="-2"/>
          <w:sz w:val="24"/>
        </w:rPr>
        <w:t xml:space="preserve"> </w:t>
      </w:r>
      <w:r w:rsidRPr="005A257A">
        <w:rPr>
          <w:sz w:val="24"/>
        </w:rPr>
        <w:t xml:space="preserve">way that a Health and Safety risk assessment might do. It helps </w:t>
      </w:r>
      <w:r w:rsidRPr="005A257A">
        <w:rPr>
          <w:spacing w:val="-2"/>
          <w:sz w:val="24"/>
        </w:rPr>
        <w:t>ensure</w:t>
      </w:r>
      <w:r w:rsidRPr="005A257A">
        <w:rPr>
          <w:sz w:val="24"/>
        </w:rPr>
        <w:t xml:space="preserve"> </w:t>
      </w:r>
      <w:r w:rsidRPr="005A257A">
        <w:rPr>
          <w:spacing w:val="-2"/>
          <w:sz w:val="24"/>
        </w:rPr>
        <w:t xml:space="preserve">decision-making </w:t>
      </w:r>
      <w:r w:rsidRPr="005A257A">
        <w:rPr>
          <w:sz w:val="24"/>
        </w:rPr>
        <w:t xml:space="preserve">processes are fair and no group is disadvantaged or </w:t>
      </w:r>
      <w:r w:rsidRPr="005A257A">
        <w:rPr>
          <w:spacing w:val="-2"/>
          <w:sz w:val="24"/>
        </w:rPr>
        <w:t>discouraged</w:t>
      </w:r>
      <w:r w:rsidRPr="005A257A">
        <w:rPr>
          <w:sz w:val="24"/>
        </w:rPr>
        <w:t xml:space="preserve"> </w:t>
      </w:r>
      <w:r w:rsidRPr="005A257A">
        <w:rPr>
          <w:spacing w:val="-4"/>
          <w:sz w:val="24"/>
        </w:rPr>
        <w:t xml:space="preserve">from </w:t>
      </w:r>
      <w:r w:rsidRPr="005A257A">
        <w:rPr>
          <w:spacing w:val="-2"/>
          <w:sz w:val="24"/>
        </w:rPr>
        <w:t>participating.</w:t>
      </w:r>
      <w:r w:rsidR="00CE4A02">
        <w:rPr>
          <w:sz w:val="24"/>
        </w:rPr>
        <w:t xml:space="preserve"> </w:t>
      </w:r>
      <w:r w:rsidRPr="005A257A">
        <w:rPr>
          <w:sz w:val="24"/>
        </w:rPr>
        <w:t>This could relate to a new or revised service, policy, strategy, practice, or plan. EIAs</w:t>
      </w:r>
      <w:r w:rsidRPr="005A257A">
        <w:rPr>
          <w:spacing w:val="-17"/>
          <w:sz w:val="24"/>
        </w:rPr>
        <w:t xml:space="preserve"> </w:t>
      </w:r>
      <w:r w:rsidRPr="005A257A">
        <w:rPr>
          <w:sz w:val="24"/>
        </w:rPr>
        <w:t>help</w:t>
      </w:r>
      <w:r w:rsidRPr="005A257A">
        <w:rPr>
          <w:spacing w:val="-15"/>
          <w:sz w:val="24"/>
        </w:rPr>
        <w:t xml:space="preserve"> </w:t>
      </w:r>
      <w:proofErr w:type="spellStart"/>
      <w:r w:rsidR="002F78FC">
        <w:rPr>
          <w:sz w:val="24"/>
        </w:rPr>
        <w:t>organisations</w:t>
      </w:r>
      <w:proofErr w:type="spellEnd"/>
      <w:r w:rsidRPr="005A257A">
        <w:rPr>
          <w:spacing w:val="-17"/>
          <w:sz w:val="24"/>
        </w:rPr>
        <w:t xml:space="preserve"> </w:t>
      </w:r>
      <w:r w:rsidRPr="005A257A">
        <w:rPr>
          <w:sz w:val="24"/>
        </w:rPr>
        <w:t>to</w:t>
      </w:r>
      <w:r w:rsidRPr="005A257A">
        <w:rPr>
          <w:spacing w:val="-15"/>
          <w:sz w:val="24"/>
        </w:rPr>
        <w:t xml:space="preserve"> </w:t>
      </w:r>
      <w:r w:rsidRPr="005A257A">
        <w:rPr>
          <w:sz w:val="24"/>
        </w:rPr>
        <w:t>understand</w:t>
      </w:r>
      <w:r w:rsidRPr="005A257A">
        <w:rPr>
          <w:spacing w:val="-16"/>
          <w:sz w:val="24"/>
        </w:rPr>
        <w:t xml:space="preserve"> </w:t>
      </w:r>
      <w:r w:rsidRPr="005A257A">
        <w:rPr>
          <w:sz w:val="24"/>
        </w:rPr>
        <w:t xml:space="preserve">the effects of </w:t>
      </w:r>
      <w:r w:rsidR="002F78FC">
        <w:rPr>
          <w:sz w:val="24"/>
        </w:rPr>
        <w:t>their</w:t>
      </w:r>
      <w:r w:rsidRPr="005A257A">
        <w:rPr>
          <w:sz w:val="24"/>
        </w:rPr>
        <w:t xml:space="preserve"> activities, think about</w:t>
      </w:r>
      <w:r w:rsidRPr="005A257A">
        <w:rPr>
          <w:spacing w:val="-13"/>
          <w:sz w:val="24"/>
        </w:rPr>
        <w:t xml:space="preserve"> </w:t>
      </w:r>
      <w:r w:rsidRPr="005A257A">
        <w:rPr>
          <w:sz w:val="24"/>
        </w:rPr>
        <w:t>how</w:t>
      </w:r>
      <w:r w:rsidRPr="005A257A">
        <w:rPr>
          <w:spacing w:val="-14"/>
          <w:sz w:val="24"/>
        </w:rPr>
        <w:t xml:space="preserve"> </w:t>
      </w:r>
      <w:r w:rsidRPr="005A257A">
        <w:rPr>
          <w:sz w:val="24"/>
        </w:rPr>
        <w:t>to</w:t>
      </w:r>
      <w:r w:rsidRPr="005A257A">
        <w:rPr>
          <w:spacing w:val="-12"/>
          <w:sz w:val="24"/>
        </w:rPr>
        <w:t xml:space="preserve"> </w:t>
      </w:r>
      <w:r w:rsidRPr="005A257A">
        <w:rPr>
          <w:sz w:val="24"/>
        </w:rPr>
        <w:t>mitigate</w:t>
      </w:r>
      <w:r w:rsidRPr="005A257A">
        <w:rPr>
          <w:spacing w:val="-13"/>
          <w:sz w:val="24"/>
        </w:rPr>
        <w:t xml:space="preserve"> </w:t>
      </w:r>
      <w:r w:rsidRPr="005A257A">
        <w:rPr>
          <w:sz w:val="24"/>
        </w:rPr>
        <w:t>negative impacts and build upon positive impacts. It also ensures decisions are transparent and able to be evidenced if required, for example as part of a judicial review</w:t>
      </w:r>
      <w:r w:rsidR="002F78FC">
        <w:rPr>
          <w:sz w:val="24"/>
        </w:rPr>
        <w:t>.</w:t>
      </w:r>
    </w:p>
    <w:p w14:paraId="1BC83F67" w14:textId="77777777" w:rsidR="002F78FC" w:rsidRPr="005A257A" w:rsidRDefault="002F78FC" w:rsidP="00CE4A02">
      <w:pPr>
        <w:pStyle w:val="TableParagraph"/>
        <w:spacing w:line="278" w:lineRule="auto"/>
        <w:ind w:left="731" w:right="873"/>
        <w:jc w:val="both"/>
        <w:rPr>
          <w:sz w:val="24"/>
        </w:rPr>
      </w:pPr>
    </w:p>
    <w:p w14:paraId="6D0188F5" w14:textId="77777777" w:rsidR="00854442" w:rsidRPr="00854442" w:rsidRDefault="005A257A" w:rsidP="00854442">
      <w:pPr>
        <w:pStyle w:val="TableParagraph"/>
        <w:spacing w:line="278" w:lineRule="auto"/>
        <w:ind w:left="731" w:right="873"/>
        <w:jc w:val="both"/>
        <w:rPr>
          <w:spacing w:val="-2"/>
          <w:sz w:val="24"/>
        </w:rPr>
      </w:pPr>
      <w:r w:rsidRPr="005A257A">
        <w:rPr>
          <w:sz w:val="24"/>
        </w:rPr>
        <w:t>SWFT</w:t>
      </w:r>
      <w:r w:rsidRPr="005A257A">
        <w:rPr>
          <w:spacing w:val="40"/>
          <w:sz w:val="24"/>
        </w:rPr>
        <w:t xml:space="preserve"> </w:t>
      </w:r>
      <w:r w:rsidRPr="005A257A">
        <w:rPr>
          <w:sz w:val="24"/>
        </w:rPr>
        <w:t>have</w:t>
      </w:r>
      <w:r w:rsidRPr="005A257A">
        <w:rPr>
          <w:spacing w:val="40"/>
          <w:sz w:val="24"/>
        </w:rPr>
        <w:t xml:space="preserve"> </w:t>
      </w:r>
      <w:r w:rsidRPr="005A257A">
        <w:rPr>
          <w:sz w:val="24"/>
        </w:rPr>
        <w:t>a</w:t>
      </w:r>
      <w:r w:rsidRPr="005A257A">
        <w:rPr>
          <w:spacing w:val="40"/>
          <w:sz w:val="24"/>
        </w:rPr>
        <w:t xml:space="preserve"> </w:t>
      </w:r>
      <w:r w:rsidRPr="005A257A">
        <w:rPr>
          <w:sz w:val="24"/>
        </w:rPr>
        <w:t>devoted</w:t>
      </w:r>
      <w:r w:rsidRPr="005A257A">
        <w:rPr>
          <w:spacing w:val="40"/>
          <w:sz w:val="24"/>
        </w:rPr>
        <w:t xml:space="preserve"> </w:t>
      </w:r>
      <w:r w:rsidRPr="005A257A">
        <w:rPr>
          <w:sz w:val="24"/>
        </w:rPr>
        <w:t>EDI webpage</w:t>
      </w:r>
      <w:r w:rsidRPr="005A257A">
        <w:rPr>
          <w:spacing w:val="80"/>
          <w:sz w:val="24"/>
        </w:rPr>
        <w:t xml:space="preserve"> </w:t>
      </w:r>
      <w:r w:rsidRPr="005A257A">
        <w:rPr>
          <w:sz w:val="24"/>
        </w:rPr>
        <w:t>for</w:t>
      </w:r>
      <w:r w:rsidRPr="005A257A">
        <w:rPr>
          <w:spacing w:val="80"/>
          <w:sz w:val="24"/>
        </w:rPr>
        <w:t xml:space="preserve"> </w:t>
      </w:r>
      <w:r w:rsidRPr="005A257A">
        <w:rPr>
          <w:sz w:val="24"/>
        </w:rPr>
        <w:t>patients</w:t>
      </w:r>
      <w:r w:rsidRPr="005A257A">
        <w:rPr>
          <w:spacing w:val="80"/>
          <w:sz w:val="24"/>
        </w:rPr>
        <w:t xml:space="preserve"> </w:t>
      </w:r>
      <w:r w:rsidRPr="005A257A">
        <w:rPr>
          <w:sz w:val="24"/>
        </w:rPr>
        <w:t xml:space="preserve">which </w:t>
      </w:r>
      <w:r w:rsidRPr="005A257A">
        <w:rPr>
          <w:spacing w:val="-2"/>
          <w:sz w:val="24"/>
        </w:rPr>
        <w:t>includes</w:t>
      </w:r>
      <w:r w:rsidRPr="005A257A">
        <w:rPr>
          <w:sz w:val="24"/>
        </w:rPr>
        <w:tab/>
      </w:r>
      <w:r w:rsidRPr="005A257A">
        <w:rPr>
          <w:spacing w:val="-2"/>
          <w:sz w:val="24"/>
        </w:rPr>
        <w:t>performance reports</w:t>
      </w:r>
      <w:r w:rsidR="00854442">
        <w:rPr>
          <w:spacing w:val="-2"/>
          <w:sz w:val="24"/>
        </w:rPr>
        <w:t xml:space="preserve"> - </w:t>
      </w:r>
      <w:r w:rsidR="00854442" w:rsidRPr="00854442">
        <w:rPr>
          <w:spacing w:val="-2"/>
          <w:sz w:val="24"/>
        </w:rPr>
        <w:t>https://www.swft.nhs.uk/about-us/equality-diversity-and-</w:t>
      </w:r>
    </w:p>
    <w:p w14:paraId="76DCCBD6" w14:textId="5A822868" w:rsidR="001C493C" w:rsidRPr="005A257A" w:rsidRDefault="00854442" w:rsidP="00854442">
      <w:pPr>
        <w:pStyle w:val="TableParagraph"/>
        <w:spacing w:line="278" w:lineRule="auto"/>
        <w:ind w:left="731" w:right="873"/>
        <w:jc w:val="both"/>
      </w:pPr>
      <w:r w:rsidRPr="00854442">
        <w:rPr>
          <w:spacing w:val="-2"/>
          <w:sz w:val="24"/>
        </w:rPr>
        <w:t>inclusion/Equality-diversity-</w:t>
      </w:r>
      <w:r>
        <w:rPr>
          <w:spacing w:val="-2"/>
          <w:sz w:val="24"/>
        </w:rPr>
        <w:t xml:space="preserve"> </w:t>
      </w:r>
    </w:p>
    <w:p w14:paraId="74762F7D" w14:textId="77777777" w:rsidR="001C493C" w:rsidRDefault="001C493C" w:rsidP="001C493C">
      <w:pPr>
        <w:pStyle w:val="Heading1"/>
        <w:spacing w:before="0"/>
        <w:rPr>
          <w:b w:val="0"/>
          <w:bCs w:val="0"/>
        </w:rPr>
      </w:pPr>
    </w:p>
    <w:p w14:paraId="5DE63B4E" w14:textId="4B238F03" w:rsidR="001C493C" w:rsidRPr="005A257A" w:rsidRDefault="001C493C" w:rsidP="001C493C">
      <w:pPr>
        <w:pStyle w:val="TableParagraph"/>
        <w:spacing w:line="290" w:lineRule="exact"/>
        <w:ind w:firstLine="613"/>
        <w:rPr>
          <w:b/>
          <w:i/>
          <w:iCs/>
          <w:spacing w:val="-2"/>
          <w:w w:val="105"/>
          <w:sz w:val="24"/>
          <w:szCs w:val="24"/>
        </w:rPr>
      </w:pPr>
      <w:r w:rsidRPr="005A257A">
        <w:rPr>
          <w:b/>
          <w:i/>
          <w:iCs/>
          <w:w w:val="110"/>
          <w:sz w:val="24"/>
          <w:szCs w:val="24"/>
        </w:rPr>
        <w:t>Coventry</w:t>
      </w:r>
      <w:r w:rsidR="005A257A" w:rsidRPr="005A257A">
        <w:rPr>
          <w:b/>
          <w:i/>
          <w:iCs/>
          <w:spacing w:val="-15"/>
          <w:w w:val="110"/>
          <w:sz w:val="24"/>
          <w:szCs w:val="24"/>
        </w:rPr>
        <w:t xml:space="preserve"> &amp;</w:t>
      </w:r>
      <w:r w:rsidRPr="005A257A">
        <w:rPr>
          <w:b/>
          <w:i/>
          <w:iCs/>
          <w:spacing w:val="-13"/>
          <w:w w:val="110"/>
          <w:sz w:val="24"/>
          <w:szCs w:val="24"/>
        </w:rPr>
        <w:t xml:space="preserve"> </w:t>
      </w:r>
      <w:r w:rsidRPr="005A257A">
        <w:rPr>
          <w:b/>
          <w:i/>
          <w:iCs/>
          <w:w w:val="110"/>
          <w:sz w:val="24"/>
          <w:szCs w:val="24"/>
        </w:rPr>
        <w:t>Warwickshire</w:t>
      </w:r>
      <w:r w:rsidRPr="005A257A">
        <w:rPr>
          <w:b/>
          <w:i/>
          <w:iCs/>
          <w:spacing w:val="-12"/>
          <w:w w:val="110"/>
          <w:sz w:val="24"/>
          <w:szCs w:val="24"/>
        </w:rPr>
        <w:t xml:space="preserve"> </w:t>
      </w:r>
      <w:r w:rsidRPr="005A257A">
        <w:rPr>
          <w:b/>
          <w:i/>
          <w:iCs/>
          <w:w w:val="110"/>
          <w:sz w:val="24"/>
          <w:szCs w:val="24"/>
        </w:rPr>
        <w:t>Partnership</w:t>
      </w:r>
      <w:r w:rsidRPr="005A257A">
        <w:rPr>
          <w:b/>
          <w:i/>
          <w:iCs/>
          <w:spacing w:val="-12"/>
          <w:w w:val="110"/>
          <w:sz w:val="24"/>
          <w:szCs w:val="24"/>
        </w:rPr>
        <w:t xml:space="preserve"> </w:t>
      </w:r>
      <w:r w:rsidRPr="005A257A">
        <w:rPr>
          <w:b/>
          <w:i/>
          <w:iCs/>
          <w:spacing w:val="-2"/>
          <w:w w:val="110"/>
          <w:sz w:val="24"/>
          <w:szCs w:val="24"/>
        </w:rPr>
        <w:t xml:space="preserve">Trust </w:t>
      </w:r>
      <w:r w:rsidRPr="005A257A">
        <w:rPr>
          <w:b/>
          <w:i/>
          <w:iCs/>
          <w:spacing w:val="-2"/>
          <w:w w:val="105"/>
          <w:sz w:val="24"/>
          <w:szCs w:val="24"/>
        </w:rPr>
        <w:t>(CWPT)</w:t>
      </w:r>
    </w:p>
    <w:p w14:paraId="4549FA3B" w14:textId="77777777" w:rsidR="001C493C" w:rsidRDefault="001C493C" w:rsidP="001C493C">
      <w:pPr>
        <w:pStyle w:val="TableParagraph"/>
        <w:ind w:left="0"/>
        <w:rPr>
          <w:b/>
          <w:sz w:val="24"/>
        </w:rPr>
      </w:pPr>
    </w:p>
    <w:p w14:paraId="36F10E91" w14:textId="61D3FCBB" w:rsidR="001C493C" w:rsidRDefault="001C493C" w:rsidP="008C3D75">
      <w:pPr>
        <w:pStyle w:val="TableParagraph"/>
        <w:spacing w:line="278" w:lineRule="auto"/>
        <w:ind w:left="731" w:right="873"/>
        <w:jc w:val="both"/>
        <w:rPr>
          <w:spacing w:val="-2"/>
          <w:sz w:val="24"/>
        </w:rPr>
      </w:pPr>
      <w:r>
        <w:rPr>
          <w:sz w:val="24"/>
        </w:rPr>
        <w:t>CWPT</w:t>
      </w:r>
      <w:r>
        <w:rPr>
          <w:spacing w:val="-9"/>
          <w:sz w:val="24"/>
        </w:rPr>
        <w:t xml:space="preserve"> </w:t>
      </w:r>
      <w:r>
        <w:rPr>
          <w:sz w:val="24"/>
        </w:rPr>
        <w:t>has</w:t>
      </w:r>
      <w:r>
        <w:rPr>
          <w:spacing w:val="-4"/>
          <w:sz w:val="24"/>
        </w:rPr>
        <w:t xml:space="preserve"> </w:t>
      </w:r>
      <w:r>
        <w:rPr>
          <w:sz w:val="24"/>
        </w:rPr>
        <w:t>a</w:t>
      </w:r>
      <w:r>
        <w:rPr>
          <w:spacing w:val="-5"/>
          <w:sz w:val="24"/>
        </w:rPr>
        <w:t xml:space="preserve"> </w:t>
      </w:r>
      <w:r>
        <w:rPr>
          <w:sz w:val="24"/>
        </w:rPr>
        <w:t>Head</w:t>
      </w:r>
      <w:r>
        <w:rPr>
          <w:spacing w:val="-6"/>
          <w:sz w:val="24"/>
        </w:rPr>
        <w:t xml:space="preserve"> </w:t>
      </w:r>
      <w:r>
        <w:rPr>
          <w:sz w:val="24"/>
        </w:rPr>
        <w:t>of</w:t>
      </w:r>
      <w:r>
        <w:rPr>
          <w:spacing w:val="-6"/>
          <w:sz w:val="24"/>
        </w:rPr>
        <w:t xml:space="preserve"> </w:t>
      </w:r>
      <w:r>
        <w:rPr>
          <w:sz w:val="24"/>
        </w:rPr>
        <w:t>Equality</w:t>
      </w:r>
      <w:r>
        <w:rPr>
          <w:spacing w:val="-6"/>
          <w:sz w:val="24"/>
        </w:rPr>
        <w:t xml:space="preserve"> </w:t>
      </w:r>
      <w:r>
        <w:rPr>
          <w:sz w:val="24"/>
        </w:rPr>
        <w:t>and</w:t>
      </w:r>
      <w:r>
        <w:rPr>
          <w:spacing w:val="-3"/>
          <w:sz w:val="24"/>
        </w:rPr>
        <w:t xml:space="preserve"> </w:t>
      </w:r>
      <w:r>
        <w:rPr>
          <w:sz w:val="24"/>
        </w:rPr>
        <w:t>Diversity</w:t>
      </w:r>
      <w:r w:rsidR="008C3D75">
        <w:rPr>
          <w:sz w:val="24"/>
        </w:rPr>
        <w:t xml:space="preserve"> </w:t>
      </w:r>
      <w:r>
        <w:rPr>
          <w:sz w:val="24"/>
        </w:rPr>
        <w:t xml:space="preserve">who is CWPT’s strategic lead for health inequalities; there is also an action plan for the </w:t>
      </w:r>
      <w:proofErr w:type="spellStart"/>
      <w:r>
        <w:rPr>
          <w:sz w:val="24"/>
        </w:rPr>
        <w:t>organisation</w:t>
      </w:r>
      <w:proofErr w:type="spellEnd"/>
      <w:r>
        <w:rPr>
          <w:sz w:val="24"/>
        </w:rPr>
        <w:t>.</w:t>
      </w:r>
      <w:r>
        <w:rPr>
          <w:spacing w:val="40"/>
          <w:sz w:val="24"/>
        </w:rPr>
        <w:t xml:space="preserve"> </w:t>
      </w:r>
      <w:r>
        <w:rPr>
          <w:sz w:val="24"/>
        </w:rPr>
        <w:t>All job descriptions and person specifications</w:t>
      </w:r>
      <w:r>
        <w:rPr>
          <w:spacing w:val="-7"/>
          <w:sz w:val="24"/>
        </w:rPr>
        <w:t xml:space="preserve"> </w:t>
      </w:r>
      <w:r>
        <w:rPr>
          <w:sz w:val="24"/>
        </w:rPr>
        <w:t>have</w:t>
      </w:r>
      <w:r>
        <w:rPr>
          <w:spacing w:val="-9"/>
          <w:sz w:val="24"/>
        </w:rPr>
        <w:t xml:space="preserve"> </w:t>
      </w:r>
      <w:r>
        <w:rPr>
          <w:sz w:val="24"/>
        </w:rPr>
        <w:t>an</w:t>
      </w:r>
      <w:r>
        <w:rPr>
          <w:spacing w:val="-11"/>
          <w:sz w:val="24"/>
        </w:rPr>
        <w:t xml:space="preserve"> </w:t>
      </w:r>
      <w:r>
        <w:rPr>
          <w:sz w:val="24"/>
        </w:rPr>
        <w:t>EDI</w:t>
      </w:r>
      <w:r>
        <w:rPr>
          <w:spacing w:val="-7"/>
          <w:sz w:val="24"/>
        </w:rPr>
        <w:t xml:space="preserve"> </w:t>
      </w:r>
      <w:r>
        <w:rPr>
          <w:sz w:val="24"/>
        </w:rPr>
        <w:t>monitoring</w:t>
      </w:r>
      <w:r>
        <w:rPr>
          <w:spacing w:val="-7"/>
          <w:sz w:val="24"/>
        </w:rPr>
        <w:t xml:space="preserve"> </w:t>
      </w:r>
      <w:r>
        <w:rPr>
          <w:sz w:val="24"/>
        </w:rPr>
        <w:t>form</w:t>
      </w:r>
      <w:r>
        <w:rPr>
          <w:spacing w:val="-9"/>
          <w:sz w:val="24"/>
        </w:rPr>
        <w:t xml:space="preserve"> </w:t>
      </w:r>
      <w:r>
        <w:rPr>
          <w:sz w:val="24"/>
        </w:rPr>
        <w:t>as</w:t>
      </w:r>
      <w:r>
        <w:rPr>
          <w:spacing w:val="-10"/>
          <w:sz w:val="24"/>
        </w:rPr>
        <w:t xml:space="preserve"> </w:t>
      </w:r>
      <w:r>
        <w:rPr>
          <w:sz w:val="24"/>
        </w:rPr>
        <w:t>part of</w:t>
      </w:r>
      <w:r>
        <w:rPr>
          <w:spacing w:val="-3"/>
          <w:sz w:val="24"/>
        </w:rPr>
        <w:t xml:space="preserve"> </w:t>
      </w:r>
      <w:r>
        <w:rPr>
          <w:sz w:val="24"/>
        </w:rPr>
        <w:t>the</w:t>
      </w:r>
      <w:r>
        <w:rPr>
          <w:spacing w:val="-5"/>
          <w:sz w:val="24"/>
        </w:rPr>
        <w:t xml:space="preserve"> </w:t>
      </w:r>
      <w:r>
        <w:rPr>
          <w:sz w:val="24"/>
        </w:rPr>
        <w:t>documentation,</w:t>
      </w:r>
      <w:r>
        <w:rPr>
          <w:spacing w:val="-7"/>
          <w:sz w:val="24"/>
        </w:rPr>
        <w:t xml:space="preserve"> </w:t>
      </w:r>
      <w:r>
        <w:rPr>
          <w:sz w:val="24"/>
        </w:rPr>
        <w:t>signed</w:t>
      </w:r>
      <w:r>
        <w:rPr>
          <w:spacing w:val="-5"/>
          <w:sz w:val="24"/>
        </w:rPr>
        <w:t xml:space="preserve"> </w:t>
      </w:r>
      <w:r>
        <w:rPr>
          <w:sz w:val="24"/>
        </w:rPr>
        <w:t>off</w:t>
      </w:r>
      <w:r>
        <w:rPr>
          <w:spacing w:val="-5"/>
          <w:sz w:val="24"/>
        </w:rPr>
        <w:t xml:space="preserve"> </w:t>
      </w:r>
      <w:r>
        <w:rPr>
          <w:sz w:val="24"/>
        </w:rPr>
        <w:t>at</w:t>
      </w:r>
      <w:r>
        <w:rPr>
          <w:spacing w:val="-5"/>
          <w:sz w:val="24"/>
        </w:rPr>
        <w:t xml:space="preserve"> </w:t>
      </w:r>
      <w:r>
        <w:rPr>
          <w:sz w:val="24"/>
        </w:rPr>
        <w:t>CWPT’s</w:t>
      </w:r>
      <w:r>
        <w:rPr>
          <w:spacing w:val="-4"/>
          <w:sz w:val="24"/>
        </w:rPr>
        <w:t xml:space="preserve"> </w:t>
      </w:r>
      <w:r>
        <w:rPr>
          <w:sz w:val="24"/>
        </w:rPr>
        <w:t xml:space="preserve">Policy Review Group by the Head of Equality and </w:t>
      </w:r>
      <w:r>
        <w:rPr>
          <w:spacing w:val="-2"/>
          <w:sz w:val="24"/>
        </w:rPr>
        <w:t>Diversity.</w:t>
      </w:r>
    </w:p>
    <w:p w14:paraId="7D1BB19F" w14:textId="77777777" w:rsidR="00D053CB" w:rsidRDefault="00D053CB" w:rsidP="008C3D75">
      <w:pPr>
        <w:pStyle w:val="TableParagraph"/>
        <w:spacing w:line="278" w:lineRule="auto"/>
        <w:ind w:left="731" w:right="873"/>
        <w:jc w:val="both"/>
        <w:rPr>
          <w:sz w:val="24"/>
        </w:rPr>
      </w:pPr>
    </w:p>
    <w:p w14:paraId="63CEF0A6" w14:textId="27768D97" w:rsidR="001C493C" w:rsidRDefault="001C493C" w:rsidP="008C3D75">
      <w:pPr>
        <w:pStyle w:val="TableParagraph"/>
        <w:spacing w:line="278" w:lineRule="auto"/>
        <w:ind w:left="731" w:right="873"/>
        <w:rPr>
          <w:b/>
          <w:bCs/>
        </w:rPr>
      </w:pPr>
      <w:r>
        <w:rPr>
          <w:sz w:val="24"/>
        </w:rPr>
        <w:t>All</w:t>
      </w:r>
      <w:r>
        <w:rPr>
          <w:spacing w:val="-17"/>
          <w:sz w:val="24"/>
        </w:rPr>
        <w:t xml:space="preserve"> </w:t>
      </w:r>
      <w:r>
        <w:rPr>
          <w:sz w:val="24"/>
        </w:rPr>
        <w:t>services</w:t>
      </w:r>
      <w:r>
        <w:rPr>
          <w:spacing w:val="-17"/>
          <w:sz w:val="24"/>
        </w:rPr>
        <w:t xml:space="preserve"> </w:t>
      </w:r>
      <w:r>
        <w:rPr>
          <w:sz w:val="24"/>
        </w:rPr>
        <w:t>consider</w:t>
      </w:r>
      <w:r>
        <w:rPr>
          <w:spacing w:val="-16"/>
          <w:sz w:val="24"/>
        </w:rPr>
        <w:t xml:space="preserve"> </w:t>
      </w:r>
      <w:r>
        <w:rPr>
          <w:sz w:val="24"/>
        </w:rPr>
        <w:t>EDI</w:t>
      </w:r>
      <w:r>
        <w:rPr>
          <w:spacing w:val="-17"/>
          <w:sz w:val="24"/>
        </w:rPr>
        <w:t xml:space="preserve"> </w:t>
      </w:r>
      <w:r>
        <w:rPr>
          <w:sz w:val="24"/>
        </w:rPr>
        <w:t>through</w:t>
      </w:r>
      <w:r>
        <w:rPr>
          <w:spacing w:val="-17"/>
          <w:sz w:val="24"/>
        </w:rPr>
        <w:t xml:space="preserve"> </w:t>
      </w:r>
      <w:r>
        <w:rPr>
          <w:sz w:val="24"/>
        </w:rPr>
        <w:t>their</w:t>
      </w:r>
      <w:r>
        <w:rPr>
          <w:spacing w:val="-17"/>
          <w:sz w:val="24"/>
        </w:rPr>
        <w:t xml:space="preserve"> </w:t>
      </w:r>
      <w:r>
        <w:rPr>
          <w:sz w:val="24"/>
        </w:rPr>
        <w:t>assessment documentation, case notes and monitoring tools. They</w:t>
      </w:r>
      <w:r>
        <w:rPr>
          <w:spacing w:val="54"/>
          <w:sz w:val="24"/>
        </w:rPr>
        <w:t xml:space="preserve"> </w:t>
      </w:r>
      <w:r>
        <w:rPr>
          <w:sz w:val="24"/>
        </w:rPr>
        <w:t>also</w:t>
      </w:r>
      <w:r>
        <w:rPr>
          <w:spacing w:val="54"/>
          <w:sz w:val="24"/>
        </w:rPr>
        <w:t xml:space="preserve"> </w:t>
      </w:r>
      <w:r>
        <w:rPr>
          <w:sz w:val="24"/>
        </w:rPr>
        <w:t>monitor</w:t>
      </w:r>
      <w:r>
        <w:rPr>
          <w:spacing w:val="53"/>
          <w:sz w:val="24"/>
        </w:rPr>
        <w:t xml:space="preserve"> </w:t>
      </w:r>
      <w:r>
        <w:rPr>
          <w:sz w:val="24"/>
        </w:rPr>
        <w:t>who</w:t>
      </w:r>
      <w:r>
        <w:rPr>
          <w:spacing w:val="54"/>
          <w:sz w:val="24"/>
        </w:rPr>
        <w:t xml:space="preserve"> </w:t>
      </w:r>
      <w:r>
        <w:rPr>
          <w:sz w:val="24"/>
        </w:rPr>
        <w:t>uses</w:t>
      </w:r>
      <w:r>
        <w:rPr>
          <w:spacing w:val="54"/>
          <w:sz w:val="24"/>
        </w:rPr>
        <w:t xml:space="preserve"> </w:t>
      </w:r>
      <w:r>
        <w:rPr>
          <w:sz w:val="24"/>
        </w:rPr>
        <w:t>their</w:t>
      </w:r>
      <w:r>
        <w:rPr>
          <w:spacing w:val="53"/>
          <w:sz w:val="24"/>
        </w:rPr>
        <w:t xml:space="preserve"> </w:t>
      </w:r>
      <w:r>
        <w:rPr>
          <w:sz w:val="24"/>
        </w:rPr>
        <w:t>services</w:t>
      </w:r>
      <w:r>
        <w:rPr>
          <w:spacing w:val="52"/>
          <w:sz w:val="24"/>
        </w:rPr>
        <w:t xml:space="preserve"> </w:t>
      </w:r>
      <w:r>
        <w:rPr>
          <w:spacing w:val="-5"/>
          <w:sz w:val="24"/>
        </w:rPr>
        <w:t xml:space="preserve">and </w:t>
      </w:r>
      <w:r>
        <w:rPr>
          <w:sz w:val="24"/>
        </w:rPr>
        <w:t>hear</w:t>
      </w:r>
      <w:r>
        <w:rPr>
          <w:spacing w:val="-17"/>
          <w:sz w:val="24"/>
        </w:rPr>
        <w:t xml:space="preserve"> </w:t>
      </w:r>
      <w:r>
        <w:rPr>
          <w:sz w:val="24"/>
        </w:rPr>
        <w:t>the</w:t>
      </w:r>
      <w:r>
        <w:rPr>
          <w:spacing w:val="-17"/>
          <w:sz w:val="24"/>
        </w:rPr>
        <w:t xml:space="preserve"> </w:t>
      </w:r>
      <w:r>
        <w:rPr>
          <w:sz w:val="24"/>
        </w:rPr>
        <w:t>voice</w:t>
      </w:r>
      <w:r>
        <w:rPr>
          <w:spacing w:val="-16"/>
          <w:sz w:val="24"/>
        </w:rPr>
        <w:t xml:space="preserve"> </w:t>
      </w:r>
      <w:r>
        <w:rPr>
          <w:sz w:val="24"/>
        </w:rPr>
        <w:t>of</w:t>
      </w:r>
      <w:r>
        <w:rPr>
          <w:spacing w:val="-17"/>
          <w:sz w:val="24"/>
        </w:rPr>
        <w:t xml:space="preserve"> </w:t>
      </w:r>
      <w:r>
        <w:rPr>
          <w:sz w:val="24"/>
        </w:rPr>
        <w:t>children</w:t>
      </w:r>
      <w:r>
        <w:rPr>
          <w:spacing w:val="-17"/>
          <w:sz w:val="24"/>
        </w:rPr>
        <w:t xml:space="preserve"> </w:t>
      </w:r>
      <w:r>
        <w:rPr>
          <w:sz w:val="24"/>
        </w:rPr>
        <w:t>and</w:t>
      </w:r>
      <w:r>
        <w:rPr>
          <w:spacing w:val="-17"/>
          <w:sz w:val="24"/>
        </w:rPr>
        <w:t xml:space="preserve"> </w:t>
      </w:r>
      <w:r>
        <w:rPr>
          <w:sz w:val="24"/>
        </w:rPr>
        <w:t>young</w:t>
      </w:r>
      <w:r>
        <w:rPr>
          <w:spacing w:val="-16"/>
          <w:sz w:val="24"/>
        </w:rPr>
        <w:t xml:space="preserve"> </w:t>
      </w:r>
      <w:r>
        <w:rPr>
          <w:sz w:val="24"/>
        </w:rPr>
        <w:t>people</w:t>
      </w:r>
      <w:r>
        <w:rPr>
          <w:spacing w:val="-17"/>
          <w:sz w:val="24"/>
        </w:rPr>
        <w:t xml:space="preserve"> </w:t>
      </w:r>
      <w:r>
        <w:rPr>
          <w:sz w:val="24"/>
        </w:rPr>
        <w:t>through focus groups and forums.</w:t>
      </w:r>
    </w:p>
    <w:p w14:paraId="78D4FF3C" w14:textId="77777777" w:rsidR="001C493C" w:rsidRDefault="001C493C" w:rsidP="005A257A">
      <w:pPr>
        <w:pStyle w:val="TableParagraph"/>
        <w:spacing w:line="290" w:lineRule="exact"/>
        <w:ind w:left="0"/>
        <w:rPr>
          <w:b/>
          <w:bCs/>
        </w:rPr>
      </w:pPr>
    </w:p>
    <w:p w14:paraId="75DA5931" w14:textId="4A4DC562" w:rsidR="001B5424" w:rsidRDefault="00AF3B13" w:rsidP="0025296A">
      <w:pPr>
        <w:pStyle w:val="TableParagraph"/>
        <w:spacing w:line="290" w:lineRule="exact"/>
        <w:ind w:firstLine="613"/>
        <w:rPr>
          <w:b/>
          <w:i/>
          <w:iCs/>
          <w:spacing w:val="-4"/>
          <w:w w:val="110"/>
          <w:sz w:val="24"/>
        </w:rPr>
      </w:pPr>
      <w:r w:rsidRPr="005A257A">
        <w:rPr>
          <w:b/>
          <w:i/>
          <w:iCs/>
          <w:w w:val="110"/>
          <w:sz w:val="24"/>
        </w:rPr>
        <w:t>University</w:t>
      </w:r>
      <w:r w:rsidRPr="005A257A">
        <w:rPr>
          <w:b/>
          <w:i/>
          <w:iCs/>
          <w:spacing w:val="-6"/>
          <w:w w:val="110"/>
          <w:sz w:val="24"/>
        </w:rPr>
        <w:t xml:space="preserve"> </w:t>
      </w:r>
      <w:r w:rsidRPr="005A257A">
        <w:rPr>
          <w:b/>
          <w:i/>
          <w:iCs/>
          <w:w w:val="110"/>
          <w:sz w:val="24"/>
        </w:rPr>
        <w:t>Hospital</w:t>
      </w:r>
      <w:r w:rsidRPr="005A257A">
        <w:rPr>
          <w:b/>
          <w:i/>
          <w:iCs/>
          <w:spacing w:val="-5"/>
          <w:w w:val="110"/>
          <w:sz w:val="24"/>
        </w:rPr>
        <w:t xml:space="preserve"> </w:t>
      </w:r>
      <w:r w:rsidRPr="005A257A">
        <w:rPr>
          <w:b/>
          <w:i/>
          <w:iCs/>
          <w:w w:val="110"/>
          <w:sz w:val="24"/>
        </w:rPr>
        <w:t>Coventry and</w:t>
      </w:r>
      <w:r w:rsidRPr="005A257A">
        <w:rPr>
          <w:b/>
          <w:i/>
          <w:iCs/>
          <w:spacing w:val="-5"/>
          <w:w w:val="110"/>
          <w:sz w:val="24"/>
        </w:rPr>
        <w:t xml:space="preserve"> </w:t>
      </w:r>
      <w:r w:rsidRPr="005A257A">
        <w:rPr>
          <w:b/>
          <w:i/>
          <w:iCs/>
          <w:spacing w:val="-2"/>
          <w:w w:val="110"/>
          <w:sz w:val="24"/>
        </w:rPr>
        <w:t xml:space="preserve">Warwickshire </w:t>
      </w:r>
      <w:r w:rsidRPr="005A257A">
        <w:rPr>
          <w:b/>
          <w:i/>
          <w:iCs/>
          <w:w w:val="110"/>
          <w:sz w:val="24"/>
        </w:rPr>
        <w:t>(UHCW)</w:t>
      </w:r>
      <w:r w:rsidRPr="005A257A">
        <w:rPr>
          <w:b/>
          <w:i/>
          <w:iCs/>
          <w:spacing w:val="-6"/>
          <w:w w:val="110"/>
          <w:sz w:val="24"/>
        </w:rPr>
        <w:t xml:space="preserve"> </w:t>
      </w:r>
      <w:r w:rsidRPr="005A257A">
        <w:rPr>
          <w:b/>
          <w:i/>
          <w:iCs/>
          <w:w w:val="110"/>
          <w:sz w:val="24"/>
        </w:rPr>
        <w:t>NHS</w:t>
      </w:r>
      <w:r w:rsidRPr="005A257A">
        <w:rPr>
          <w:b/>
          <w:i/>
          <w:iCs/>
          <w:spacing w:val="-5"/>
          <w:w w:val="110"/>
          <w:sz w:val="24"/>
        </w:rPr>
        <w:t xml:space="preserve"> </w:t>
      </w:r>
      <w:r w:rsidRPr="005A257A">
        <w:rPr>
          <w:b/>
          <w:i/>
          <w:iCs/>
          <w:spacing w:val="-4"/>
          <w:w w:val="110"/>
          <w:sz w:val="24"/>
        </w:rPr>
        <w:t>Trust</w:t>
      </w:r>
    </w:p>
    <w:p w14:paraId="5958F70B" w14:textId="77777777" w:rsidR="000E3DD4" w:rsidRPr="0025296A" w:rsidRDefault="000E3DD4" w:rsidP="0025296A">
      <w:pPr>
        <w:pStyle w:val="TableParagraph"/>
        <w:spacing w:line="290" w:lineRule="exact"/>
        <w:ind w:firstLine="613"/>
        <w:rPr>
          <w:b/>
          <w:i/>
          <w:iCs/>
          <w:spacing w:val="-4"/>
          <w:w w:val="110"/>
          <w:sz w:val="24"/>
        </w:rPr>
      </w:pPr>
    </w:p>
    <w:p w14:paraId="02325E60" w14:textId="55AB9476" w:rsidR="001B5424" w:rsidRPr="000E3DD4" w:rsidRDefault="001B5424" w:rsidP="000E3DD4">
      <w:pPr>
        <w:pStyle w:val="TableParagraph"/>
        <w:spacing w:line="278" w:lineRule="auto"/>
        <w:ind w:left="731" w:right="873"/>
        <w:jc w:val="both"/>
        <w:rPr>
          <w:sz w:val="24"/>
        </w:rPr>
      </w:pPr>
      <w:r>
        <w:rPr>
          <w:sz w:val="24"/>
        </w:rPr>
        <w:t xml:space="preserve">An Equality, Diversity and Human Rights Policy </w:t>
      </w:r>
      <w:r w:rsidR="000E3DD4">
        <w:rPr>
          <w:sz w:val="24"/>
        </w:rPr>
        <w:t>is</w:t>
      </w:r>
      <w:r>
        <w:rPr>
          <w:sz w:val="24"/>
        </w:rPr>
        <w:t xml:space="preserve"> in place and available on the internal internet systems</w:t>
      </w:r>
      <w:r>
        <w:rPr>
          <w:spacing w:val="-9"/>
          <w:sz w:val="24"/>
        </w:rPr>
        <w:t xml:space="preserve"> </w:t>
      </w:r>
      <w:r>
        <w:rPr>
          <w:sz w:val="24"/>
        </w:rPr>
        <w:t>and</w:t>
      </w:r>
      <w:r>
        <w:rPr>
          <w:spacing w:val="-8"/>
          <w:sz w:val="24"/>
        </w:rPr>
        <w:t xml:space="preserve"> </w:t>
      </w:r>
      <w:r>
        <w:rPr>
          <w:sz w:val="24"/>
        </w:rPr>
        <w:t>this</w:t>
      </w:r>
      <w:r>
        <w:rPr>
          <w:spacing w:val="-9"/>
          <w:sz w:val="24"/>
        </w:rPr>
        <w:t xml:space="preserve"> </w:t>
      </w:r>
      <w:r>
        <w:rPr>
          <w:sz w:val="24"/>
        </w:rPr>
        <w:t>policy</w:t>
      </w:r>
      <w:r>
        <w:rPr>
          <w:spacing w:val="-9"/>
          <w:sz w:val="24"/>
        </w:rPr>
        <w:t xml:space="preserve"> </w:t>
      </w:r>
      <w:r>
        <w:rPr>
          <w:sz w:val="24"/>
        </w:rPr>
        <w:t>is</w:t>
      </w:r>
      <w:r>
        <w:rPr>
          <w:spacing w:val="-9"/>
          <w:sz w:val="24"/>
        </w:rPr>
        <w:t xml:space="preserve"> </w:t>
      </w:r>
      <w:r>
        <w:rPr>
          <w:sz w:val="24"/>
        </w:rPr>
        <w:t>owned</w:t>
      </w:r>
      <w:r>
        <w:rPr>
          <w:spacing w:val="-8"/>
          <w:sz w:val="24"/>
        </w:rPr>
        <w:t xml:space="preserve"> </w:t>
      </w:r>
      <w:r>
        <w:rPr>
          <w:sz w:val="24"/>
        </w:rPr>
        <w:t>by</w:t>
      </w:r>
      <w:r>
        <w:rPr>
          <w:spacing w:val="-9"/>
          <w:sz w:val="24"/>
        </w:rPr>
        <w:t xml:space="preserve"> </w:t>
      </w:r>
      <w:r>
        <w:rPr>
          <w:sz w:val="24"/>
        </w:rPr>
        <w:t>the</w:t>
      </w:r>
      <w:r>
        <w:rPr>
          <w:spacing w:val="-8"/>
          <w:sz w:val="24"/>
        </w:rPr>
        <w:t xml:space="preserve"> </w:t>
      </w:r>
      <w:r>
        <w:rPr>
          <w:sz w:val="24"/>
        </w:rPr>
        <w:t>Director</w:t>
      </w:r>
      <w:r>
        <w:rPr>
          <w:spacing w:val="-9"/>
          <w:sz w:val="24"/>
        </w:rPr>
        <w:t xml:space="preserve"> </w:t>
      </w:r>
      <w:r>
        <w:rPr>
          <w:sz w:val="24"/>
        </w:rPr>
        <w:t xml:space="preserve">of </w:t>
      </w:r>
      <w:proofErr w:type="spellStart"/>
      <w:r>
        <w:rPr>
          <w:sz w:val="24"/>
        </w:rPr>
        <w:t>Organisational</w:t>
      </w:r>
      <w:proofErr w:type="spellEnd"/>
      <w:r>
        <w:rPr>
          <w:sz w:val="24"/>
        </w:rPr>
        <w:t xml:space="preserve"> Development.</w:t>
      </w:r>
      <w:r w:rsidR="000537A4">
        <w:rPr>
          <w:sz w:val="24"/>
        </w:rPr>
        <w:t xml:space="preserve"> </w:t>
      </w:r>
      <w:r>
        <w:rPr>
          <w:sz w:val="24"/>
        </w:rPr>
        <w:t xml:space="preserve">This policy is regularly reviewed and updated as required to ensure it meets the needs of the EDI agenda. The Trust has a designated lead for EDI to ensure there are up to date adaptions as </w:t>
      </w:r>
      <w:r>
        <w:rPr>
          <w:spacing w:val="-2"/>
          <w:sz w:val="24"/>
        </w:rPr>
        <w:t>required.</w:t>
      </w:r>
    </w:p>
    <w:p w14:paraId="076A7849" w14:textId="77777777" w:rsidR="0025296A" w:rsidRPr="0025296A" w:rsidRDefault="0025296A" w:rsidP="000E3DD4">
      <w:pPr>
        <w:pStyle w:val="TableParagraph"/>
        <w:spacing w:line="278" w:lineRule="auto"/>
        <w:ind w:left="731" w:right="873"/>
        <w:jc w:val="both"/>
        <w:rPr>
          <w:spacing w:val="-2"/>
          <w:sz w:val="24"/>
        </w:rPr>
      </w:pPr>
    </w:p>
    <w:p w14:paraId="1A4C899D" w14:textId="06EEDAE0" w:rsidR="001B5424" w:rsidRDefault="001B5424" w:rsidP="000E3DD4">
      <w:pPr>
        <w:pStyle w:val="TableParagraph"/>
        <w:spacing w:line="278" w:lineRule="auto"/>
        <w:ind w:left="731" w:right="873"/>
        <w:rPr>
          <w:sz w:val="24"/>
        </w:rPr>
      </w:pPr>
      <w:r>
        <w:rPr>
          <w:sz w:val="24"/>
        </w:rPr>
        <w:t>In addition, the manager ensures there is an accessible inclusion calendar, inclusion delivery plan, inclusive recruitment action plan and workforce race and disability equality standards action plan.</w:t>
      </w:r>
    </w:p>
    <w:p w14:paraId="6F849938" w14:textId="77777777" w:rsidR="001B5424" w:rsidRDefault="001B5424" w:rsidP="001B5424">
      <w:pPr>
        <w:pStyle w:val="TableParagraph"/>
        <w:spacing w:line="290" w:lineRule="exact"/>
        <w:ind w:left="720"/>
        <w:rPr>
          <w:sz w:val="24"/>
        </w:rPr>
      </w:pPr>
    </w:p>
    <w:p w14:paraId="369F6911" w14:textId="77777777" w:rsidR="005A257A" w:rsidRDefault="005A257A" w:rsidP="005A257A">
      <w:pPr>
        <w:pStyle w:val="Heading1"/>
        <w:spacing w:before="0"/>
        <w:rPr>
          <w:i/>
          <w:iCs/>
          <w:spacing w:val="-2"/>
          <w:sz w:val="24"/>
          <w:szCs w:val="24"/>
        </w:rPr>
      </w:pPr>
      <w:r w:rsidRPr="005A257A">
        <w:rPr>
          <w:i/>
          <w:iCs/>
          <w:spacing w:val="4"/>
          <w:sz w:val="24"/>
          <w:szCs w:val="24"/>
        </w:rPr>
        <w:t>Coventry</w:t>
      </w:r>
      <w:r w:rsidRPr="005A257A">
        <w:rPr>
          <w:i/>
          <w:iCs/>
          <w:spacing w:val="28"/>
          <w:sz w:val="24"/>
          <w:szCs w:val="24"/>
        </w:rPr>
        <w:t xml:space="preserve"> </w:t>
      </w:r>
      <w:r w:rsidRPr="005A257A">
        <w:rPr>
          <w:i/>
          <w:iCs/>
          <w:spacing w:val="4"/>
          <w:sz w:val="24"/>
          <w:szCs w:val="24"/>
        </w:rPr>
        <w:t>Probation</w:t>
      </w:r>
      <w:r w:rsidRPr="005A257A">
        <w:rPr>
          <w:i/>
          <w:iCs/>
          <w:spacing w:val="26"/>
          <w:sz w:val="24"/>
          <w:szCs w:val="24"/>
        </w:rPr>
        <w:t xml:space="preserve"> </w:t>
      </w:r>
      <w:r w:rsidRPr="005A257A">
        <w:rPr>
          <w:i/>
          <w:iCs/>
          <w:spacing w:val="-2"/>
          <w:sz w:val="24"/>
          <w:szCs w:val="24"/>
        </w:rPr>
        <w:t>Service</w:t>
      </w:r>
    </w:p>
    <w:p w14:paraId="160A4C84" w14:textId="77777777" w:rsidR="00F726AE" w:rsidRPr="005A257A" w:rsidRDefault="00F726AE" w:rsidP="005A257A">
      <w:pPr>
        <w:pStyle w:val="Heading1"/>
        <w:spacing w:before="0"/>
        <w:rPr>
          <w:i/>
          <w:iCs/>
          <w:spacing w:val="-2"/>
          <w:sz w:val="24"/>
          <w:szCs w:val="24"/>
        </w:rPr>
      </w:pPr>
    </w:p>
    <w:p w14:paraId="3A6BD7DD" w14:textId="624B720C" w:rsidR="005A257A" w:rsidRDefault="005A257A" w:rsidP="00F726AE">
      <w:pPr>
        <w:pStyle w:val="TableParagraph"/>
        <w:spacing w:line="278" w:lineRule="auto"/>
        <w:ind w:left="731" w:right="873"/>
        <w:jc w:val="both"/>
        <w:rPr>
          <w:sz w:val="24"/>
        </w:rPr>
      </w:pPr>
      <w:r>
        <w:rPr>
          <w:sz w:val="24"/>
        </w:rPr>
        <w:t>Th</w:t>
      </w:r>
      <w:r w:rsidR="00936F3F">
        <w:rPr>
          <w:sz w:val="24"/>
        </w:rPr>
        <w:t>e EDI</w:t>
      </w:r>
      <w:r>
        <w:rPr>
          <w:sz w:val="24"/>
        </w:rPr>
        <w:t xml:space="preserve"> Policy Framework defines a child as anybody who has not yet reached their 18th birthday. The Probation Service duty to safeguard and promote the welfare</w:t>
      </w:r>
      <w:r>
        <w:rPr>
          <w:spacing w:val="-17"/>
          <w:sz w:val="24"/>
        </w:rPr>
        <w:t xml:space="preserve"> </w:t>
      </w:r>
      <w:r>
        <w:rPr>
          <w:sz w:val="24"/>
        </w:rPr>
        <w:t>of</w:t>
      </w:r>
      <w:r>
        <w:rPr>
          <w:spacing w:val="-17"/>
          <w:sz w:val="24"/>
        </w:rPr>
        <w:t xml:space="preserve"> </w:t>
      </w:r>
      <w:r>
        <w:rPr>
          <w:sz w:val="24"/>
        </w:rPr>
        <w:t>children</w:t>
      </w:r>
      <w:r>
        <w:rPr>
          <w:spacing w:val="-16"/>
          <w:sz w:val="24"/>
        </w:rPr>
        <w:t xml:space="preserve"> </w:t>
      </w:r>
      <w:r>
        <w:rPr>
          <w:sz w:val="24"/>
        </w:rPr>
        <w:t>also</w:t>
      </w:r>
      <w:r>
        <w:rPr>
          <w:spacing w:val="-17"/>
          <w:sz w:val="24"/>
        </w:rPr>
        <w:t xml:space="preserve"> </w:t>
      </w:r>
      <w:r>
        <w:rPr>
          <w:sz w:val="24"/>
        </w:rPr>
        <w:t>applies to pre-birth child safeguarding work.</w:t>
      </w:r>
    </w:p>
    <w:p w14:paraId="5645075C" w14:textId="77777777" w:rsidR="005A257A" w:rsidRDefault="005A257A" w:rsidP="00F726AE">
      <w:pPr>
        <w:pStyle w:val="Heading1"/>
        <w:spacing w:before="0" w:line="278" w:lineRule="auto"/>
        <w:ind w:left="731" w:right="873"/>
        <w:rPr>
          <w:b w:val="0"/>
          <w:bCs w:val="0"/>
          <w:sz w:val="24"/>
        </w:rPr>
      </w:pPr>
    </w:p>
    <w:p w14:paraId="75F625D8" w14:textId="56C53261" w:rsidR="001B5424" w:rsidRDefault="005A257A" w:rsidP="00F726AE">
      <w:pPr>
        <w:pStyle w:val="Heading1"/>
        <w:spacing w:before="0" w:line="278" w:lineRule="auto"/>
        <w:ind w:left="731" w:right="873"/>
        <w:rPr>
          <w:b w:val="0"/>
          <w:bCs w:val="0"/>
          <w:spacing w:val="-4"/>
          <w:sz w:val="24"/>
        </w:rPr>
      </w:pPr>
      <w:r w:rsidRPr="001C493C">
        <w:rPr>
          <w:b w:val="0"/>
          <w:bCs w:val="0"/>
          <w:sz w:val="24"/>
        </w:rPr>
        <w:t>Probation does not directly work with</w:t>
      </w:r>
      <w:r w:rsidRPr="001C493C">
        <w:rPr>
          <w:b w:val="0"/>
          <w:bCs w:val="0"/>
          <w:spacing w:val="-2"/>
          <w:sz w:val="24"/>
        </w:rPr>
        <w:t xml:space="preserve"> </w:t>
      </w:r>
      <w:r w:rsidRPr="001C493C">
        <w:rPr>
          <w:b w:val="0"/>
          <w:bCs w:val="0"/>
          <w:sz w:val="24"/>
        </w:rPr>
        <w:t>anybody</w:t>
      </w:r>
      <w:r w:rsidRPr="001C493C">
        <w:rPr>
          <w:b w:val="0"/>
          <w:bCs w:val="0"/>
          <w:spacing w:val="-3"/>
          <w:sz w:val="24"/>
        </w:rPr>
        <w:t xml:space="preserve"> </w:t>
      </w:r>
      <w:r w:rsidRPr="001C493C">
        <w:rPr>
          <w:b w:val="0"/>
          <w:bCs w:val="0"/>
          <w:sz w:val="24"/>
        </w:rPr>
        <w:t>under</w:t>
      </w:r>
      <w:r w:rsidRPr="001C493C">
        <w:rPr>
          <w:b w:val="0"/>
          <w:bCs w:val="0"/>
          <w:spacing w:val="-4"/>
          <w:sz w:val="24"/>
        </w:rPr>
        <w:t xml:space="preserve"> </w:t>
      </w:r>
      <w:r w:rsidRPr="001C493C">
        <w:rPr>
          <w:b w:val="0"/>
          <w:bCs w:val="0"/>
          <w:sz w:val="24"/>
        </w:rPr>
        <w:t>the</w:t>
      </w:r>
      <w:r w:rsidRPr="001C493C">
        <w:rPr>
          <w:b w:val="0"/>
          <w:bCs w:val="0"/>
          <w:spacing w:val="-3"/>
          <w:sz w:val="24"/>
        </w:rPr>
        <w:t xml:space="preserve"> </w:t>
      </w:r>
      <w:r w:rsidRPr="001C493C">
        <w:rPr>
          <w:b w:val="0"/>
          <w:bCs w:val="0"/>
          <w:sz w:val="24"/>
        </w:rPr>
        <w:t>age</w:t>
      </w:r>
      <w:r w:rsidRPr="001C493C">
        <w:rPr>
          <w:b w:val="0"/>
          <w:bCs w:val="0"/>
          <w:spacing w:val="-3"/>
          <w:sz w:val="24"/>
        </w:rPr>
        <w:t xml:space="preserve"> </w:t>
      </w:r>
      <w:r w:rsidRPr="001C493C">
        <w:rPr>
          <w:b w:val="0"/>
          <w:bCs w:val="0"/>
          <w:sz w:val="24"/>
        </w:rPr>
        <w:t xml:space="preserve">of </w:t>
      </w:r>
      <w:r w:rsidRPr="001C493C">
        <w:rPr>
          <w:b w:val="0"/>
          <w:bCs w:val="0"/>
          <w:spacing w:val="-4"/>
          <w:sz w:val="24"/>
        </w:rPr>
        <w:t>18</w:t>
      </w:r>
      <w:r>
        <w:rPr>
          <w:b w:val="0"/>
          <w:bCs w:val="0"/>
          <w:spacing w:val="-4"/>
          <w:sz w:val="24"/>
        </w:rPr>
        <w:t xml:space="preserve">. </w:t>
      </w:r>
    </w:p>
    <w:p w14:paraId="5BF43032" w14:textId="77777777" w:rsidR="000537A4" w:rsidRDefault="000537A4" w:rsidP="00F726AE">
      <w:pPr>
        <w:pStyle w:val="Heading1"/>
        <w:spacing w:before="0" w:line="278" w:lineRule="auto"/>
        <w:ind w:left="731" w:right="873"/>
        <w:rPr>
          <w:b w:val="0"/>
          <w:bCs w:val="0"/>
          <w:spacing w:val="-4"/>
          <w:sz w:val="24"/>
        </w:rPr>
      </w:pPr>
    </w:p>
    <w:p w14:paraId="44C0F0F6" w14:textId="77777777" w:rsidR="000537A4" w:rsidRDefault="000537A4" w:rsidP="005A257A">
      <w:pPr>
        <w:pStyle w:val="Heading1"/>
        <w:spacing w:before="0"/>
        <w:rPr>
          <w:b w:val="0"/>
          <w:bCs w:val="0"/>
          <w:spacing w:val="-4"/>
          <w:sz w:val="24"/>
        </w:rPr>
      </w:pPr>
    </w:p>
    <w:p w14:paraId="5953F56D" w14:textId="77777777" w:rsidR="000537A4" w:rsidRDefault="000537A4" w:rsidP="005A257A">
      <w:pPr>
        <w:pStyle w:val="Heading1"/>
        <w:spacing w:before="0"/>
        <w:rPr>
          <w:b w:val="0"/>
          <w:bCs w:val="0"/>
          <w:spacing w:val="-4"/>
          <w:sz w:val="24"/>
        </w:rPr>
      </w:pPr>
    </w:p>
    <w:p w14:paraId="34BFFBE0" w14:textId="77777777" w:rsidR="000537A4" w:rsidRDefault="000537A4" w:rsidP="005A257A">
      <w:pPr>
        <w:pStyle w:val="Heading1"/>
        <w:spacing w:before="0"/>
        <w:rPr>
          <w:b w:val="0"/>
          <w:bCs w:val="0"/>
          <w:spacing w:val="-4"/>
          <w:sz w:val="24"/>
        </w:rPr>
      </w:pPr>
    </w:p>
    <w:p w14:paraId="4A9FC47F" w14:textId="77777777" w:rsidR="000537A4" w:rsidRDefault="000537A4" w:rsidP="005A257A">
      <w:pPr>
        <w:pStyle w:val="Heading1"/>
        <w:spacing w:before="0"/>
        <w:rPr>
          <w:b w:val="0"/>
          <w:bCs w:val="0"/>
          <w:spacing w:val="-4"/>
          <w:sz w:val="24"/>
        </w:rPr>
      </w:pPr>
    </w:p>
    <w:p w14:paraId="7A575236" w14:textId="77777777" w:rsidR="000537A4" w:rsidRDefault="000537A4" w:rsidP="005A257A">
      <w:pPr>
        <w:pStyle w:val="Heading1"/>
        <w:spacing w:before="0"/>
        <w:rPr>
          <w:b w:val="0"/>
          <w:bCs w:val="0"/>
          <w:spacing w:val="-4"/>
          <w:sz w:val="24"/>
        </w:rPr>
      </w:pPr>
    </w:p>
    <w:p w14:paraId="455F1DCC" w14:textId="77777777" w:rsidR="000537A4" w:rsidRDefault="000537A4" w:rsidP="005A257A">
      <w:pPr>
        <w:pStyle w:val="Heading1"/>
        <w:spacing w:before="0"/>
        <w:rPr>
          <w:b w:val="0"/>
          <w:bCs w:val="0"/>
          <w:spacing w:val="-4"/>
          <w:sz w:val="24"/>
        </w:rPr>
      </w:pPr>
    </w:p>
    <w:p w14:paraId="3F6011E9" w14:textId="77777777" w:rsidR="000537A4" w:rsidRDefault="000537A4" w:rsidP="005A257A">
      <w:pPr>
        <w:pStyle w:val="Heading1"/>
        <w:spacing w:before="0"/>
        <w:rPr>
          <w:b w:val="0"/>
          <w:bCs w:val="0"/>
          <w:spacing w:val="-4"/>
          <w:sz w:val="24"/>
        </w:rPr>
      </w:pPr>
    </w:p>
    <w:p w14:paraId="6E0810AF" w14:textId="77777777" w:rsidR="000537A4" w:rsidRDefault="000537A4" w:rsidP="005A257A">
      <w:pPr>
        <w:pStyle w:val="Heading1"/>
        <w:spacing w:before="0"/>
        <w:rPr>
          <w:b w:val="0"/>
          <w:bCs w:val="0"/>
          <w:spacing w:val="-4"/>
          <w:sz w:val="24"/>
        </w:rPr>
      </w:pPr>
    </w:p>
    <w:p w14:paraId="134FA5AE" w14:textId="77777777" w:rsidR="000537A4" w:rsidRDefault="000537A4" w:rsidP="005A257A">
      <w:pPr>
        <w:pStyle w:val="Heading1"/>
        <w:spacing w:before="0"/>
        <w:rPr>
          <w:b w:val="0"/>
          <w:bCs w:val="0"/>
          <w:spacing w:val="-4"/>
          <w:sz w:val="24"/>
        </w:rPr>
      </w:pPr>
    </w:p>
    <w:p w14:paraId="4D2573A6" w14:textId="77777777" w:rsidR="000537A4" w:rsidRDefault="000537A4" w:rsidP="005A257A">
      <w:pPr>
        <w:pStyle w:val="Heading1"/>
        <w:spacing w:before="0"/>
        <w:rPr>
          <w:b w:val="0"/>
          <w:bCs w:val="0"/>
          <w:spacing w:val="-4"/>
          <w:sz w:val="24"/>
        </w:rPr>
      </w:pPr>
    </w:p>
    <w:p w14:paraId="182CA90C" w14:textId="77777777" w:rsidR="000537A4" w:rsidRDefault="000537A4" w:rsidP="005A257A">
      <w:pPr>
        <w:pStyle w:val="Heading1"/>
        <w:spacing w:before="0"/>
        <w:rPr>
          <w:b w:val="0"/>
          <w:bCs w:val="0"/>
          <w:spacing w:val="-4"/>
          <w:sz w:val="24"/>
        </w:rPr>
      </w:pPr>
    </w:p>
    <w:p w14:paraId="20070417" w14:textId="77777777" w:rsidR="000537A4" w:rsidRDefault="000537A4" w:rsidP="005A257A">
      <w:pPr>
        <w:pStyle w:val="Heading1"/>
        <w:spacing w:before="0"/>
        <w:rPr>
          <w:b w:val="0"/>
          <w:bCs w:val="0"/>
          <w:spacing w:val="-4"/>
          <w:sz w:val="24"/>
        </w:rPr>
      </w:pPr>
    </w:p>
    <w:p w14:paraId="27F52FE9" w14:textId="77777777" w:rsidR="000537A4" w:rsidRDefault="000537A4" w:rsidP="005A257A">
      <w:pPr>
        <w:pStyle w:val="Heading1"/>
        <w:spacing w:before="0"/>
        <w:rPr>
          <w:b w:val="0"/>
          <w:bCs w:val="0"/>
          <w:spacing w:val="-4"/>
          <w:sz w:val="24"/>
        </w:rPr>
      </w:pPr>
    </w:p>
    <w:p w14:paraId="04A45A4B" w14:textId="77777777" w:rsidR="000537A4" w:rsidRDefault="000537A4" w:rsidP="005A257A">
      <w:pPr>
        <w:pStyle w:val="Heading1"/>
        <w:spacing w:before="0"/>
        <w:rPr>
          <w:b w:val="0"/>
          <w:bCs w:val="0"/>
          <w:spacing w:val="-4"/>
          <w:sz w:val="24"/>
        </w:rPr>
      </w:pPr>
    </w:p>
    <w:p w14:paraId="2441CA80" w14:textId="77777777" w:rsidR="000537A4" w:rsidRDefault="000537A4" w:rsidP="005A257A">
      <w:pPr>
        <w:pStyle w:val="Heading1"/>
        <w:spacing w:before="0"/>
        <w:rPr>
          <w:b w:val="0"/>
          <w:bCs w:val="0"/>
          <w:spacing w:val="-4"/>
          <w:sz w:val="24"/>
        </w:rPr>
      </w:pPr>
    </w:p>
    <w:p w14:paraId="7163DA93" w14:textId="77777777" w:rsidR="000537A4" w:rsidRDefault="000537A4" w:rsidP="005A257A">
      <w:pPr>
        <w:pStyle w:val="Heading1"/>
        <w:spacing w:before="0"/>
        <w:rPr>
          <w:b w:val="0"/>
          <w:bCs w:val="0"/>
          <w:spacing w:val="-4"/>
          <w:sz w:val="24"/>
        </w:rPr>
      </w:pPr>
    </w:p>
    <w:p w14:paraId="0EB5C744" w14:textId="77777777" w:rsidR="000537A4" w:rsidRDefault="000537A4" w:rsidP="005A257A">
      <w:pPr>
        <w:pStyle w:val="Heading1"/>
        <w:spacing w:before="0"/>
        <w:rPr>
          <w:b w:val="0"/>
          <w:bCs w:val="0"/>
          <w:spacing w:val="-4"/>
          <w:sz w:val="24"/>
        </w:rPr>
      </w:pPr>
    </w:p>
    <w:p w14:paraId="13C0D3CA" w14:textId="77777777" w:rsidR="000537A4" w:rsidRPr="005A257A" w:rsidRDefault="000537A4" w:rsidP="005A257A">
      <w:pPr>
        <w:pStyle w:val="Heading1"/>
        <w:spacing w:before="0"/>
        <w:rPr>
          <w:b w:val="0"/>
          <w:bCs w:val="0"/>
          <w:spacing w:val="-4"/>
          <w:sz w:val="24"/>
        </w:rPr>
      </w:pPr>
    </w:p>
    <w:p w14:paraId="2A4EFE0B" w14:textId="77777777" w:rsidR="001B3559" w:rsidRDefault="001B3559" w:rsidP="001B5424">
      <w:pPr>
        <w:pStyle w:val="TableParagraph"/>
        <w:spacing w:line="290" w:lineRule="exact"/>
        <w:ind w:left="720"/>
        <w:jc w:val="both"/>
        <w:rPr>
          <w:sz w:val="24"/>
        </w:rPr>
      </w:pPr>
    </w:p>
    <w:p w14:paraId="174A4CDB" w14:textId="77777777" w:rsidR="00936F3F" w:rsidRDefault="00936F3F" w:rsidP="001B5424">
      <w:pPr>
        <w:pStyle w:val="TableParagraph"/>
        <w:spacing w:line="290" w:lineRule="exact"/>
        <w:ind w:left="720"/>
        <w:jc w:val="both"/>
        <w:rPr>
          <w:sz w:val="24"/>
        </w:rPr>
      </w:pPr>
    </w:p>
    <w:p w14:paraId="137F4B2D" w14:textId="77777777" w:rsidR="00936F3F" w:rsidRDefault="00936F3F" w:rsidP="001B5424">
      <w:pPr>
        <w:pStyle w:val="TableParagraph"/>
        <w:spacing w:line="290" w:lineRule="exact"/>
        <w:ind w:left="720"/>
        <w:jc w:val="both"/>
        <w:rPr>
          <w:sz w:val="24"/>
        </w:rPr>
      </w:pPr>
    </w:p>
    <w:p w14:paraId="1F94B14F" w14:textId="77777777" w:rsidR="00936F3F" w:rsidRDefault="00936F3F" w:rsidP="001B5424">
      <w:pPr>
        <w:pStyle w:val="TableParagraph"/>
        <w:spacing w:line="290" w:lineRule="exact"/>
        <w:ind w:left="720"/>
        <w:jc w:val="both"/>
        <w:rPr>
          <w:sz w:val="24"/>
        </w:rPr>
      </w:pPr>
    </w:p>
    <w:p w14:paraId="1F83C8C8" w14:textId="4D287576" w:rsidR="00AB6387" w:rsidRDefault="00FB45CD">
      <w:pPr>
        <w:pStyle w:val="Heading1"/>
        <w:spacing w:before="0"/>
        <w:jc w:val="both"/>
      </w:pPr>
      <w:bookmarkStart w:id="8" w:name="_TOC_250004"/>
      <w:r>
        <w:rPr>
          <w:color w:val="E96F31"/>
        </w:rPr>
        <w:lastRenderedPageBreak/>
        <w:t>National</w:t>
      </w:r>
      <w:r>
        <w:rPr>
          <w:color w:val="E96F31"/>
          <w:spacing w:val="-4"/>
        </w:rPr>
        <w:t xml:space="preserve"> </w:t>
      </w:r>
      <w:bookmarkEnd w:id="8"/>
      <w:r>
        <w:rPr>
          <w:color w:val="E96F31"/>
          <w:spacing w:val="-2"/>
        </w:rPr>
        <w:t>Reforms</w:t>
      </w:r>
    </w:p>
    <w:p w14:paraId="1DBA66F1" w14:textId="77777777" w:rsidR="00AB6387" w:rsidRPr="00772D9B" w:rsidRDefault="00FB45CD">
      <w:pPr>
        <w:pStyle w:val="BodyText"/>
        <w:spacing w:before="263" w:line="300" w:lineRule="auto"/>
        <w:ind w:right="871"/>
      </w:pPr>
      <w:r w:rsidRPr="00772D9B">
        <w:t xml:space="preserve">The Families First Partnership (FFP) </w:t>
      </w:r>
      <w:proofErr w:type="spellStart"/>
      <w:r w:rsidRPr="00772D9B">
        <w:t>Programme</w:t>
      </w:r>
      <w:proofErr w:type="spellEnd"/>
      <w:r w:rsidRPr="00772D9B">
        <w:t xml:space="preserve"> is a national reform </w:t>
      </w:r>
      <w:proofErr w:type="spellStart"/>
      <w:r w:rsidRPr="00772D9B">
        <w:t>programme</w:t>
      </w:r>
      <w:proofErr w:type="spellEnd"/>
      <w:r w:rsidRPr="00772D9B">
        <w:t xml:space="preserve"> in England designed to improve how services support children, young people, and families. It aims to create a more joined-up system that provides help at the earliest opportunity, while strengthening child protection arrangements.</w:t>
      </w:r>
    </w:p>
    <w:p w14:paraId="130BED91" w14:textId="223B1BFC" w:rsidR="00AB6387" w:rsidRPr="00772D9B" w:rsidRDefault="00FB45CD">
      <w:pPr>
        <w:spacing w:before="210" w:line="300" w:lineRule="auto"/>
        <w:ind w:left="732" w:right="868"/>
        <w:jc w:val="both"/>
        <w:rPr>
          <w:sz w:val="24"/>
        </w:rPr>
      </w:pPr>
      <w:r w:rsidRPr="00772D9B">
        <w:rPr>
          <w:sz w:val="24"/>
        </w:rPr>
        <w:t xml:space="preserve">In December 2024 the introduction of the Children's Wellbeing and Schools Bill, proposed legislative changes to strengthen safeguarding arrangements and support the implementation of the </w:t>
      </w:r>
      <w:proofErr w:type="spellStart"/>
      <w:r w:rsidR="00C30381" w:rsidRPr="00772D9B">
        <w:rPr>
          <w:sz w:val="24"/>
        </w:rPr>
        <w:t>programme’s</w:t>
      </w:r>
      <w:proofErr w:type="spellEnd"/>
      <w:r w:rsidRPr="00772D9B">
        <w:rPr>
          <w:sz w:val="24"/>
        </w:rPr>
        <w:t xml:space="preserve"> reforms.</w:t>
      </w:r>
    </w:p>
    <w:p w14:paraId="4BA58820" w14:textId="77777777" w:rsidR="00AB6387" w:rsidRPr="00772D9B" w:rsidRDefault="00FB45CD">
      <w:pPr>
        <w:spacing w:before="210" w:line="300" w:lineRule="auto"/>
        <w:ind w:left="732" w:right="870"/>
        <w:jc w:val="both"/>
        <w:rPr>
          <w:sz w:val="24"/>
        </w:rPr>
      </w:pPr>
      <w:r w:rsidRPr="00772D9B">
        <w:rPr>
          <w:sz w:val="24"/>
        </w:rPr>
        <w:t>In</w:t>
      </w:r>
      <w:r w:rsidRPr="00772D9B">
        <w:rPr>
          <w:spacing w:val="-12"/>
          <w:sz w:val="24"/>
        </w:rPr>
        <w:t xml:space="preserve"> </w:t>
      </w:r>
      <w:r w:rsidRPr="00772D9B">
        <w:rPr>
          <w:sz w:val="24"/>
        </w:rPr>
        <w:t>March</w:t>
      </w:r>
      <w:r w:rsidRPr="00772D9B">
        <w:rPr>
          <w:spacing w:val="-14"/>
          <w:sz w:val="24"/>
        </w:rPr>
        <w:t xml:space="preserve"> </w:t>
      </w:r>
      <w:r w:rsidRPr="00772D9B">
        <w:rPr>
          <w:sz w:val="24"/>
        </w:rPr>
        <w:t>2025,</w:t>
      </w:r>
      <w:r w:rsidRPr="00772D9B">
        <w:rPr>
          <w:spacing w:val="-13"/>
          <w:sz w:val="24"/>
        </w:rPr>
        <w:t xml:space="preserve"> </w:t>
      </w:r>
      <w:r w:rsidRPr="00772D9B">
        <w:rPr>
          <w:sz w:val="24"/>
        </w:rPr>
        <w:t>the</w:t>
      </w:r>
      <w:r w:rsidRPr="00772D9B">
        <w:rPr>
          <w:spacing w:val="-13"/>
          <w:sz w:val="24"/>
        </w:rPr>
        <w:t xml:space="preserve"> </w:t>
      </w:r>
      <w:r w:rsidRPr="00772D9B">
        <w:rPr>
          <w:sz w:val="24"/>
        </w:rPr>
        <w:t>Department</w:t>
      </w:r>
      <w:r w:rsidRPr="00772D9B">
        <w:rPr>
          <w:spacing w:val="-15"/>
          <w:sz w:val="24"/>
        </w:rPr>
        <w:t xml:space="preserve"> </w:t>
      </w:r>
      <w:r w:rsidRPr="00772D9B">
        <w:rPr>
          <w:sz w:val="24"/>
        </w:rPr>
        <w:t>for</w:t>
      </w:r>
      <w:r w:rsidRPr="00772D9B">
        <w:rPr>
          <w:spacing w:val="-17"/>
          <w:sz w:val="24"/>
        </w:rPr>
        <w:t xml:space="preserve"> </w:t>
      </w:r>
      <w:r w:rsidRPr="00772D9B">
        <w:rPr>
          <w:sz w:val="24"/>
        </w:rPr>
        <w:t>Education</w:t>
      </w:r>
      <w:r w:rsidRPr="00772D9B">
        <w:rPr>
          <w:spacing w:val="-14"/>
          <w:sz w:val="24"/>
        </w:rPr>
        <w:t xml:space="preserve"> </w:t>
      </w:r>
      <w:r w:rsidRPr="00772D9B">
        <w:rPr>
          <w:sz w:val="24"/>
        </w:rPr>
        <w:t>published</w:t>
      </w:r>
      <w:r w:rsidRPr="00772D9B">
        <w:rPr>
          <w:spacing w:val="-15"/>
          <w:sz w:val="24"/>
        </w:rPr>
        <w:t xml:space="preserve"> </w:t>
      </w:r>
      <w:r w:rsidRPr="00772D9B">
        <w:rPr>
          <w:sz w:val="24"/>
        </w:rPr>
        <w:t>the</w:t>
      </w:r>
      <w:r w:rsidRPr="00772D9B">
        <w:rPr>
          <w:spacing w:val="-13"/>
          <w:sz w:val="24"/>
        </w:rPr>
        <w:t xml:space="preserve"> </w:t>
      </w:r>
      <w:r w:rsidRPr="00772D9B">
        <w:rPr>
          <w:sz w:val="24"/>
        </w:rPr>
        <w:t>first</w:t>
      </w:r>
      <w:r w:rsidRPr="00772D9B">
        <w:rPr>
          <w:spacing w:val="-16"/>
          <w:sz w:val="24"/>
        </w:rPr>
        <w:t xml:space="preserve"> </w:t>
      </w:r>
      <w:r w:rsidRPr="00772D9B">
        <w:rPr>
          <w:sz w:val="24"/>
        </w:rPr>
        <w:t>official</w:t>
      </w:r>
      <w:r w:rsidRPr="00772D9B">
        <w:rPr>
          <w:spacing w:val="-8"/>
          <w:sz w:val="24"/>
        </w:rPr>
        <w:t xml:space="preserve"> </w:t>
      </w:r>
      <w:r w:rsidRPr="00772D9B">
        <w:rPr>
          <w:sz w:val="24"/>
        </w:rPr>
        <w:t>Families</w:t>
      </w:r>
      <w:r w:rsidRPr="00772D9B">
        <w:rPr>
          <w:spacing w:val="-15"/>
          <w:sz w:val="24"/>
        </w:rPr>
        <w:t xml:space="preserve"> </w:t>
      </w:r>
      <w:r w:rsidRPr="00772D9B">
        <w:rPr>
          <w:sz w:val="24"/>
        </w:rPr>
        <w:t xml:space="preserve">First Partnership </w:t>
      </w:r>
      <w:proofErr w:type="spellStart"/>
      <w:r w:rsidRPr="00772D9B">
        <w:rPr>
          <w:sz w:val="24"/>
        </w:rPr>
        <w:t>Programme</w:t>
      </w:r>
      <w:proofErr w:type="spellEnd"/>
      <w:r w:rsidRPr="00772D9B">
        <w:rPr>
          <w:sz w:val="24"/>
        </w:rPr>
        <w:t xml:space="preserve"> Guide, setting out expectations for safeguarding partners across England. The </w:t>
      </w:r>
      <w:proofErr w:type="spellStart"/>
      <w:r w:rsidRPr="00772D9B">
        <w:rPr>
          <w:sz w:val="24"/>
        </w:rPr>
        <w:t>programme</w:t>
      </w:r>
      <w:proofErr w:type="spellEnd"/>
      <w:r w:rsidRPr="00772D9B">
        <w:rPr>
          <w:sz w:val="24"/>
        </w:rPr>
        <w:t xml:space="preserve"> focused on three key areas:</w:t>
      </w:r>
    </w:p>
    <w:p w14:paraId="28641329" w14:textId="77777777" w:rsidR="00AB6387" w:rsidRPr="00772D9B" w:rsidRDefault="00FB45CD">
      <w:pPr>
        <w:pStyle w:val="ListParagraph"/>
        <w:numPr>
          <w:ilvl w:val="0"/>
          <w:numId w:val="8"/>
        </w:numPr>
        <w:tabs>
          <w:tab w:val="left" w:pos="1452"/>
        </w:tabs>
        <w:spacing w:before="212" w:line="292" w:lineRule="auto"/>
        <w:ind w:right="875"/>
        <w:jc w:val="both"/>
        <w:rPr>
          <w:sz w:val="24"/>
        </w:rPr>
      </w:pPr>
      <w:r w:rsidRPr="00772D9B">
        <w:rPr>
          <w:sz w:val="24"/>
        </w:rPr>
        <w:t>Family Help – integrating early help and child in need services into multidisciplinary teams.</w:t>
      </w:r>
    </w:p>
    <w:p w14:paraId="223FD613" w14:textId="77777777" w:rsidR="00AB6387" w:rsidRPr="00772D9B" w:rsidRDefault="00FB45CD">
      <w:pPr>
        <w:pStyle w:val="ListParagraph"/>
        <w:numPr>
          <w:ilvl w:val="0"/>
          <w:numId w:val="8"/>
        </w:numPr>
        <w:tabs>
          <w:tab w:val="left" w:pos="1452"/>
        </w:tabs>
        <w:spacing w:before="10" w:line="297" w:lineRule="auto"/>
        <w:ind w:right="869"/>
        <w:jc w:val="both"/>
        <w:rPr>
          <w:sz w:val="24"/>
        </w:rPr>
      </w:pPr>
      <w:r w:rsidRPr="00772D9B">
        <w:rPr>
          <w:sz w:val="24"/>
        </w:rPr>
        <w:t>Multi-Agency Child Protection Teams (MACPTs) – bringing together professionals from social care, health, police, and education to improve child protection responses.</w:t>
      </w:r>
    </w:p>
    <w:p w14:paraId="35F9E43E" w14:textId="78DC4EF3" w:rsidR="00AB6387" w:rsidRPr="002E77C0" w:rsidRDefault="00FB45CD" w:rsidP="002E77C0">
      <w:pPr>
        <w:pStyle w:val="ListParagraph"/>
        <w:numPr>
          <w:ilvl w:val="0"/>
          <w:numId w:val="8"/>
        </w:numPr>
        <w:tabs>
          <w:tab w:val="left" w:pos="1452"/>
        </w:tabs>
        <w:spacing w:before="3" w:line="297" w:lineRule="auto"/>
        <w:ind w:right="872"/>
        <w:jc w:val="both"/>
        <w:rPr>
          <w:sz w:val="24"/>
        </w:rPr>
      </w:pPr>
      <w:r w:rsidRPr="00772D9B">
        <w:rPr>
          <w:sz w:val="24"/>
        </w:rPr>
        <w:t>Family</w:t>
      </w:r>
      <w:r w:rsidRPr="00772D9B">
        <w:rPr>
          <w:spacing w:val="-14"/>
          <w:sz w:val="24"/>
        </w:rPr>
        <w:t xml:space="preserve"> </w:t>
      </w:r>
      <w:r w:rsidRPr="00772D9B">
        <w:rPr>
          <w:sz w:val="24"/>
        </w:rPr>
        <w:t>Group</w:t>
      </w:r>
      <w:r w:rsidRPr="00772D9B">
        <w:rPr>
          <w:spacing w:val="-12"/>
          <w:sz w:val="24"/>
        </w:rPr>
        <w:t xml:space="preserve"> </w:t>
      </w:r>
      <w:r w:rsidRPr="00772D9B">
        <w:rPr>
          <w:sz w:val="24"/>
        </w:rPr>
        <w:t>Decision</w:t>
      </w:r>
      <w:r w:rsidRPr="00772D9B">
        <w:rPr>
          <w:spacing w:val="-12"/>
          <w:sz w:val="24"/>
        </w:rPr>
        <w:t xml:space="preserve"> </w:t>
      </w:r>
      <w:r w:rsidRPr="00772D9B">
        <w:rPr>
          <w:sz w:val="24"/>
        </w:rPr>
        <w:t>Making</w:t>
      </w:r>
      <w:r w:rsidRPr="00772D9B">
        <w:rPr>
          <w:spacing w:val="-12"/>
          <w:sz w:val="24"/>
        </w:rPr>
        <w:t xml:space="preserve"> </w:t>
      </w:r>
      <w:r w:rsidRPr="00772D9B">
        <w:rPr>
          <w:sz w:val="24"/>
        </w:rPr>
        <w:t>(FGDM)</w:t>
      </w:r>
      <w:r w:rsidRPr="00772D9B">
        <w:rPr>
          <w:spacing w:val="-10"/>
          <w:sz w:val="24"/>
        </w:rPr>
        <w:t xml:space="preserve"> </w:t>
      </w:r>
      <w:r w:rsidRPr="00772D9B">
        <w:rPr>
          <w:sz w:val="24"/>
        </w:rPr>
        <w:t>–</w:t>
      </w:r>
      <w:r w:rsidRPr="00772D9B">
        <w:rPr>
          <w:spacing w:val="-14"/>
          <w:sz w:val="24"/>
        </w:rPr>
        <w:t xml:space="preserve"> </w:t>
      </w:r>
      <w:r w:rsidRPr="00772D9B">
        <w:rPr>
          <w:sz w:val="24"/>
        </w:rPr>
        <w:t>empowering</w:t>
      </w:r>
      <w:r w:rsidRPr="00772D9B">
        <w:rPr>
          <w:spacing w:val="-11"/>
          <w:sz w:val="24"/>
        </w:rPr>
        <w:t xml:space="preserve"> </w:t>
      </w:r>
      <w:r w:rsidRPr="00772D9B">
        <w:rPr>
          <w:sz w:val="24"/>
        </w:rPr>
        <w:t>wider</w:t>
      </w:r>
      <w:r w:rsidRPr="00772D9B">
        <w:rPr>
          <w:spacing w:val="-13"/>
          <w:sz w:val="24"/>
        </w:rPr>
        <w:t xml:space="preserve"> </w:t>
      </w:r>
      <w:r w:rsidRPr="00772D9B">
        <w:rPr>
          <w:sz w:val="24"/>
        </w:rPr>
        <w:t>family</w:t>
      </w:r>
      <w:r w:rsidRPr="00772D9B">
        <w:rPr>
          <w:spacing w:val="-12"/>
          <w:sz w:val="24"/>
        </w:rPr>
        <w:t xml:space="preserve"> </w:t>
      </w:r>
      <w:r w:rsidRPr="00772D9B">
        <w:rPr>
          <w:sz w:val="24"/>
        </w:rPr>
        <w:t>networks to help</w:t>
      </w:r>
      <w:r w:rsidRPr="00772D9B">
        <w:rPr>
          <w:spacing w:val="-2"/>
          <w:sz w:val="24"/>
        </w:rPr>
        <w:t xml:space="preserve"> </w:t>
      </w:r>
      <w:r w:rsidRPr="00772D9B">
        <w:rPr>
          <w:sz w:val="24"/>
        </w:rPr>
        <w:t>find solutions and support children safely within their</w:t>
      </w:r>
      <w:r w:rsidRPr="00772D9B">
        <w:rPr>
          <w:spacing w:val="-1"/>
          <w:sz w:val="24"/>
        </w:rPr>
        <w:t xml:space="preserve"> </w:t>
      </w:r>
      <w:r w:rsidRPr="00772D9B">
        <w:rPr>
          <w:sz w:val="24"/>
        </w:rPr>
        <w:t>families</w:t>
      </w:r>
      <w:r w:rsidRPr="00772D9B">
        <w:rPr>
          <w:spacing w:val="-2"/>
          <w:sz w:val="24"/>
        </w:rPr>
        <w:t xml:space="preserve"> </w:t>
      </w:r>
      <w:r w:rsidRPr="00772D9B">
        <w:rPr>
          <w:sz w:val="24"/>
        </w:rPr>
        <w:t xml:space="preserve">wherever </w:t>
      </w:r>
      <w:r w:rsidRPr="00772D9B">
        <w:rPr>
          <w:spacing w:val="-2"/>
          <w:sz w:val="24"/>
        </w:rPr>
        <w:t>possible.</w:t>
      </w:r>
    </w:p>
    <w:p w14:paraId="0E3B81FC" w14:textId="77777777" w:rsidR="002E77C0" w:rsidRPr="002E77C0" w:rsidRDefault="002E77C0" w:rsidP="002E77C0">
      <w:pPr>
        <w:pStyle w:val="ListParagraph"/>
        <w:tabs>
          <w:tab w:val="left" w:pos="1452"/>
        </w:tabs>
        <w:spacing w:before="3" w:line="297" w:lineRule="auto"/>
        <w:ind w:right="872" w:firstLine="0"/>
        <w:jc w:val="both"/>
        <w:rPr>
          <w:sz w:val="24"/>
        </w:rPr>
      </w:pPr>
    </w:p>
    <w:p w14:paraId="658E1DE4" w14:textId="77777777" w:rsidR="00AB6387" w:rsidRPr="00772D9B" w:rsidRDefault="00FB45CD">
      <w:pPr>
        <w:pStyle w:val="BodyText"/>
        <w:spacing w:before="64" w:line="300" w:lineRule="auto"/>
        <w:ind w:right="871"/>
      </w:pPr>
      <w:r w:rsidRPr="00772D9B">
        <w:t>The</w:t>
      </w:r>
      <w:r w:rsidRPr="00772D9B">
        <w:rPr>
          <w:spacing w:val="-12"/>
        </w:rPr>
        <w:t xml:space="preserve"> </w:t>
      </w:r>
      <w:r w:rsidRPr="00772D9B">
        <w:t>overall</w:t>
      </w:r>
      <w:r w:rsidRPr="00772D9B">
        <w:rPr>
          <w:spacing w:val="-13"/>
        </w:rPr>
        <w:t xml:space="preserve"> </w:t>
      </w:r>
      <w:r w:rsidRPr="00772D9B">
        <w:t>vision</w:t>
      </w:r>
      <w:r w:rsidRPr="00772D9B">
        <w:rPr>
          <w:spacing w:val="-12"/>
        </w:rPr>
        <w:t xml:space="preserve"> </w:t>
      </w:r>
      <w:r w:rsidRPr="00772D9B">
        <w:t>of</w:t>
      </w:r>
      <w:r w:rsidRPr="00772D9B">
        <w:rPr>
          <w:spacing w:val="-12"/>
        </w:rPr>
        <w:t xml:space="preserve"> </w:t>
      </w:r>
      <w:r w:rsidRPr="00772D9B">
        <w:t>the</w:t>
      </w:r>
      <w:r w:rsidRPr="00772D9B">
        <w:rPr>
          <w:spacing w:val="-12"/>
        </w:rPr>
        <w:t xml:space="preserve"> </w:t>
      </w:r>
      <w:r w:rsidRPr="00772D9B">
        <w:t>Families</w:t>
      </w:r>
      <w:r w:rsidRPr="00772D9B">
        <w:rPr>
          <w:spacing w:val="-12"/>
        </w:rPr>
        <w:t xml:space="preserve"> </w:t>
      </w:r>
      <w:r w:rsidRPr="00772D9B">
        <w:t>First</w:t>
      </w:r>
      <w:r w:rsidRPr="00772D9B">
        <w:rPr>
          <w:spacing w:val="-13"/>
        </w:rPr>
        <w:t xml:space="preserve"> </w:t>
      </w:r>
      <w:r w:rsidRPr="00772D9B">
        <w:t>Partnership</w:t>
      </w:r>
      <w:r w:rsidRPr="00772D9B">
        <w:rPr>
          <w:spacing w:val="-12"/>
        </w:rPr>
        <w:t xml:space="preserve"> </w:t>
      </w:r>
      <w:proofErr w:type="spellStart"/>
      <w:r w:rsidRPr="00772D9B">
        <w:t>Programme</w:t>
      </w:r>
      <w:proofErr w:type="spellEnd"/>
      <w:r w:rsidRPr="00772D9B">
        <w:rPr>
          <w:spacing w:val="-12"/>
        </w:rPr>
        <w:t xml:space="preserve"> </w:t>
      </w:r>
      <w:r w:rsidRPr="00772D9B">
        <w:t>is</w:t>
      </w:r>
      <w:r w:rsidRPr="00772D9B">
        <w:rPr>
          <w:spacing w:val="-13"/>
        </w:rPr>
        <w:t xml:space="preserve"> </w:t>
      </w:r>
      <w:r w:rsidRPr="00772D9B">
        <w:t>to</w:t>
      </w:r>
      <w:r w:rsidRPr="00772D9B">
        <w:rPr>
          <w:spacing w:val="-11"/>
        </w:rPr>
        <w:t xml:space="preserve"> </w:t>
      </w:r>
      <w:r w:rsidRPr="00772D9B">
        <w:t>shift</w:t>
      </w:r>
      <w:r w:rsidRPr="00772D9B">
        <w:rPr>
          <w:spacing w:val="-12"/>
        </w:rPr>
        <w:t xml:space="preserve"> </w:t>
      </w:r>
      <w:r w:rsidRPr="00772D9B">
        <w:t>services</w:t>
      </w:r>
      <w:r w:rsidRPr="00772D9B">
        <w:rPr>
          <w:spacing w:val="-13"/>
        </w:rPr>
        <w:t xml:space="preserve"> </w:t>
      </w:r>
      <w:r w:rsidRPr="00772D9B">
        <w:t>from a crisis-driven approach to one based on prevention, early intervention, and partnership</w:t>
      </w:r>
      <w:r w:rsidRPr="00772D9B">
        <w:rPr>
          <w:spacing w:val="-3"/>
        </w:rPr>
        <w:t xml:space="preserve"> </w:t>
      </w:r>
      <w:r w:rsidRPr="00772D9B">
        <w:t>working.</w:t>
      </w:r>
      <w:r w:rsidRPr="00772D9B">
        <w:rPr>
          <w:spacing w:val="-4"/>
        </w:rPr>
        <w:t xml:space="preserve"> </w:t>
      </w:r>
      <w:r w:rsidRPr="00772D9B">
        <w:t>By</w:t>
      </w:r>
      <w:r w:rsidRPr="00772D9B">
        <w:rPr>
          <w:spacing w:val="-3"/>
        </w:rPr>
        <w:t xml:space="preserve"> </w:t>
      </w:r>
      <w:r w:rsidRPr="00772D9B">
        <w:t>providing</w:t>
      </w:r>
      <w:r w:rsidRPr="00772D9B">
        <w:rPr>
          <w:spacing w:val="-2"/>
        </w:rPr>
        <w:t xml:space="preserve"> </w:t>
      </w:r>
      <w:r w:rsidRPr="00772D9B">
        <w:t>coordinated</w:t>
      </w:r>
      <w:r w:rsidRPr="00772D9B">
        <w:rPr>
          <w:spacing w:val="-2"/>
        </w:rPr>
        <w:t xml:space="preserve"> </w:t>
      </w:r>
      <w:r w:rsidRPr="00772D9B">
        <w:t>support</w:t>
      </w:r>
      <w:r w:rsidRPr="00772D9B">
        <w:rPr>
          <w:spacing w:val="-4"/>
        </w:rPr>
        <w:t xml:space="preserve"> </w:t>
      </w:r>
      <w:r w:rsidRPr="00772D9B">
        <w:t>around</w:t>
      </w:r>
      <w:r w:rsidRPr="00772D9B">
        <w:rPr>
          <w:spacing w:val="-2"/>
        </w:rPr>
        <w:t xml:space="preserve"> </w:t>
      </w:r>
      <w:r w:rsidRPr="00772D9B">
        <w:t>the</w:t>
      </w:r>
      <w:r w:rsidRPr="00772D9B">
        <w:rPr>
          <w:spacing w:val="-4"/>
        </w:rPr>
        <w:t xml:space="preserve"> </w:t>
      </w:r>
      <w:r w:rsidRPr="00772D9B">
        <w:t>whole</w:t>
      </w:r>
      <w:r w:rsidRPr="00772D9B">
        <w:rPr>
          <w:spacing w:val="-2"/>
        </w:rPr>
        <w:t xml:space="preserve"> </w:t>
      </w:r>
      <w:r w:rsidRPr="00772D9B">
        <w:t>family,</w:t>
      </w:r>
      <w:r w:rsidRPr="00772D9B">
        <w:rPr>
          <w:spacing w:val="-4"/>
        </w:rPr>
        <w:t xml:space="preserve"> </w:t>
      </w:r>
      <w:r w:rsidRPr="00772D9B">
        <w:t xml:space="preserve">the </w:t>
      </w:r>
      <w:proofErr w:type="spellStart"/>
      <w:r w:rsidRPr="00772D9B">
        <w:t>programme</w:t>
      </w:r>
      <w:proofErr w:type="spellEnd"/>
      <w:r w:rsidRPr="00772D9B">
        <w:t xml:space="preserve"> seeks to improve outcomes for children, reduce the need for statutory intervention, and help more children remain safely within their family and community </w:t>
      </w:r>
      <w:r w:rsidRPr="00772D9B">
        <w:rPr>
          <w:spacing w:val="-2"/>
        </w:rPr>
        <w:t>networks.</w:t>
      </w:r>
    </w:p>
    <w:p w14:paraId="181DAD24" w14:textId="3597F8B7" w:rsidR="00AB6387" w:rsidRPr="00772D9B" w:rsidRDefault="00FB45CD">
      <w:pPr>
        <w:pStyle w:val="BodyText"/>
        <w:spacing w:before="208" w:line="300" w:lineRule="auto"/>
        <w:ind w:right="874"/>
      </w:pPr>
      <w:r w:rsidRPr="00772D9B">
        <w:t>Further guidance was issued in March 2026, and the full document can be found here</w:t>
      </w:r>
      <w:hyperlink r:id="rId15">
        <w:r w:rsidRPr="00772D9B">
          <w:t>:</w:t>
        </w:r>
        <w:r w:rsidR="005F1095" w:rsidRPr="00772D9B">
          <w:t xml:space="preserve"> </w:t>
        </w:r>
        <w:r w:rsidRPr="00772D9B">
          <w:rPr>
            <w:color w:val="467885"/>
            <w:u w:val="single" w:color="467885"/>
          </w:rPr>
          <w:t>FFP</w:t>
        </w:r>
        <w:r w:rsidRPr="00772D9B">
          <w:rPr>
            <w:color w:val="467885"/>
            <w:spacing w:val="-16"/>
            <w:u w:val="single" w:color="467885"/>
          </w:rPr>
          <w:t xml:space="preserve"> </w:t>
        </w:r>
        <w:proofErr w:type="spellStart"/>
        <w:r w:rsidRPr="00772D9B">
          <w:rPr>
            <w:color w:val="467885"/>
            <w:u w:val="single" w:color="467885"/>
          </w:rPr>
          <w:t>Programme</w:t>
        </w:r>
        <w:proofErr w:type="spellEnd"/>
        <w:r w:rsidRPr="00772D9B">
          <w:rPr>
            <w:color w:val="467885"/>
            <w:spacing w:val="-13"/>
            <w:u w:val="single" w:color="467885"/>
          </w:rPr>
          <w:t xml:space="preserve"> </w:t>
        </w:r>
        <w:r w:rsidRPr="00772D9B">
          <w:rPr>
            <w:color w:val="467885"/>
            <w:u w:val="single" w:color="467885"/>
          </w:rPr>
          <w:t>guide:</w:t>
        </w:r>
        <w:r w:rsidRPr="00772D9B">
          <w:rPr>
            <w:color w:val="467885"/>
            <w:spacing w:val="-11"/>
            <w:u w:val="single" w:color="467885"/>
          </w:rPr>
          <w:t xml:space="preserve"> </w:t>
        </w:r>
        <w:r w:rsidRPr="00772D9B">
          <w:rPr>
            <w:color w:val="467885"/>
            <w:u w:val="single" w:color="467885"/>
          </w:rPr>
          <w:t>delivery</w:t>
        </w:r>
        <w:r w:rsidRPr="00772D9B">
          <w:rPr>
            <w:color w:val="467885"/>
            <w:spacing w:val="-12"/>
            <w:u w:val="single" w:color="467885"/>
          </w:rPr>
          <w:t xml:space="preserve"> </w:t>
        </w:r>
        <w:r w:rsidRPr="00772D9B">
          <w:rPr>
            <w:color w:val="467885"/>
            <w:u w:val="single" w:color="467885"/>
          </w:rPr>
          <w:t>expectations</w:t>
        </w:r>
        <w:r w:rsidRPr="00772D9B">
          <w:rPr>
            <w:color w:val="467885"/>
            <w:spacing w:val="-11"/>
            <w:u w:val="single" w:color="467885"/>
          </w:rPr>
          <w:t xml:space="preserve"> </w:t>
        </w:r>
        <w:r w:rsidRPr="00772D9B">
          <w:rPr>
            <w:color w:val="467885"/>
            <w:u w:val="single" w:color="467885"/>
          </w:rPr>
          <w:t>for</w:t>
        </w:r>
        <w:r w:rsidRPr="00772D9B">
          <w:rPr>
            <w:color w:val="467885"/>
            <w:spacing w:val="-12"/>
            <w:u w:val="single" w:color="467885"/>
          </w:rPr>
          <w:t xml:space="preserve"> </w:t>
        </w:r>
        <w:r w:rsidRPr="00772D9B">
          <w:rPr>
            <w:color w:val="467885"/>
            <w:u w:val="single" w:color="467885"/>
          </w:rPr>
          <w:t>statutory</w:t>
        </w:r>
        <w:r w:rsidRPr="00772D9B">
          <w:rPr>
            <w:color w:val="467885"/>
            <w:spacing w:val="-12"/>
            <w:u w:val="single" w:color="467885"/>
          </w:rPr>
          <w:t xml:space="preserve"> </w:t>
        </w:r>
        <w:r w:rsidRPr="00772D9B">
          <w:rPr>
            <w:color w:val="467885"/>
            <w:u w:val="single" w:color="467885"/>
          </w:rPr>
          <w:t>safeguarding</w:t>
        </w:r>
        <w:r w:rsidRPr="00772D9B">
          <w:rPr>
            <w:color w:val="467885"/>
            <w:spacing w:val="-10"/>
            <w:u w:val="single" w:color="467885"/>
          </w:rPr>
          <w:t xml:space="preserve"> </w:t>
        </w:r>
        <w:r w:rsidRPr="00772D9B">
          <w:rPr>
            <w:color w:val="467885"/>
            <w:u w:val="single" w:color="467885"/>
          </w:rPr>
          <w:t>partners</w:t>
        </w:r>
      </w:hyperlink>
      <w:r w:rsidRPr="00772D9B">
        <w:rPr>
          <w:color w:val="467885"/>
        </w:rPr>
        <w:t xml:space="preserve"> </w:t>
      </w:r>
      <w:hyperlink r:id="rId16">
        <w:r w:rsidRPr="00772D9B">
          <w:rPr>
            <w:color w:val="467885"/>
            <w:u w:val="single" w:color="467885"/>
          </w:rPr>
          <w:t>in England: year 2 (2026 to 2027)</w:t>
        </w:r>
      </w:hyperlink>
    </w:p>
    <w:p w14:paraId="4587F47A" w14:textId="63A12F5E" w:rsidR="00AB6387" w:rsidRPr="00772D9B" w:rsidRDefault="00FB45CD">
      <w:pPr>
        <w:pStyle w:val="BodyText"/>
        <w:spacing w:before="211" w:line="300" w:lineRule="auto"/>
        <w:ind w:right="868"/>
      </w:pPr>
      <w:r w:rsidRPr="00772D9B">
        <w:t>Coventry Safeguarding Children</w:t>
      </w:r>
      <w:r w:rsidR="002E77C0">
        <w:t xml:space="preserve"> </w:t>
      </w:r>
      <w:r w:rsidRPr="00772D9B">
        <w:t xml:space="preserve">Partnership has been working to implement the changes across 2025-2026 and there is a strong commitment to the ethos of the </w:t>
      </w:r>
      <w:proofErr w:type="spellStart"/>
      <w:r w:rsidRPr="00772D9B">
        <w:t>programme</w:t>
      </w:r>
      <w:proofErr w:type="spellEnd"/>
      <w:r w:rsidRPr="00772D9B">
        <w:t xml:space="preserve"> and improving the system for children and families in Coventry. Across 2025-2026 the following has been implemented:</w:t>
      </w:r>
    </w:p>
    <w:p w14:paraId="0BBAC138" w14:textId="77777777" w:rsidR="00AB6387" w:rsidRPr="00772D9B" w:rsidRDefault="00FB45CD">
      <w:pPr>
        <w:pStyle w:val="ListParagraph"/>
        <w:numPr>
          <w:ilvl w:val="0"/>
          <w:numId w:val="8"/>
        </w:numPr>
        <w:tabs>
          <w:tab w:val="left" w:pos="1452"/>
        </w:tabs>
        <w:spacing w:before="210" w:line="297" w:lineRule="auto"/>
        <w:ind w:right="879"/>
        <w:jc w:val="both"/>
        <w:rPr>
          <w:sz w:val="24"/>
        </w:rPr>
      </w:pPr>
      <w:r w:rsidRPr="00772D9B">
        <w:rPr>
          <w:sz w:val="24"/>
        </w:rPr>
        <w:t xml:space="preserve">A Families First Partnership Board has been established made up of a wide range of partners enabling effective communication and oversight of key </w:t>
      </w:r>
      <w:r w:rsidRPr="00772D9B">
        <w:rPr>
          <w:spacing w:val="-2"/>
          <w:sz w:val="24"/>
        </w:rPr>
        <w:t>changes.</w:t>
      </w:r>
    </w:p>
    <w:p w14:paraId="16932D1B" w14:textId="77777777" w:rsidR="00AB6387" w:rsidRPr="00772D9B" w:rsidRDefault="00FB45CD">
      <w:pPr>
        <w:pStyle w:val="ListParagraph"/>
        <w:numPr>
          <w:ilvl w:val="0"/>
          <w:numId w:val="8"/>
        </w:numPr>
        <w:tabs>
          <w:tab w:val="left" w:pos="1452"/>
        </w:tabs>
        <w:spacing w:before="2" w:line="297" w:lineRule="auto"/>
        <w:ind w:right="870"/>
        <w:jc w:val="both"/>
        <w:rPr>
          <w:sz w:val="24"/>
        </w:rPr>
      </w:pPr>
      <w:r w:rsidRPr="00772D9B">
        <w:rPr>
          <w:sz w:val="24"/>
        </w:rPr>
        <w:lastRenderedPageBreak/>
        <w:t>A</w:t>
      </w:r>
      <w:r w:rsidRPr="00772D9B">
        <w:rPr>
          <w:spacing w:val="-2"/>
          <w:sz w:val="24"/>
        </w:rPr>
        <w:t xml:space="preserve"> </w:t>
      </w:r>
      <w:r w:rsidRPr="00772D9B">
        <w:rPr>
          <w:sz w:val="24"/>
        </w:rPr>
        <w:t>Families First Partnership Project Team has been established consisting of representatives from Coventry Children’s Services, Education, including a Primary and Secondary representative, West Midlands Police, Coventry/ Warwickshire/ Herefordshire and Worcester Integrated Care Board, Coventry Local Authority Comms and SEND.</w:t>
      </w:r>
    </w:p>
    <w:p w14:paraId="27361B49" w14:textId="77777777" w:rsidR="00AB6387" w:rsidRPr="00772D9B" w:rsidRDefault="00FB45CD">
      <w:pPr>
        <w:pStyle w:val="ListParagraph"/>
        <w:numPr>
          <w:ilvl w:val="0"/>
          <w:numId w:val="8"/>
        </w:numPr>
        <w:tabs>
          <w:tab w:val="left" w:pos="1452"/>
        </w:tabs>
        <w:spacing w:before="7" w:line="295" w:lineRule="auto"/>
        <w:ind w:right="878"/>
        <w:jc w:val="both"/>
        <w:rPr>
          <w:sz w:val="24"/>
        </w:rPr>
      </w:pPr>
      <w:r w:rsidRPr="00772D9B">
        <w:rPr>
          <w:sz w:val="24"/>
        </w:rPr>
        <w:t>Extensive</w:t>
      </w:r>
      <w:r w:rsidRPr="00772D9B">
        <w:rPr>
          <w:spacing w:val="-4"/>
          <w:sz w:val="24"/>
        </w:rPr>
        <w:t xml:space="preserve"> </w:t>
      </w:r>
      <w:r w:rsidRPr="00772D9B">
        <w:rPr>
          <w:sz w:val="24"/>
        </w:rPr>
        <w:t>consultation</w:t>
      </w:r>
      <w:r w:rsidRPr="00772D9B">
        <w:rPr>
          <w:spacing w:val="-3"/>
          <w:sz w:val="24"/>
        </w:rPr>
        <w:t xml:space="preserve"> </w:t>
      </w:r>
      <w:r w:rsidRPr="00772D9B">
        <w:rPr>
          <w:sz w:val="24"/>
        </w:rPr>
        <w:t>has</w:t>
      </w:r>
      <w:r w:rsidRPr="00772D9B">
        <w:rPr>
          <w:spacing w:val="-4"/>
          <w:sz w:val="24"/>
        </w:rPr>
        <w:t xml:space="preserve"> </w:t>
      </w:r>
      <w:r w:rsidRPr="00772D9B">
        <w:rPr>
          <w:sz w:val="24"/>
        </w:rPr>
        <w:t>been</w:t>
      </w:r>
      <w:r w:rsidRPr="00772D9B">
        <w:rPr>
          <w:spacing w:val="-1"/>
          <w:sz w:val="24"/>
        </w:rPr>
        <w:t xml:space="preserve"> </w:t>
      </w:r>
      <w:r w:rsidRPr="00772D9B">
        <w:rPr>
          <w:sz w:val="24"/>
        </w:rPr>
        <w:t>undertaken</w:t>
      </w:r>
      <w:r w:rsidRPr="00772D9B">
        <w:rPr>
          <w:spacing w:val="-4"/>
          <w:sz w:val="24"/>
        </w:rPr>
        <w:t xml:space="preserve"> </w:t>
      </w:r>
      <w:r w:rsidRPr="00772D9B">
        <w:rPr>
          <w:sz w:val="24"/>
        </w:rPr>
        <w:t>across</w:t>
      </w:r>
      <w:r w:rsidRPr="00772D9B">
        <w:rPr>
          <w:spacing w:val="-2"/>
          <w:sz w:val="24"/>
        </w:rPr>
        <w:t xml:space="preserve"> </w:t>
      </w:r>
      <w:r w:rsidRPr="00772D9B">
        <w:rPr>
          <w:sz w:val="24"/>
        </w:rPr>
        <w:t>the</w:t>
      </w:r>
      <w:r w:rsidRPr="00772D9B">
        <w:rPr>
          <w:spacing w:val="-1"/>
          <w:sz w:val="24"/>
        </w:rPr>
        <w:t xml:space="preserve"> </w:t>
      </w:r>
      <w:r w:rsidRPr="00772D9B">
        <w:rPr>
          <w:sz w:val="24"/>
        </w:rPr>
        <w:t>Partnership</w:t>
      </w:r>
      <w:r w:rsidRPr="00772D9B">
        <w:rPr>
          <w:spacing w:val="-4"/>
          <w:sz w:val="24"/>
        </w:rPr>
        <w:t xml:space="preserve"> </w:t>
      </w:r>
      <w:r w:rsidRPr="00772D9B">
        <w:rPr>
          <w:sz w:val="24"/>
        </w:rPr>
        <w:t>in</w:t>
      </w:r>
      <w:r w:rsidRPr="00772D9B">
        <w:rPr>
          <w:spacing w:val="-1"/>
          <w:sz w:val="24"/>
        </w:rPr>
        <w:t xml:space="preserve"> </w:t>
      </w:r>
      <w:r w:rsidRPr="00772D9B">
        <w:rPr>
          <w:sz w:val="24"/>
        </w:rPr>
        <w:t xml:space="preserve">relation to all aspects of the </w:t>
      </w:r>
      <w:proofErr w:type="spellStart"/>
      <w:r w:rsidRPr="00772D9B">
        <w:rPr>
          <w:sz w:val="24"/>
        </w:rPr>
        <w:t>programme</w:t>
      </w:r>
      <w:proofErr w:type="spellEnd"/>
      <w:r w:rsidRPr="00772D9B">
        <w:rPr>
          <w:sz w:val="24"/>
        </w:rPr>
        <w:t>.</w:t>
      </w:r>
    </w:p>
    <w:p w14:paraId="61C17504" w14:textId="77777777" w:rsidR="00AB6387" w:rsidRPr="00772D9B" w:rsidRDefault="00FB45CD">
      <w:pPr>
        <w:pStyle w:val="ListParagraph"/>
        <w:numPr>
          <w:ilvl w:val="0"/>
          <w:numId w:val="8"/>
        </w:numPr>
        <w:tabs>
          <w:tab w:val="left" w:pos="1452"/>
        </w:tabs>
        <w:spacing w:before="7" w:line="292" w:lineRule="auto"/>
        <w:ind w:right="878"/>
        <w:jc w:val="both"/>
        <w:rPr>
          <w:sz w:val="24"/>
        </w:rPr>
      </w:pPr>
      <w:r w:rsidRPr="00772D9B">
        <w:rPr>
          <w:sz w:val="24"/>
        </w:rPr>
        <w:t xml:space="preserve">Awareness raising has taken place across the partnership introducing the key aspects of the </w:t>
      </w:r>
      <w:proofErr w:type="spellStart"/>
      <w:r w:rsidRPr="00772D9B">
        <w:rPr>
          <w:sz w:val="24"/>
        </w:rPr>
        <w:t>programme</w:t>
      </w:r>
      <w:proofErr w:type="spellEnd"/>
      <w:r w:rsidRPr="00772D9B">
        <w:rPr>
          <w:sz w:val="24"/>
        </w:rPr>
        <w:t>.</w:t>
      </w:r>
    </w:p>
    <w:p w14:paraId="55B30ED1" w14:textId="77777777" w:rsidR="00AB6387" w:rsidRPr="00772D9B" w:rsidRDefault="00FB45CD">
      <w:pPr>
        <w:pStyle w:val="ListParagraph"/>
        <w:numPr>
          <w:ilvl w:val="0"/>
          <w:numId w:val="8"/>
        </w:numPr>
        <w:tabs>
          <w:tab w:val="left" w:pos="1452"/>
        </w:tabs>
        <w:spacing w:before="10" w:line="292" w:lineRule="auto"/>
        <w:ind w:right="879"/>
        <w:jc w:val="both"/>
        <w:rPr>
          <w:sz w:val="24"/>
        </w:rPr>
      </w:pPr>
      <w:r w:rsidRPr="00772D9B">
        <w:rPr>
          <w:sz w:val="24"/>
        </w:rPr>
        <w:t>The project team has produced draft guidance, a workforce development strategy, a revised threshold document and a single assessment and plan.</w:t>
      </w:r>
    </w:p>
    <w:p w14:paraId="3EDE80D8" w14:textId="116D92B3" w:rsidR="00AB6387" w:rsidRPr="00071E33" w:rsidRDefault="00FB45CD" w:rsidP="00071E33">
      <w:pPr>
        <w:pStyle w:val="ListParagraph"/>
        <w:numPr>
          <w:ilvl w:val="0"/>
          <w:numId w:val="8"/>
        </w:numPr>
        <w:tabs>
          <w:tab w:val="left" w:pos="1451"/>
        </w:tabs>
        <w:spacing w:before="11"/>
        <w:ind w:left="1451" w:hanging="359"/>
        <w:jc w:val="both"/>
        <w:rPr>
          <w:sz w:val="24"/>
        </w:rPr>
      </w:pPr>
      <w:r w:rsidRPr="00772D9B">
        <w:rPr>
          <w:sz w:val="24"/>
        </w:rPr>
        <w:t>Recruitment</w:t>
      </w:r>
      <w:r w:rsidRPr="00772D9B">
        <w:rPr>
          <w:spacing w:val="-5"/>
          <w:sz w:val="24"/>
        </w:rPr>
        <w:t xml:space="preserve"> </w:t>
      </w:r>
      <w:r w:rsidRPr="00772D9B">
        <w:rPr>
          <w:sz w:val="24"/>
        </w:rPr>
        <w:t>has</w:t>
      </w:r>
      <w:r w:rsidRPr="00772D9B">
        <w:rPr>
          <w:spacing w:val="-2"/>
          <w:sz w:val="24"/>
        </w:rPr>
        <w:t xml:space="preserve"> </w:t>
      </w:r>
      <w:r w:rsidRPr="00772D9B">
        <w:rPr>
          <w:sz w:val="24"/>
        </w:rPr>
        <w:t>commenced</w:t>
      </w:r>
      <w:r w:rsidRPr="00772D9B">
        <w:rPr>
          <w:spacing w:val="-4"/>
          <w:sz w:val="24"/>
        </w:rPr>
        <w:t xml:space="preserve"> </w:t>
      </w:r>
      <w:r w:rsidRPr="00772D9B">
        <w:rPr>
          <w:sz w:val="24"/>
        </w:rPr>
        <w:t>for</w:t>
      </w:r>
      <w:r w:rsidRPr="00772D9B">
        <w:rPr>
          <w:spacing w:val="-2"/>
          <w:sz w:val="24"/>
        </w:rPr>
        <w:t xml:space="preserve"> </w:t>
      </w:r>
      <w:r w:rsidRPr="00772D9B">
        <w:rPr>
          <w:sz w:val="24"/>
        </w:rPr>
        <w:t>key</w:t>
      </w:r>
      <w:r w:rsidRPr="00772D9B">
        <w:rPr>
          <w:spacing w:val="-4"/>
          <w:sz w:val="24"/>
        </w:rPr>
        <w:t xml:space="preserve"> </w:t>
      </w:r>
      <w:r w:rsidRPr="00772D9B">
        <w:rPr>
          <w:spacing w:val="-2"/>
          <w:sz w:val="24"/>
        </w:rPr>
        <w:t>roles.</w:t>
      </w:r>
    </w:p>
    <w:p w14:paraId="5A1180F0" w14:textId="77777777" w:rsidR="00071E33" w:rsidRPr="00071E33" w:rsidRDefault="00071E33" w:rsidP="00071E33">
      <w:pPr>
        <w:pStyle w:val="ListParagraph"/>
        <w:tabs>
          <w:tab w:val="left" w:pos="1451"/>
        </w:tabs>
        <w:spacing w:before="11"/>
        <w:ind w:left="1451" w:firstLine="0"/>
        <w:jc w:val="both"/>
        <w:rPr>
          <w:sz w:val="24"/>
        </w:rPr>
      </w:pPr>
    </w:p>
    <w:p w14:paraId="7901BDB3" w14:textId="77777777" w:rsidR="00AB6387" w:rsidRDefault="00FB45CD">
      <w:pPr>
        <w:spacing w:before="1"/>
        <w:ind w:left="732"/>
        <w:jc w:val="both"/>
        <w:rPr>
          <w:b/>
          <w:sz w:val="28"/>
        </w:rPr>
      </w:pPr>
      <w:r>
        <w:rPr>
          <w:b/>
          <w:color w:val="E96F31"/>
          <w:sz w:val="28"/>
        </w:rPr>
        <w:t>Case</w:t>
      </w:r>
      <w:r>
        <w:rPr>
          <w:b/>
          <w:color w:val="E96F31"/>
          <w:spacing w:val="-9"/>
          <w:sz w:val="28"/>
        </w:rPr>
        <w:t xml:space="preserve"> </w:t>
      </w:r>
      <w:r>
        <w:rPr>
          <w:b/>
          <w:color w:val="E96F31"/>
          <w:sz w:val="28"/>
        </w:rPr>
        <w:t>Study</w:t>
      </w:r>
      <w:r>
        <w:rPr>
          <w:b/>
          <w:color w:val="E96F31"/>
          <w:spacing w:val="-5"/>
          <w:sz w:val="28"/>
        </w:rPr>
        <w:t xml:space="preserve"> </w:t>
      </w:r>
      <w:r>
        <w:rPr>
          <w:b/>
          <w:color w:val="E96F31"/>
          <w:sz w:val="28"/>
        </w:rPr>
        <w:t>4</w:t>
      </w:r>
      <w:r>
        <w:rPr>
          <w:b/>
          <w:color w:val="E96F31"/>
          <w:spacing w:val="-8"/>
          <w:sz w:val="28"/>
        </w:rPr>
        <w:t xml:space="preserve"> </w:t>
      </w:r>
      <w:r>
        <w:rPr>
          <w:b/>
          <w:color w:val="E96F31"/>
          <w:sz w:val="28"/>
        </w:rPr>
        <w:t>|</w:t>
      </w:r>
      <w:r>
        <w:rPr>
          <w:b/>
          <w:color w:val="E96F31"/>
          <w:spacing w:val="-7"/>
          <w:sz w:val="28"/>
        </w:rPr>
        <w:t xml:space="preserve"> </w:t>
      </w:r>
      <w:r>
        <w:rPr>
          <w:b/>
          <w:color w:val="E96F31"/>
          <w:sz w:val="28"/>
        </w:rPr>
        <w:t>South</w:t>
      </w:r>
      <w:r>
        <w:rPr>
          <w:b/>
          <w:color w:val="E96F31"/>
          <w:spacing w:val="-6"/>
          <w:sz w:val="28"/>
        </w:rPr>
        <w:t xml:space="preserve"> </w:t>
      </w:r>
      <w:r>
        <w:rPr>
          <w:b/>
          <w:color w:val="E96F31"/>
          <w:sz w:val="28"/>
        </w:rPr>
        <w:t>Warwickshire</w:t>
      </w:r>
      <w:r>
        <w:rPr>
          <w:b/>
          <w:color w:val="E96F31"/>
          <w:spacing w:val="-10"/>
          <w:sz w:val="28"/>
        </w:rPr>
        <w:t xml:space="preserve"> </w:t>
      </w:r>
      <w:r>
        <w:rPr>
          <w:b/>
          <w:color w:val="E96F31"/>
          <w:sz w:val="28"/>
        </w:rPr>
        <w:t>Foundation</w:t>
      </w:r>
      <w:r>
        <w:rPr>
          <w:b/>
          <w:color w:val="E96F31"/>
          <w:spacing w:val="-6"/>
          <w:sz w:val="28"/>
        </w:rPr>
        <w:t xml:space="preserve"> </w:t>
      </w:r>
      <w:r>
        <w:rPr>
          <w:b/>
          <w:color w:val="E96F31"/>
          <w:spacing w:val="-2"/>
          <w:sz w:val="28"/>
        </w:rPr>
        <w:t>Trust</w:t>
      </w:r>
    </w:p>
    <w:p w14:paraId="52D7770F" w14:textId="77777777" w:rsidR="00AB6387" w:rsidRDefault="00FB45CD">
      <w:pPr>
        <w:pStyle w:val="BodyText"/>
        <w:spacing w:before="263" w:line="300" w:lineRule="auto"/>
        <w:ind w:right="873"/>
      </w:pPr>
      <w:r>
        <w:t xml:space="preserve">This case highlights the importance of listening to children's voices, </w:t>
      </w:r>
      <w:proofErr w:type="spellStart"/>
      <w:r>
        <w:t>recognising</w:t>
      </w:r>
      <w:proofErr w:type="spellEnd"/>
      <w:r>
        <w:t xml:space="preserve"> indicators of harm, and ensuring a swift multi-agency response when safeguarding concerns are identified.</w:t>
      </w:r>
    </w:p>
    <w:p w14:paraId="6F0CF68A" w14:textId="356953EB" w:rsidR="00AB6387" w:rsidRDefault="00FB45CD" w:rsidP="001B3559">
      <w:pPr>
        <w:pStyle w:val="BodyText"/>
        <w:spacing w:before="211" w:line="300" w:lineRule="auto"/>
        <w:ind w:right="868"/>
      </w:pPr>
      <w:r>
        <w:t>During a conversation with a pupil, the young person disclosed that they did not feel able to identify a trusted adult within the school setting.</w:t>
      </w:r>
      <w:r>
        <w:rPr>
          <w:spacing w:val="-2"/>
        </w:rPr>
        <w:t xml:space="preserve"> </w:t>
      </w:r>
      <w:r>
        <w:t>They explained that they had been instructed by their parents not to discuss family matters or events occurring at</w:t>
      </w:r>
      <w:r w:rsidR="001B3559">
        <w:t xml:space="preserve"> </w:t>
      </w:r>
      <w:r>
        <w:t>home with others. When discussing this, the child became visibly distressed and disclosed witnessing an incident of domestic</w:t>
      </w:r>
      <w:r>
        <w:rPr>
          <w:spacing w:val="-2"/>
        </w:rPr>
        <w:t xml:space="preserve"> </w:t>
      </w:r>
      <w:r>
        <w:t>abuse during</w:t>
      </w:r>
      <w:r>
        <w:rPr>
          <w:spacing w:val="-1"/>
        </w:rPr>
        <w:t xml:space="preserve"> </w:t>
      </w:r>
      <w:r>
        <w:t>the summer, during which their father had physically assaulted their mother. The child described seeing their mother being pushed and struck, causing significant upset within the home.</w:t>
      </w:r>
    </w:p>
    <w:p w14:paraId="5F5B0BCF" w14:textId="77777777" w:rsidR="00AB6387" w:rsidRDefault="00FB45CD">
      <w:pPr>
        <w:pStyle w:val="BodyText"/>
        <w:spacing w:before="209" w:line="300" w:lineRule="auto"/>
        <w:ind w:right="874"/>
      </w:pPr>
      <w:r>
        <w:t>Further discussion revealed that the child had witnessed similar incidents on more than one occasion. Although the child reported that the incidents had stopped, they appeared fearful and reluctant to provide additional details. Throughout the conversation, the child displayed signs of anxiety and attempted to limit what they shared, appearing concerned about the consequences for their family.</w:t>
      </w:r>
    </w:p>
    <w:p w14:paraId="42E0F1D2" w14:textId="12AB45E0" w:rsidR="00AB6387" w:rsidRDefault="00FB45CD">
      <w:pPr>
        <w:pStyle w:val="BodyText"/>
        <w:spacing w:before="212" w:line="300" w:lineRule="auto"/>
        <w:ind w:right="877"/>
      </w:pPr>
      <w:r>
        <w:t>The child also disclosed that they and their siblings had been physically punished by their</w:t>
      </w:r>
      <w:r>
        <w:rPr>
          <w:spacing w:val="-3"/>
        </w:rPr>
        <w:t xml:space="preserve"> </w:t>
      </w:r>
      <w:r>
        <w:t>parents,</w:t>
      </w:r>
      <w:r>
        <w:rPr>
          <w:spacing w:val="-1"/>
        </w:rPr>
        <w:t xml:space="preserve"> </w:t>
      </w:r>
      <w:r>
        <w:t>with</w:t>
      </w:r>
      <w:r>
        <w:rPr>
          <w:spacing w:val="-3"/>
        </w:rPr>
        <w:t xml:space="preserve"> </w:t>
      </w:r>
      <w:r>
        <w:t>the</w:t>
      </w:r>
      <w:r>
        <w:rPr>
          <w:spacing w:val="-4"/>
        </w:rPr>
        <w:t xml:space="preserve"> </w:t>
      </w:r>
      <w:r>
        <w:t>most</w:t>
      </w:r>
      <w:r>
        <w:rPr>
          <w:spacing w:val="-1"/>
        </w:rPr>
        <w:t xml:space="preserve"> </w:t>
      </w:r>
      <w:r>
        <w:t>recent</w:t>
      </w:r>
      <w:r>
        <w:rPr>
          <w:spacing w:val="-1"/>
        </w:rPr>
        <w:t xml:space="preserve"> </w:t>
      </w:r>
      <w:r>
        <w:t>incident</w:t>
      </w:r>
      <w:r>
        <w:rPr>
          <w:spacing w:val="-1"/>
        </w:rPr>
        <w:t xml:space="preserve"> </w:t>
      </w:r>
      <w:r>
        <w:t>occurring</w:t>
      </w:r>
      <w:r>
        <w:rPr>
          <w:spacing w:val="-1"/>
        </w:rPr>
        <w:t xml:space="preserve"> </w:t>
      </w:r>
      <w:r>
        <w:t>within</w:t>
      </w:r>
      <w:r>
        <w:rPr>
          <w:spacing w:val="-4"/>
        </w:rPr>
        <w:t xml:space="preserve"> </w:t>
      </w:r>
      <w:r>
        <w:t>the</w:t>
      </w:r>
      <w:r>
        <w:rPr>
          <w:spacing w:val="-1"/>
        </w:rPr>
        <w:t xml:space="preserve"> </w:t>
      </w:r>
      <w:r>
        <w:t>previous</w:t>
      </w:r>
      <w:r>
        <w:rPr>
          <w:spacing w:val="-2"/>
        </w:rPr>
        <w:t xml:space="preserve"> </w:t>
      </w:r>
      <w:r>
        <w:t>week.</w:t>
      </w:r>
      <w:r>
        <w:rPr>
          <w:spacing w:val="-1"/>
        </w:rPr>
        <w:t xml:space="preserve"> </w:t>
      </w:r>
      <w:r>
        <w:t xml:space="preserve">When asked how their parents might respond if concerns were raised, the child expressed </w:t>
      </w:r>
      <w:r w:rsidR="00907D34">
        <w:t>fear</w:t>
      </w:r>
      <w:r>
        <w:t xml:space="preserve"> regarding their father's reaction and was unable to elaborate further.</w:t>
      </w:r>
    </w:p>
    <w:p w14:paraId="4AA9D52A" w14:textId="77777777" w:rsidR="00AB6387" w:rsidRDefault="00FB45CD">
      <w:pPr>
        <w:pStyle w:val="BodyText"/>
        <w:spacing w:before="210" w:line="300" w:lineRule="auto"/>
        <w:ind w:right="878"/>
      </w:pPr>
      <w:r>
        <w:rPr>
          <w:spacing w:val="-2"/>
        </w:rPr>
        <w:t>Additional</w:t>
      </w:r>
      <w:r>
        <w:rPr>
          <w:spacing w:val="-7"/>
        </w:rPr>
        <w:t xml:space="preserve"> </w:t>
      </w:r>
      <w:r>
        <w:rPr>
          <w:spacing w:val="-2"/>
        </w:rPr>
        <w:t>information</w:t>
      </w:r>
      <w:r>
        <w:rPr>
          <w:spacing w:val="-8"/>
        </w:rPr>
        <w:t xml:space="preserve"> </w:t>
      </w:r>
      <w:r>
        <w:rPr>
          <w:spacing w:val="-2"/>
        </w:rPr>
        <w:t>provided</w:t>
      </w:r>
      <w:r>
        <w:rPr>
          <w:spacing w:val="-8"/>
        </w:rPr>
        <w:t xml:space="preserve"> </w:t>
      </w:r>
      <w:r>
        <w:rPr>
          <w:spacing w:val="-2"/>
        </w:rPr>
        <w:t>by</w:t>
      </w:r>
      <w:r>
        <w:rPr>
          <w:spacing w:val="-7"/>
        </w:rPr>
        <w:t xml:space="preserve"> </w:t>
      </w:r>
      <w:r>
        <w:rPr>
          <w:spacing w:val="-2"/>
        </w:rPr>
        <w:t>the</w:t>
      </w:r>
      <w:r>
        <w:rPr>
          <w:spacing w:val="-5"/>
        </w:rPr>
        <w:t xml:space="preserve"> </w:t>
      </w:r>
      <w:r>
        <w:rPr>
          <w:spacing w:val="-2"/>
        </w:rPr>
        <w:t>school</w:t>
      </w:r>
      <w:r>
        <w:rPr>
          <w:spacing w:val="-10"/>
        </w:rPr>
        <w:t xml:space="preserve"> </w:t>
      </w:r>
      <w:r>
        <w:rPr>
          <w:spacing w:val="-2"/>
        </w:rPr>
        <w:t>indicated</w:t>
      </w:r>
      <w:r>
        <w:rPr>
          <w:spacing w:val="-5"/>
        </w:rPr>
        <w:t xml:space="preserve"> </w:t>
      </w:r>
      <w:r>
        <w:rPr>
          <w:spacing w:val="-2"/>
        </w:rPr>
        <w:t>that</w:t>
      </w:r>
      <w:r>
        <w:rPr>
          <w:spacing w:val="-5"/>
        </w:rPr>
        <w:t xml:space="preserve"> </w:t>
      </w:r>
      <w:r>
        <w:rPr>
          <w:spacing w:val="-2"/>
        </w:rPr>
        <w:t>the</w:t>
      </w:r>
      <w:r>
        <w:rPr>
          <w:spacing w:val="-5"/>
        </w:rPr>
        <w:t xml:space="preserve"> </w:t>
      </w:r>
      <w:r>
        <w:rPr>
          <w:spacing w:val="-2"/>
        </w:rPr>
        <w:t>children</w:t>
      </w:r>
      <w:r>
        <w:rPr>
          <w:spacing w:val="-5"/>
        </w:rPr>
        <w:t xml:space="preserve"> </w:t>
      </w:r>
      <w:r>
        <w:rPr>
          <w:spacing w:val="-2"/>
        </w:rPr>
        <w:t>were</w:t>
      </w:r>
      <w:r>
        <w:rPr>
          <w:spacing w:val="-5"/>
        </w:rPr>
        <w:t xml:space="preserve"> </w:t>
      </w:r>
      <w:r>
        <w:rPr>
          <w:spacing w:val="-2"/>
        </w:rPr>
        <w:t xml:space="preserve">generally </w:t>
      </w:r>
      <w:r>
        <w:t xml:space="preserve">quiet, withdrawn, and reluctant to communicate openly. Previous concerns had also been raised regarding the mother's treatment of one of the children. School staff reported ongoing concerns relating to one child's continence and difficulties with </w:t>
      </w:r>
      <w:r>
        <w:rPr>
          <w:spacing w:val="-2"/>
        </w:rPr>
        <w:t>eating.</w:t>
      </w:r>
    </w:p>
    <w:p w14:paraId="706377DC" w14:textId="77777777" w:rsidR="00AB6387" w:rsidRDefault="00FB45CD">
      <w:pPr>
        <w:pStyle w:val="Heading2"/>
        <w:spacing w:before="245"/>
      </w:pPr>
      <w:r>
        <w:rPr>
          <w:color w:val="0E4660"/>
        </w:rPr>
        <w:lastRenderedPageBreak/>
        <w:t>Multi-Agency</w:t>
      </w:r>
      <w:r>
        <w:rPr>
          <w:color w:val="0E4660"/>
          <w:spacing w:val="-4"/>
        </w:rPr>
        <w:t xml:space="preserve"> </w:t>
      </w:r>
      <w:r>
        <w:rPr>
          <w:color w:val="0E4660"/>
          <w:spacing w:val="-2"/>
        </w:rPr>
        <w:t>Response</w:t>
      </w:r>
    </w:p>
    <w:p w14:paraId="32FA1754" w14:textId="77777777" w:rsidR="00AB6387" w:rsidRDefault="00AB6387">
      <w:pPr>
        <w:pStyle w:val="BodyText"/>
        <w:spacing w:before="41"/>
        <w:ind w:left="0"/>
        <w:jc w:val="left"/>
        <w:rPr>
          <w:b/>
        </w:rPr>
      </w:pPr>
    </w:p>
    <w:p w14:paraId="3F5DB447" w14:textId="77777777" w:rsidR="00AB6387" w:rsidRDefault="00FB45CD">
      <w:pPr>
        <w:pStyle w:val="BodyText"/>
        <w:spacing w:line="300" w:lineRule="auto"/>
        <w:ind w:right="875"/>
      </w:pPr>
      <w:r>
        <w:t>Following the disclosure, the MASH Nurse made immediate contact to clarify the information shared and ensure that appropriate safeguarding procedures were initiated</w:t>
      </w:r>
      <w:r>
        <w:rPr>
          <w:spacing w:val="-17"/>
        </w:rPr>
        <w:t xml:space="preserve"> </w:t>
      </w:r>
      <w:r>
        <w:t>without</w:t>
      </w:r>
      <w:r>
        <w:rPr>
          <w:spacing w:val="-17"/>
        </w:rPr>
        <w:t xml:space="preserve"> </w:t>
      </w:r>
      <w:r>
        <w:t>delay.</w:t>
      </w:r>
      <w:r>
        <w:rPr>
          <w:spacing w:val="-16"/>
        </w:rPr>
        <w:t xml:space="preserve"> </w:t>
      </w:r>
      <w:r>
        <w:t>A</w:t>
      </w:r>
      <w:r>
        <w:rPr>
          <w:spacing w:val="-17"/>
        </w:rPr>
        <w:t xml:space="preserve"> </w:t>
      </w:r>
      <w:r>
        <w:t>Strategy</w:t>
      </w:r>
      <w:r>
        <w:rPr>
          <w:spacing w:val="-17"/>
        </w:rPr>
        <w:t xml:space="preserve"> </w:t>
      </w:r>
      <w:r>
        <w:t>Meeting</w:t>
      </w:r>
      <w:r>
        <w:rPr>
          <w:spacing w:val="-10"/>
        </w:rPr>
        <w:t xml:space="preserve"> </w:t>
      </w:r>
      <w:r>
        <w:t>was</w:t>
      </w:r>
      <w:r>
        <w:rPr>
          <w:spacing w:val="-12"/>
        </w:rPr>
        <w:t xml:space="preserve"> </w:t>
      </w:r>
      <w:r>
        <w:t>convened</w:t>
      </w:r>
      <w:r>
        <w:rPr>
          <w:spacing w:val="-13"/>
        </w:rPr>
        <w:t xml:space="preserve"> </w:t>
      </w:r>
      <w:r>
        <w:t>promptly</w:t>
      </w:r>
      <w:r>
        <w:rPr>
          <w:spacing w:val="-12"/>
        </w:rPr>
        <w:t xml:space="preserve"> </w:t>
      </w:r>
      <w:r>
        <w:t>and</w:t>
      </w:r>
      <w:r>
        <w:rPr>
          <w:spacing w:val="-11"/>
        </w:rPr>
        <w:t xml:space="preserve"> </w:t>
      </w:r>
      <w:r>
        <w:t>attended</w:t>
      </w:r>
      <w:r>
        <w:rPr>
          <w:spacing w:val="-11"/>
        </w:rPr>
        <w:t xml:space="preserve"> </w:t>
      </w:r>
      <w:r>
        <w:t>by</w:t>
      </w:r>
      <w:r>
        <w:rPr>
          <w:spacing w:val="-14"/>
        </w:rPr>
        <w:t xml:space="preserve"> </w:t>
      </w:r>
      <w:r>
        <w:t>all relevant</w:t>
      </w:r>
      <w:r>
        <w:rPr>
          <w:spacing w:val="-13"/>
        </w:rPr>
        <w:t xml:space="preserve"> </w:t>
      </w:r>
      <w:r>
        <w:t>agencies,</w:t>
      </w:r>
      <w:r>
        <w:rPr>
          <w:spacing w:val="-13"/>
        </w:rPr>
        <w:t xml:space="preserve"> </w:t>
      </w:r>
      <w:r>
        <w:t>ensuring</w:t>
      </w:r>
      <w:r>
        <w:rPr>
          <w:spacing w:val="-10"/>
        </w:rPr>
        <w:t xml:space="preserve"> </w:t>
      </w:r>
      <w:r>
        <w:t>that</w:t>
      </w:r>
      <w:r>
        <w:rPr>
          <w:spacing w:val="-11"/>
        </w:rPr>
        <w:t xml:space="preserve"> </w:t>
      </w:r>
      <w:r>
        <w:t>information</w:t>
      </w:r>
      <w:r>
        <w:rPr>
          <w:spacing w:val="-10"/>
        </w:rPr>
        <w:t xml:space="preserve"> </w:t>
      </w:r>
      <w:r>
        <w:t>could</w:t>
      </w:r>
      <w:r>
        <w:rPr>
          <w:spacing w:val="-11"/>
        </w:rPr>
        <w:t xml:space="preserve"> </w:t>
      </w:r>
      <w:r>
        <w:t>be</w:t>
      </w:r>
      <w:r>
        <w:rPr>
          <w:spacing w:val="-10"/>
        </w:rPr>
        <w:t xml:space="preserve"> </w:t>
      </w:r>
      <w:r>
        <w:t>shared</w:t>
      </w:r>
      <w:r>
        <w:rPr>
          <w:spacing w:val="-10"/>
        </w:rPr>
        <w:t xml:space="preserve"> </w:t>
      </w:r>
      <w:r>
        <w:t>effectively</w:t>
      </w:r>
      <w:r>
        <w:rPr>
          <w:spacing w:val="-12"/>
        </w:rPr>
        <w:t xml:space="preserve"> </w:t>
      </w:r>
      <w:r>
        <w:t>and</w:t>
      </w:r>
      <w:r>
        <w:rPr>
          <w:spacing w:val="-13"/>
        </w:rPr>
        <w:t xml:space="preserve"> </w:t>
      </w:r>
      <w:r>
        <w:t>decisions made collaboratively.</w:t>
      </w:r>
    </w:p>
    <w:p w14:paraId="08D9DB91" w14:textId="77777777" w:rsidR="00AB6387" w:rsidRDefault="00FB45CD">
      <w:pPr>
        <w:pStyle w:val="BodyText"/>
        <w:spacing w:before="210" w:line="300" w:lineRule="auto"/>
        <w:ind w:right="869"/>
      </w:pPr>
      <w:r>
        <w:t>Professionals demonstrated a strong commitment to child-</w:t>
      </w:r>
      <w:proofErr w:type="spellStart"/>
      <w:r>
        <w:t>centred</w:t>
      </w:r>
      <w:proofErr w:type="spellEnd"/>
      <w:r>
        <w:t xml:space="preserve"> practice, with all agencies working towards a shared understanding of risk and the most appropriate safeguarding response. Effective communication and coordinated decision-making enabled</w:t>
      </w:r>
      <w:r>
        <w:rPr>
          <w:spacing w:val="-8"/>
        </w:rPr>
        <w:t xml:space="preserve"> </w:t>
      </w:r>
      <w:r>
        <w:t>Children's</w:t>
      </w:r>
      <w:r>
        <w:rPr>
          <w:spacing w:val="-9"/>
        </w:rPr>
        <w:t xml:space="preserve"> </w:t>
      </w:r>
      <w:r>
        <w:t>Services</w:t>
      </w:r>
      <w:r>
        <w:rPr>
          <w:spacing w:val="-8"/>
        </w:rPr>
        <w:t xml:space="preserve"> </w:t>
      </w:r>
      <w:r>
        <w:t>and</w:t>
      </w:r>
      <w:r>
        <w:rPr>
          <w:spacing w:val="-8"/>
        </w:rPr>
        <w:t xml:space="preserve"> </w:t>
      </w:r>
      <w:r>
        <w:t>the</w:t>
      </w:r>
      <w:r>
        <w:rPr>
          <w:spacing w:val="-8"/>
        </w:rPr>
        <w:t xml:space="preserve"> </w:t>
      </w:r>
      <w:r>
        <w:t>Police</w:t>
      </w:r>
      <w:r>
        <w:rPr>
          <w:spacing w:val="-8"/>
        </w:rPr>
        <w:t xml:space="preserve"> </w:t>
      </w:r>
      <w:r>
        <w:t>to</w:t>
      </w:r>
      <w:r>
        <w:rPr>
          <w:spacing w:val="-10"/>
        </w:rPr>
        <w:t xml:space="preserve"> </w:t>
      </w:r>
      <w:r>
        <w:t>work</w:t>
      </w:r>
      <w:r>
        <w:rPr>
          <w:spacing w:val="-9"/>
        </w:rPr>
        <w:t xml:space="preserve"> </w:t>
      </w:r>
      <w:r>
        <w:t>together</w:t>
      </w:r>
      <w:r>
        <w:rPr>
          <w:spacing w:val="-9"/>
        </w:rPr>
        <w:t xml:space="preserve"> </w:t>
      </w:r>
      <w:r>
        <w:t>swiftly,</w:t>
      </w:r>
      <w:r>
        <w:rPr>
          <w:spacing w:val="-8"/>
        </w:rPr>
        <w:t xml:space="preserve"> </w:t>
      </w:r>
      <w:r>
        <w:t>visiting</w:t>
      </w:r>
      <w:r>
        <w:rPr>
          <w:spacing w:val="-8"/>
        </w:rPr>
        <w:t xml:space="preserve"> </w:t>
      </w:r>
      <w:r>
        <w:t>the</w:t>
      </w:r>
      <w:r>
        <w:rPr>
          <w:spacing w:val="-8"/>
        </w:rPr>
        <w:t xml:space="preserve"> </w:t>
      </w:r>
      <w:r>
        <w:t xml:space="preserve">school to speak directly with the children and engaging with the parents at the earliest </w:t>
      </w:r>
      <w:r>
        <w:rPr>
          <w:spacing w:val="-2"/>
        </w:rPr>
        <w:t>opportunity.</w:t>
      </w:r>
    </w:p>
    <w:p w14:paraId="28C90000" w14:textId="77777777" w:rsidR="00AB6387" w:rsidRDefault="00FB45CD">
      <w:pPr>
        <w:pStyle w:val="Heading2"/>
        <w:spacing w:before="247"/>
      </w:pPr>
      <w:r>
        <w:rPr>
          <w:color w:val="0E4660"/>
          <w:spacing w:val="-2"/>
        </w:rPr>
        <w:t>Outcome</w:t>
      </w:r>
    </w:p>
    <w:p w14:paraId="4211CDED" w14:textId="77777777" w:rsidR="00AB6387" w:rsidRDefault="00AB6387">
      <w:pPr>
        <w:pStyle w:val="BodyText"/>
        <w:spacing w:before="38"/>
        <w:ind w:left="0"/>
        <w:jc w:val="left"/>
        <w:rPr>
          <w:b/>
        </w:rPr>
      </w:pPr>
    </w:p>
    <w:p w14:paraId="2685A490" w14:textId="6FCAAC22" w:rsidR="00AB6387" w:rsidRDefault="00FB45CD" w:rsidP="001B3559">
      <w:pPr>
        <w:pStyle w:val="BodyText"/>
        <w:spacing w:line="300" w:lineRule="auto"/>
        <w:ind w:right="871"/>
      </w:pPr>
      <w:r>
        <w:t xml:space="preserve">The case resulted in a timely and coordinated safeguarding intervention, with key partners working collaboratively to assess risk and safeguard the children. </w:t>
      </w:r>
      <w:r w:rsidR="00851E83">
        <w:t>Effective</w:t>
      </w:r>
      <w:r>
        <w:rPr>
          <w:spacing w:val="80"/>
        </w:rPr>
        <w:t xml:space="preserve"> </w:t>
      </w:r>
      <w:r>
        <w:t>information</w:t>
      </w:r>
      <w:r>
        <w:rPr>
          <w:spacing w:val="80"/>
        </w:rPr>
        <w:t xml:space="preserve"> </w:t>
      </w:r>
      <w:r>
        <w:t>sharing,</w:t>
      </w:r>
      <w:r>
        <w:rPr>
          <w:spacing w:val="80"/>
        </w:rPr>
        <w:t xml:space="preserve"> </w:t>
      </w:r>
      <w:r>
        <w:t>professional</w:t>
      </w:r>
      <w:r>
        <w:rPr>
          <w:spacing w:val="80"/>
        </w:rPr>
        <w:t xml:space="preserve"> </w:t>
      </w:r>
      <w:r>
        <w:t>challenge,</w:t>
      </w:r>
      <w:r>
        <w:rPr>
          <w:spacing w:val="80"/>
        </w:rPr>
        <w:t xml:space="preserve"> </w:t>
      </w:r>
      <w:r>
        <w:t>and</w:t>
      </w:r>
      <w:r>
        <w:rPr>
          <w:spacing w:val="80"/>
        </w:rPr>
        <w:t xml:space="preserve"> </w:t>
      </w:r>
      <w:r>
        <w:t>joint</w:t>
      </w:r>
      <w:r>
        <w:rPr>
          <w:spacing w:val="80"/>
        </w:rPr>
        <w:t xml:space="preserve"> </w:t>
      </w:r>
      <w:r>
        <w:t>decision-making</w:t>
      </w:r>
      <w:r w:rsidR="001B3559">
        <w:t xml:space="preserve"> </w:t>
      </w:r>
      <w:r>
        <w:t>demonstrated throughout the process</w:t>
      </w:r>
      <w:r>
        <w:rPr>
          <w:spacing w:val="-1"/>
        </w:rPr>
        <w:t xml:space="preserve"> </w:t>
      </w:r>
      <w:r>
        <w:t>provided a strong example of</w:t>
      </w:r>
      <w:r>
        <w:rPr>
          <w:spacing w:val="-3"/>
        </w:rPr>
        <w:t xml:space="preserve"> </w:t>
      </w:r>
      <w:r>
        <w:t>successful</w:t>
      </w:r>
      <w:r>
        <w:rPr>
          <w:spacing w:val="-1"/>
        </w:rPr>
        <w:t xml:space="preserve"> </w:t>
      </w:r>
      <w:r>
        <w:t>multi-agency working.</w:t>
      </w:r>
    </w:p>
    <w:p w14:paraId="7006E48D" w14:textId="77777777" w:rsidR="00AB6387" w:rsidRDefault="00FB45CD">
      <w:pPr>
        <w:pStyle w:val="BodyText"/>
        <w:spacing w:before="210" w:line="300" w:lineRule="auto"/>
        <w:ind w:right="866"/>
      </w:pPr>
      <w:r>
        <w:t>This</w:t>
      </w:r>
      <w:r>
        <w:rPr>
          <w:spacing w:val="-6"/>
        </w:rPr>
        <w:t xml:space="preserve"> </w:t>
      </w:r>
      <w:r>
        <w:t>case</w:t>
      </w:r>
      <w:r>
        <w:rPr>
          <w:spacing w:val="-5"/>
        </w:rPr>
        <w:t xml:space="preserve"> </w:t>
      </w:r>
      <w:r>
        <w:t>illustrates</w:t>
      </w:r>
      <w:r>
        <w:rPr>
          <w:spacing w:val="-5"/>
        </w:rPr>
        <w:t xml:space="preserve"> </w:t>
      </w:r>
      <w:r>
        <w:t>the</w:t>
      </w:r>
      <w:r>
        <w:rPr>
          <w:spacing w:val="-5"/>
        </w:rPr>
        <w:t xml:space="preserve"> </w:t>
      </w:r>
      <w:r>
        <w:t>critical</w:t>
      </w:r>
      <w:r>
        <w:rPr>
          <w:spacing w:val="-6"/>
        </w:rPr>
        <w:t xml:space="preserve"> </w:t>
      </w:r>
      <w:r>
        <w:t>importance</w:t>
      </w:r>
      <w:r>
        <w:rPr>
          <w:spacing w:val="-5"/>
        </w:rPr>
        <w:t xml:space="preserve"> </w:t>
      </w:r>
      <w:r>
        <w:t>of</w:t>
      </w:r>
      <w:r>
        <w:rPr>
          <w:spacing w:val="-7"/>
        </w:rPr>
        <w:t xml:space="preserve"> </w:t>
      </w:r>
      <w:r>
        <w:t>listening</w:t>
      </w:r>
      <w:r>
        <w:rPr>
          <w:spacing w:val="-7"/>
        </w:rPr>
        <w:t xml:space="preserve"> </w:t>
      </w:r>
      <w:r>
        <w:t>to</w:t>
      </w:r>
      <w:r>
        <w:rPr>
          <w:spacing w:val="-4"/>
        </w:rPr>
        <w:t xml:space="preserve"> </w:t>
      </w:r>
      <w:r>
        <w:t>children's lived</w:t>
      </w:r>
      <w:r>
        <w:rPr>
          <w:spacing w:val="-5"/>
        </w:rPr>
        <w:t xml:space="preserve"> </w:t>
      </w:r>
      <w:r>
        <w:t xml:space="preserve">experiences, acting promptly on disclosures, and maintaining a coordinated partnership approach to safeguarding. The response ensured that the children's welfare remained at the </w:t>
      </w:r>
      <w:proofErr w:type="spellStart"/>
      <w:r>
        <w:t>centre</w:t>
      </w:r>
      <w:proofErr w:type="spellEnd"/>
      <w:r>
        <w:t xml:space="preserve"> of all decision-making and highlighted the positive impact that effective inter-agency collaboration can have in protecting children from harm.</w:t>
      </w:r>
    </w:p>
    <w:p w14:paraId="2F5FA5C2" w14:textId="77777777" w:rsidR="00AB6387" w:rsidRDefault="00AB6387">
      <w:pPr>
        <w:pStyle w:val="BodyText"/>
        <w:spacing w:before="110"/>
        <w:ind w:left="0"/>
        <w:jc w:val="left"/>
      </w:pPr>
    </w:p>
    <w:p w14:paraId="0366DE25" w14:textId="77777777" w:rsidR="00AB6387" w:rsidRDefault="00FB45CD">
      <w:pPr>
        <w:pStyle w:val="Heading1"/>
        <w:spacing w:before="0"/>
        <w:jc w:val="both"/>
      </w:pPr>
      <w:bookmarkStart w:id="9" w:name="_TOC_250003"/>
      <w:r>
        <w:rPr>
          <w:color w:val="E97031"/>
        </w:rPr>
        <w:t>Financial</w:t>
      </w:r>
      <w:r>
        <w:rPr>
          <w:color w:val="E97031"/>
          <w:spacing w:val="-7"/>
        </w:rPr>
        <w:t xml:space="preserve"> </w:t>
      </w:r>
      <w:bookmarkEnd w:id="9"/>
      <w:r>
        <w:rPr>
          <w:color w:val="E97031"/>
          <w:spacing w:val="-2"/>
        </w:rPr>
        <w:t>Contributions</w:t>
      </w:r>
    </w:p>
    <w:p w14:paraId="1C64DCAD" w14:textId="3C2E8D2F" w:rsidR="00AB6387" w:rsidRDefault="00FB45CD">
      <w:pPr>
        <w:pStyle w:val="BodyText"/>
        <w:spacing w:before="212" w:line="278" w:lineRule="auto"/>
        <w:ind w:right="874"/>
      </w:pPr>
      <w:r>
        <w:t>Each</w:t>
      </w:r>
      <w:r>
        <w:rPr>
          <w:spacing w:val="-13"/>
        </w:rPr>
        <w:t xml:space="preserve"> </w:t>
      </w:r>
      <w:r>
        <w:t>of</w:t>
      </w:r>
      <w:r>
        <w:rPr>
          <w:spacing w:val="-11"/>
        </w:rPr>
        <w:t xml:space="preserve"> </w:t>
      </w:r>
      <w:r>
        <w:t>the</w:t>
      </w:r>
      <w:r>
        <w:rPr>
          <w:spacing w:val="-11"/>
        </w:rPr>
        <w:t xml:space="preserve"> </w:t>
      </w:r>
      <w:r>
        <w:t>Safeguarding</w:t>
      </w:r>
      <w:r>
        <w:rPr>
          <w:spacing w:val="-9"/>
        </w:rPr>
        <w:t xml:space="preserve"> </w:t>
      </w:r>
      <w:r>
        <w:t>Partners</w:t>
      </w:r>
      <w:r>
        <w:rPr>
          <w:spacing w:val="-12"/>
        </w:rPr>
        <w:t xml:space="preserve"> </w:t>
      </w:r>
      <w:r w:rsidR="00851E83">
        <w:t>contributes</w:t>
      </w:r>
      <w:r>
        <w:rPr>
          <w:spacing w:val="-12"/>
        </w:rPr>
        <w:t xml:space="preserve"> </w:t>
      </w:r>
      <w:r>
        <w:t>to</w:t>
      </w:r>
      <w:r>
        <w:rPr>
          <w:spacing w:val="-10"/>
        </w:rPr>
        <w:t xml:space="preserve"> </w:t>
      </w:r>
      <w:r>
        <w:t>the</w:t>
      </w:r>
      <w:r>
        <w:rPr>
          <w:spacing w:val="-10"/>
        </w:rPr>
        <w:t xml:space="preserve"> </w:t>
      </w:r>
      <w:r>
        <w:t>combined</w:t>
      </w:r>
      <w:r>
        <w:rPr>
          <w:spacing w:val="-13"/>
        </w:rPr>
        <w:t xml:space="preserve"> </w:t>
      </w:r>
      <w:r>
        <w:t>Coventry</w:t>
      </w:r>
      <w:r>
        <w:rPr>
          <w:spacing w:val="-11"/>
        </w:rPr>
        <w:t xml:space="preserve"> </w:t>
      </w:r>
      <w:r>
        <w:t>Safeguarding Children</w:t>
      </w:r>
      <w:r w:rsidR="00D103F7">
        <w:t xml:space="preserve"> </w:t>
      </w:r>
      <w:r>
        <w:t>Partnership and</w:t>
      </w:r>
      <w:r>
        <w:rPr>
          <w:spacing w:val="-9"/>
        </w:rPr>
        <w:t xml:space="preserve"> </w:t>
      </w:r>
      <w:r>
        <w:t>Adult</w:t>
      </w:r>
      <w:r w:rsidR="00D103F7">
        <w:t>s</w:t>
      </w:r>
      <w:r>
        <w:t xml:space="preserve"> Board budget: The contributions can be seen in the table below:</w:t>
      </w:r>
    </w:p>
    <w:p w14:paraId="6472AB44" w14:textId="77777777" w:rsidR="00AB6387" w:rsidRDefault="00AB6387">
      <w:pPr>
        <w:pStyle w:val="BodyText"/>
        <w:ind w:left="0"/>
        <w:jc w:val="left"/>
        <w:rPr>
          <w:sz w:val="20"/>
        </w:rPr>
      </w:pPr>
    </w:p>
    <w:p w14:paraId="1E21486A" w14:textId="77777777" w:rsidR="00AB6387" w:rsidRDefault="00AB6387">
      <w:pPr>
        <w:pStyle w:val="BodyText"/>
        <w:spacing w:before="178"/>
        <w:ind w:left="0"/>
        <w:jc w:val="left"/>
        <w:rPr>
          <w:sz w:val="20"/>
        </w:rPr>
      </w:pPr>
    </w:p>
    <w:tbl>
      <w:tblPr>
        <w:tblW w:w="0" w:type="auto"/>
        <w:tblInd w:w="7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15"/>
        <w:gridCol w:w="2912"/>
        <w:gridCol w:w="2903"/>
      </w:tblGrid>
      <w:tr w:rsidR="00AB6387" w14:paraId="3ADBA213" w14:textId="77777777">
        <w:trPr>
          <w:trHeight w:val="551"/>
        </w:trPr>
        <w:tc>
          <w:tcPr>
            <w:tcW w:w="3315" w:type="dxa"/>
          </w:tcPr>
          <w:p w14:paraId="7DE3D5E2" w14:textId="77777777" w:rsidR="00AB6387" w:rsidRDefault="00FB45CD">
            <w:pPr>
              <w:pStyle w:val="TableParagraph"/>
              <w:rPr>
                <w:b/>
                <w:sz w:val="24"/>
              </w:rPr>
            </w:pPr>
            <w:r>
              <w:rPr>
                <w:b/>
                <w:spacing w:val="-2"/>
                <w:sz w:val="24"/>
              </w:rPr>
              <w:t>Agency</w:t>
            </w:r>
          </w:p>
        </w:tc>
        <w:tc>
          <w:tcPr>
            <w:tcW w:w="2912" w:type="dxa"/>
          </w:tcPr>
          <w:p w14:paraId="289134F7" w14:textId="77777777" w:rsidR="00AB6387" w:rsidRDefault="00FB45CD">
            <w:pPr>
              <w:pStyle w:val="TableParagraph"/>
              <w:rPr>
                <w:b/>
                <w:sz w:val="24"/>
              </w:rPr>
            </w:pPr>
            <w:r>
              <w:rPr>
                <w:b/>
                <w:spacing w:val="-2"/>
                <w:sz w:val="24"/>
              </w:rPr>
              <w:t>Contribution</w:t>
            </w:r>
          </w:p>
        </w:tc>
        <w:tc>
          <w:tcPr>
            <w:tcW w:w="2903" w:type="dxa"/>
          </w:tcPr>
          <w:p w14:paraId="65A9B6ED" w14:textId="77777777" w:rsidR="00AB6387" w:rsidRDefault="00FB45CD">
            <w:pPr>
              <w:pStyle w:val="TableParagraph"/>
              <w:rPr>
                <w:b/>
                <w:sz w:val="24"/>
              </w:rPr>
            </w:pPr>
            <w:r>
              <w:rPr>
                <w:b/>
                <w:sz w:val="24"/>
              </w:rPr>
              <w:t>Percentage</w:t>
            </w:r>
            <w:r>
              <w:rPr>
                <w:b/>
                <w:spacing w:val="-3"/>
                <w:sz w:val="24"/>
              </w:rPr>
              <w:t xml:space="preserve"> </w:t>
            </w:r>
            <w:r>
              <w:rPr>
                <w:b/>
                <w:sz w:val="24"/>
              </w:rPr>
              <w:t>of</w:t>
            </w:r>
            <w:r>
              <w:rPr>
                <w:b/>
                <w:spacing w:val="-2"/>
                <w:sz w:val="24"/>
              </w:rPr>
              <w:t xml:space="preserve"> budget</w:t>
            </w:r>
          </w:p>
        </w:tc>
      </w:tr>
      <w:tr w:rsidR="00AB6387" w14:paraId="202E4475" w14:textId="77777777">
        <w:trPr>
          <w:trHeight w:val="551"/>
        </w:trPr>
        <w:tc>
          <w:tcPr>
            <w:tcW w:w="3315" w:type="dxa"/>
          </w:tcPr>
          <w:p w14:paraId="16E59609" w14:textId="77777777" w:rsidR="00AB6387" w:rsidRDefault="00FB45CD">
            <w:pPr>
              <w:pStyle w:val="TableParagraph"/>
              <w:rPr>
                <w:sz w:val="24"/>
              </w:rPr>
            </w:pPr>
            <w:r>
              <w:rPr>
                <w:sz w:val="24"/>
              </w:rPr>
              <w:t>Coventry</w:t>
            </w:r>
            <w:r>
              <w:rPr>
                <w:spacing w:val="-4"/>
                <w:sz w:val="24"/>
              </w:rPr>
              <w:t xml:space="preserve"> </w:t>
            </w:r>
            <w:r>
              <w:rPr>
                <w:sz w:val="24"/>
              </w:rPr>
              <w:t>City</w:t>
            </w:r>
            <w:r>
              <w:rPr>
                <w:spacing w:val="-2"/>
                <w:sz w:val="24"/>
              </w:rPr>
              <w:t xml:space="preserve"> Council</w:t>
            </w:r>
          </w:p>
        </w:tc>
        <w:tc>
          <w:tcPr>
            <w:tcW w:w="2912" w:type="dxa"/>
          </w:tcPr>
          <w:p w14:paraId="00B996AA" w14:textId="77777777" w:rsidR="00AB6387" w:rsidRDefault="00FB45CD">
            <w:pPr>
              <w:pStyle w:val="TableParagraph"/>
              <w:rPr>
                <w:sz w:val="24"/>
              </w:rPr>
            </w:pPr>
            <w:r>
              <w:rPr>
                <w:spacing w:val="-2"/>
                <w:sz w:val="24"/>
              </w:rPr>
              <w:t>£176,024</w:t>
            </w:r>
          </w:p>
        </w:tc>
        <w:tc>
          <w:tcPr>
            <w:tcW w:w="2903" w:type="dxa"/>
          </w:tcPr>
          <w:p w14:paraId="6AD59E7E" w14:textId="77777777" w:rsidR="00AB6387" w:rsidRDefault="00FB45CD">
            <w:pPr>
              <w:pStyle w:val="TableParagraph"/>
              <w:rPr>
                <w:sz w:val="24"/>
              </w:rPr>
            </w:pPr>
            <w:r>
              <w:rPr>
                <w:spacing w:val="-5"/>
                <w:sz w:val="24"/>
              </w:rPr>
              <w:t>49%</w:t>
            </w:r>
          </w:p>
        </w:tc>
      </w:tr>
      <w:tr w:rsidR="00AB6387" w14:paraId="35B35CAF" w14:textId="77777777">
        <w:trPr>
          <w:trHeight w:val="554"/>
        </w:trPr>
        <w:tc>
          <w:tcPr>
            <w:tcW w:w="3315" w:type="dxa"/>
          </w:tcPr>
          <w:p w14:paraId="2A05051C" w14:textId="77777777" w:rsidR="00AB6387" w:rsidRDefault="00FB45CD">
            <w:pPr>
              <w:pStyle w:val="TableParagraph"/>
              <w:spacing w:before="2"/>
              <w:rPr>
                <w:sz w:val="24"/>
              </w:rPr>
            </w:pPr>
            <w:r>
              <w:rPr>
                <w:spacing w:val="-5"/>
                <w:sz w:val="24"/>
              </w:rPr>
              <w:t>ICB</w:t>
            </w:r>
          </w:p>
        </w:tc>
        <w:tc>
          <w:tcPr>
            <w:tcW w:w="2912" w:type="dxa"/>
          </w:tcPr>
          <w:p w14:paraId="1DA1DD63" w14:textId="77777777" w:rsidR="00AB6387" w:rsidRDefault="00FB45CD">
            <w:pPr>
              <w:pStyle w:val="TableParagraph"/>
              <w:spacing w:before="2"/>
              <w:rPr>
                <w:sz w:val="24"/>
              </w:rPr>
            </w:pPr>
            <w:r>
              <w:rPr>
                <w:spacing w:val="-2"/>
                <w:sz w:val="24"/>
              </w:rPr>
              <w:t>£144,000</w:t>
            </w:r>
          </w:p>
        </w:tc>
        <w:tc>
          <w:tcPr>
            <w:tcW w:w="2903" w:type="dxa"/>
          </w:tcPr>
          <w:p w14:paraId="65B6ED1D" w14:textId="77777777" w:rsidR="00AB6387" w:rsidRDefault="00FB45CD">
            <w:pPr>
              <w:pStyle w:val="TableParagraph"/>
              <w:spacing w:before="2"/>
              <w:rPr>
                <w:sz w:val="24"/>
              </w:rPr>
            </w:pPr>
            <w:r>
              <w:rPr>
                <w:spacing w:val="-5"/>
                <w:sz w:val="24"/>
              </w:rPr>
              <w:t>40%</w:t>
            </w:r>
          </w:p>
        </w:tc>
      </w:tr>
      <w:tr w:rsidR="00AB6387" w14:paraId="322ACE63" w14:textId="77777777">
        <w:trPr>
          <w:trHeight w:val="551"/>
        </w:trPr>
        <w:tc>
          <w:tcPr>
            <w:tcW w:w="3315" w:type="dxa"/>
          </w:tcPr>
          <w:p w14:paraId="3CF775AC" w14:textId="77777777" w:rsidR="00AB6387" w:rsidRDefault="00FB45CD">
            <w:pPr>
              <w:pStyle w:val="TableParagraph"/>
              <w:rPr>
                <w:sz w:val="24"/>
              </w:rPr>
            </w:pPr>
            <w:r>
              <w:rPr>
                <w:sz w:val="24"/>
              </w:rPr>
              <w:t>West</w:t>
            </w:r>
            <w:r>
              <w:rPr>
                <w:spacing w:val="-6"/>
                <w:sz w:val="24"/>
              </w:rPr>
              <w:t xml:space="preserve"> </w:t>
            </w:r>
            <w:r>
              <w:rPr>
                <w:sz w:val="24"/>
              </w:rPr>
              <w:t>Midlands</w:t>
            </w:r>
            <w:r>
              <w:rPr>
                <w:spacing w:val="-6"/>
                <w:sz w:val="24"/>
              </w:rPr>
              <w:t xml:space="preserve"> </w:t>
            </w:r>
            <w:r>
              <w:rPr>
                <w:spacing w:val="-2"/>
                <w:sz w:val="24"/>
              </w:rPr>
              <w:t>Police</w:t>
            </w:r>
          </w:p>
        </w:tc>
        <w:tc>
          <w:tcPr>
            <w:tcW w:w="2912" w:type="dxa"/>
          </w:tcPr>
          <w:p w14:paraId="7C6A27FD" w14:textId="77777777" w:rsidR="00AB6387" w:rsidRDefault="00FB45CD">
            <w:pPr>
              <w:pStyle w:val="TableParagraph"/>
              <w:rPr>
                <w:sz w:val="24"/>
              </w:rPr>
            </w:pPr>
            <w:r>
              <w:rPr>
                <w:spacing w:val="-2"/>
                <w:sz w:val="24"/>
              </w:rPr>
              <w:t>£39,902</w:t>
            </w:r>
          </w:p>
        </w:tc>
        <w:tc>
          <w:tcPr>
            <w:tcW w:w="2903" w:type="dxa"/>
          </w:tcPr>
          <w:p w14:paraId="0F8D1351" w14:textId="77777777" w:rsidR="00AB6387" w:rsidRDefault="00FB45CD">
            <w:pPr>
              <w:pStyle w:val="TableParagraph"/>
              <w:rPr>
                <w:sz w:val="24"/>
              </w:rPr>
            </w:pPr>
            <w:r>
              <w:rPr>
                <w:spacing w:val="-5"/>
                <w:sz w:val="24"/>
              </w:rPr>
              <w:t>11%</w:t>
            </w:r>
          </w:p>
        </w:tc>
      </w:tr>
    </w:tbl>
    <w:p w14:paraId="2F3C7C24" w14:textId="77777777" w:rsidR="00AB6387" w:rsidRDefault="00AB6387">
      <w:pPr>
        <w:pStyle w:val="BodyText"/>
        <w:spacing w:before="206"/>
        <w:ind w:left="0"/>
        <w:jc w:val="left"/>
      </w:pPr>
    </w:p>
    <w:p w14:paraId="3E733231" w14:textId="77777777" w:rsidR="00AB6387" w:rsidRDefault="00FB45CD">
      <w:pPr>
        <w:pStyle w:val="BodyText"/>
        <w:spacing w:line="278" w:lineRule="auto"/>
        <w:ind w:right="871"/>
      </w:pPr>
      <w:r>
        <w:t>These funding contributions support the business unit to co-ordinate all the activities of the CSCP, including the cost of statutory reviews.</w:t>
      </w:r>
    </w:p>
    <w:p w14:paraId="645955B8" w14:textId="77777777" w:rsidR="00AB6387" w:rsidRDefault="00AB6387">
      <w:pPr>
        <w:pStyle w:val="BodyText"/>
        <w:ind w:left="0"/>
        <w:jc w:val="left"/>
      </w:pPr>
    </w:p>
    <w:p w14:paraId="2446E747" w14:textId="77777777" w:rsidR="00AB6387" w:rsidRDefault="00FB45CD">
      <w:pPr>
        <w:pStyle w:val="Heading1"/>
        <w:spacing w:before="0"/>
        <w:jc w:val="both"/>
      </w:pPr>
      <w:bookmarkStart w:id="10" w:name="_TOC_250002"/>
      <w:r>
        <w:rPr>
          <w:color w:val="E97031"/>
        </w:rPr>
        <w:t>Engaging</w:t>
      </w:r>
      <w:r>
        <w:rPr>
          <w:color w:val="E97031"/>
          <w:spacing w:val="-9"/>
        </w:rPr>
        <w:t xml:space="preserve"> </w:t>
      </w:r>
      <w:r>
        <w:rPr>
          <w:color w:val="E97031"/>
        </w:rPr>
        <w:t>Frontline</w:t>
      </w:r>
      <w:r>
        <w:rPr>
          <w:color w:val="E97031"/>
          <w:spacing w:val="-8"/>
        </w:rPr>
        <w:t xml:space="preserve"> </w:t>
      </w:r>
      <w:bookmarkEnd w:id="10"/>
      <w:r>
        <w:rPr>
          <w:color w:val="E97031"/>
          <w:spacing w:val="-2"/>
        </w:rPr>
        <w:t>Practitioners</w:t>
      </w:r>
    </w:p>
    <w:p w14:paraId="4F2365C9" w14:textId="566CD6DA" w:rsidR="00AB6387" w:rsidRDefault="00FB45CD">
      <w:pPr>
        <w:pStyle w:val="BodyText"/>
        <w:spacing w:before="213" w:line="278" w:lineRule="auto"/>
        <w:ind w:right="871"/>
      </w:pPr>
      <w:r>
        <w:t xml:space="preserve">Engagement with frontline practitioners is a priority for </w:t>
      </w:r>
      <w:r w:rsidR="00D103F7">
        <w:t xml:space="preserve">the </w:t>
      </w:r>
      <w:r>
        <w:t>Coventry Safeguarding Children</w:t>
      </w:r>
      <w:r w:rsidR="00D103F7">
        <w:t xml:space="preserve"> </w:t>
      </w:r>
      <w:r>
        <w:t>Partnership</w:t>
      </w:r>
      <w:r w:rsidR="00937B7A">
        <w:t xml:space="preserve">. It is </w:t>
      </w:r>
      <w:r w:rsidR="006B4134">
        <w:t xml:space="preserve">vital </w:t>
      </w:r>
      <w:r>
        <w:t>for learning to reach frontline practitioners in order for there to be a positive impact for children, young people and their</w:t>
      </w:r>
      <w:r>
        <w:rPr>
          <w:spacing w:val="-17"/>
        </w:rPr>
        <w:t xml:space="preserve"> </w:t>
      </w:r>
      <w:r>
        <w:t>families.</w:t>
      </w:r>
      <w:r>
        <w:rPr>
          <w:spacing w:val="-17"/>
        </w:rPr>
        <w:t xml:space="preserve"> </w:t>
      </w:r>
      <w:r>
        <w:t>CSCP</w:t>
      </w:r>
      <w:r>
        <w:rPr>
          <w:spacing w:val="-17"/>
        </w:rPr>
        <w:t xml:space="preserve"> </w:t>
      </w:r>
      <w:proofErr w:type="spellStart"/>
      <w:r>
        <w:t>utilises</w:t>
      </w:r>
      <w:proofErr w:type="spellEnd"/>
      <w:r>
        <w:rPr>
          <w:spacing w:val="-17"/>
        </w:rPr>
        <w:t xml:space="preserve"> </w:t>
      </w:r>
      <w:r>
        <w:t>a</w:t>
      </w:r>
      <w:r>
        <w:rPr>
          <w:spacing w:val="-17"/>
        </w:rPr>
        <w:t xml:space="preserve"> </w:t>
      </w:r>
      <w:r>
        <w:t>number</w:t>
      </w:r>
      <w:r>
        <w:rPr>
          <w:spacing w:val="-16"/>
        </w:rPr>
        <w:t xml:space="preserve"> </w:t>
      </w:r>
      <w:r>
        <w:t>of</w:t>
      </w:r>
      <w:r>
        <w:rPr>
          <w:spacing w:val="-17"/>
        </w:rPr>
        <w:t xml:space="preserve"> </w:t>
      </w:r>
      <w:r>
        <w:t>methods</w:t>
      </w:r>
      <w:r>
        <w:rPr>
          <w:spacing w:val="-17"/>
        </w:rPr>
        <w:t xml:space="preserve"> </w:t>
      </w:r>
      <w:r>
        <w:t>to</w:t>
      </w:r>
      <w:r>
        <w:rPr>
          <w:spacing w:val="-16"/>
        </w:rPr>
        <w:t xml:space="preserve"> </w:t>
      </w:r>
      <w:r>
        <w:t>engage</w:t>
      </w:r>
      <w:r>
        <w:rPr>
          <w:spacing w:val="-16"/>
        </w:rPr>
        <w:t xml:space="preserve"> </w:t>
      </w:r>
      <w:r>
        <w:t>frontline</w:t>
      </w:r>
      <w:r>
        <w:rPr>
          <w:spacing w:val="-16"/>
        </w:rPr>
        <w:t xml:space="preserve"> </w:t>
      </w:r>
      <w:r>
        <w:t>practitioners</w:t>
      </w:r>
      <w:r w:rsidR="00937B7A">
        <w:t xml:space="preserve">. </w:t>
      </w:r>
    </w:p>
    <w:p w14:paraId="1C04A571" w14:textId="3F15B986" w:rsidR="00AB6387" w:rsidRDefault="00A334AA">
      <w:pPr>
        <w:pStyle w:val="Heading1"/>
        <w:spacing w:before="157"/>
      </w:pPr>
      <w:r w:rsidRPr="00A334AA">
        <w:rPr>
          <w:color w:val="E96F31"/>
          <w:spacing w:val="-4"/>
        </w:rPr>
        <w:t xml:space="preserve">Safeguarding Together Action Group </w:t>
      </w:r>
      <w:r>
        <w:rPr>
          <w:color w:val="E96F31"/>
          <w:spacing w:val="-4"/>
        </w:rPr>
        <w:t>(</w:t>
      </w:r>
      <w:r w:rsidR="00FB45CD">
        <w:rPr>
          <w:color w:val="E96F31"/>
          <w:spacing w:val="-4"/>
        </w:rPr>
        <w:t>STAG</w:t>
      </w:r>
      <w:r>
        <w:rPr>
          <w:color w:val="E96F31"/>
          <w:spacing w:val="-4"/>
        </w:rPr>
        <w:t>)</w:t>
      </w:r>
    </w:p>
    <w:p w14:paraId="794B9639" w14:textId="5E8A022B" w:rsidR="00AB6387" w:rsidRDefault="00FB45CD">
      <w:pPr>
        <w:pStyle w:val="BodyText"/>
        <w:spacing w:before="213" w:line="278" w:lineRule="auto"/>
        <w:ind w:right="868"/>
      </w:pPr>
      <w:r>
        <w:t>The Coventry Safeguarding Children</w:t>
      </w:r>
      <w:r w:rsidR="0056637A">
        <w:t xml:space="preserve"> </w:t>
      </w:r>
      <w:r>
        <w:t xml:space="preserve">Partnership </w:t>
      </w:r>
      <w:r w:rsidR="0056637A">
        <w:t>holds</w:t>
      </w:r>
      <w:r>
        <w:t xml:space="preserve"> a frontline practitioner forum called the Safeguarding Together Action Group (STAG). </w:t>
      </w:r>
      <w:r w:rsidR="0056637A">
        <w:t xml:space="preserve">The </w:t>
      </w:r>
      <w:r w:rsidR="005C5A09">
        <w:t>STAG’s</w:t>
      </w:r>
      <w:r>
        <w:t xml:space="preserve"> purpose is to bring</w:t>
      </w:r>
      <w:r>
        <w:rPr>
          <w:spacing w:val="-17"/>
        </w:rPr>
        <w:t xml:space="preserve"> </w:t>
      </w:r>
      <w:r>
        <w:t>people</w:t>
      </w:r>
      <w:r>
        <w:rPr>
          <w:spacing w:val="-17"/>
        </w:rPr>
        <w:t xml:space="preserve"> </w:t>
      </w:r>
      <w:r>
        <w:t>together</w:t>
      </w:r>
      <w:r>
        <w:rPr>
          <w:spacing w:val="-16"/>
        </w:rPr>
        <w:t xml:space="preserve"> </w:t>
      </w:r>
      <w:r>
        <w:t>in</w:t>
      </w:r>
      <w:r>
        <w:rPr>
          <w:spacing w:val="-17"/>
        </w:rPr>
        <w:t xml:space="preserve"> </w:t>
      </w:r>
      <w:r>
        <w:t>a</w:t>
      </w:r>
      <w:r>
        <w:rPr>
          <w:spacing w:val="-17"/>
        </w:rPr>
        <w:t xml:space="preserve"> </w:t>
      </w:r>
      <w:r>
        <w:t>new</w:t>
      </w:r>
      <w:r>
        <w:rPr>
          <w:spacing w:val="-17"/>
        </w:rPr>
        <w:t xml:space="preserve"> </w:t>
      </w:r>
      <w:r>
        <w:t>way</w:t>
      </w:r>
      <w:r>
        <w:rPr>
          <w:spacing w:val="-16"/>
        </w:rPr>
        <w:t xml:space="preserve"> </w:t>
      </w:r>
      <w:r>
        <w:t>to</w:t>
      </w:r>
      <w:r>
        <w:rPr>
          <w:spacing w:val="-17"/>
        </w:rPr>
        <w:t xml:space="preserve"> </w:t>
      </w:r>
      <w:r>
        <w:t>safeguard</w:t>
      </w:r>
      <w:r>
        <w:rPr>
          <w:spacing w:val="-17"/>
        </w:rPr>
        <w:t xml:space="preserve"> </w:t>
      </w:r>
      <w:r>
        <w:t>children</w:t>
      </w:r>
      <w:r>
        <w:rPr>
          <w:spacing w:val="-16"/>
        </w:rPr>
        <w:t xml:space="preserve"> </w:t>
      </w:r>
      <w:r>
        <w:t>across</w:t>
      </w:r>
      <w:r>
        <w:rPr>
          <w:spacing w:val="-17"/>
        </w:rPr>
        <w:t xml:space="preserve"> </w:t>
      </w:r>
      <w:r>
        <w:t>the</w:t>
      </w:r>
      <w:r>
        <w:rPr>
          <w:spacing w:val="-17"/>
        </w:rPr>
        <w:t xml:space="preserve"> </w:t>
      </w:r>
      <w:r>
        <w:t>partnership.</w:t>
      </w:r>
      <w:r>
        <w:rPr>
          <w:spacing w:val="-16"/>
        </w:rPr>
        <w:t xml:space="preserve"> </w:t>
      </w:r>
      <w:r>
        <w:t>There are</w:t>
      </w:r>
      <w:r>
        <w:rPr>
          <w:spacing w:val="-10"/>
        </w:rPr>
        <w:t xml:space="preserve"> </w:t>
      </w:r>
      <w:r>
        <w:t>currently</w:t>
      </w:r>
      <w:r>
        <w:rPr>
          <w:spacing w:val="-12"/>
        </w:rPr>
        <w:t xml:space="preserve"> </w:t>
      </w:r>
      <w:r>
        <w:t>over</w:t>
      </w:r>
      <w:r>
        <w:rPr>
          <w:spacing w:val="-12"/>
        </w:rPr>
        <w:t xml:space="preserve"> </w:t>
      </w:r>
      <w:r>
        <w:t>200</w:t>
      </w:r>
      <w:r>
        <w:rPr>
          <w:spacing w:val="-13"/>
        </w:rPr>
        <w:t xml:space="preserve"> </w:t>
      </w:r>
      <w:r>
        <w:t>members.</w:t>
      </w:r>
      <w:r>
        <w:rPr>
          <w:spacing w:val="-14"/>
        </w:rPr>
        <w:t xml:space="preserve"> </w:t>
      </w:r>
      <w:r>
        <w:t>The</w:t>
      </w:r>
      <w:r>
        <w:rPr>
          <w:spacing w:val="-9"/>
        </w:rPr>
        <w:t xml:space="preserve"> </w:t>
      </w:r>
      <w:r>
        <w:t>sessions</w:t>
      </w:r>
      <w:r>
        <w:rPr>
          <w:spacing w:val="-10"/>
        </w:rPr>
        <w:t xml:space="preserve"> </w:t>
      </w:r>
      <w:r>
        <w:t>are</w:t>
      </w:r>
      <w:r>
        <w:rPr>
          <w:spacing w:val="-10"/>
        </w:rPr>
        <w:t xml:space="preserve"> </w:t>
      </w:r>
      <w:r>
        <w:t>recorded</w:t>
      </w:r>
      <w:r>
        <w:rPr>
          <w:spacing w:val="-11"/>
        </w:rPr>
        <w:t xml:space="preserve"> </w:t>
      </w:r>
      <w:r>
        <w:t>and</w:t>
      </w:r>
      <w:r>
        <w:rPr>
          <w:spacing w:val="-9"/>
        </w:rPr>
        <w:t xml:space="preserve"> </w:t>
      </w:r>
      <w:r>
        <w:t>added</w:t>
      </w:r>
      <w:r>
        <w:rPr>
          <w:spacing w:val="-9"/>
        </w:rPr>
        <w:t xml:space="preserve"> </w:t>
      </w:r>
      <w:r>
        <w:t>to</w:t>
      </w:r>
      <w:r>
        <w:rPr>
          <w:spacing w:val="-9"/>
        </w:rPr>
        <w:t xml:space="preserve"> </w:t>
      </w:r>
      <w:r>
        <w:t>the</w:t>
      </w:r>
      <w:r>
        <w:rPr>
          <w:spacing w:val="-9"/>
        </w:rPr>
        <w:t xml:space="preserve"> </w:t>
      </w:r>
      <w:r>
        <w:t>website for practitioners to access.</w:t>
      </w:r>
    </w:p>
    <w:p w14:paraId="4E47C852" w14:textId="77777777" w:rsidR="00AB6387" w:rsidRDefault="00AB6387">
      <w:pPr>
        <w:pStyle w:val="BodyText"/>
        <w:spacing w:line="278" w:lineRule="auto"/>
      </w:pPr>
    </w:p>
    <w:p w14:paraId="14B5F116" w14:textId="60E4A669" w:rsidR="00AB6387" w:rsidRDefault="001B3559">
      <w:pPr>
        <w:pStyle w:val="Heading1"/>
      </w:pPr>
      <w:r>
        <w:rPr>
          <w:color w:val="E96F31"/>
          <w:spacing w:val="-2"/>
        </w:rPr>
        <w:t>N</w:t>
      </w:r>
      <w:r w:rsidR="00FB45CD">
        <w:rPr>
          <w:color w:val="E96F31"/>
          <w:spacing w:val="-2"/>
        </w:rPr>
        <w:t>ewsletter</w:t>
      </w:r>
    </w:p>
    <w:p w14:paraId="3A3ED2C9" w14:textId="77777777" w:rsidR="00850F2B" w:rsidRDefault="00FB45CD">
      <w:pPr>
        <w:pStyle w:val="BodyText"/>
        <w:spacing w:before="213" w:line="278" w:lineRule="auto"/>
        <w:ind w:right="867"/>
      </w:pPr>
      <w:r>
        <w:t>The newsletter is sent out on a quarterly basis and contains a breadth of useful and timely</w:t>
      </w:r>
      <w:r>
        <w:rPr>
          <w:spacing w:val="-16"/>
        </w:rPr>
        <w:t xml:space="preserve"> </w:t>
      </w:r>
      <w:r>
        <w:t>information,</w:t>
      </w:r>
      <w:r>
        <w:rPr>
          <w:spacing w:val="-15"/>
        </w:rPr>
        <w:t xml:space="preserve"> </w:t>
      </w:r>
      <w:r>
        <w:t>ranging</w:t>
      </w:r>
      <w:r>
        <w:rPr>
          <w:spacing w:val="-15"/>
        </w:rPr>
        <w:t xml:space="preserve"> </w:t>
      </w:r>
      <w:r>
        <w:t>from</w:t>
      </w:r>
      <w:r>
        <w:rPr>
          <w:spacing w:val="-17"/>
        </w:rPr>
        <w:t xml:space="preserve"> </w:t>
      </w:r>
      <w:r>
        <w:t>the</w:t>
      </w:r>
      <w:r>
        <w:rPr>
          <w:spacing w:val="-14"/>
        </w:rPr>
        <w:t xml:space="preserve"> </w:t>
      </w:r>
      <w:r>
        <w:t>most</w:t>
      </w:r>
      <w:r>
        <w:rPr>
          <w:spacing w:val="-15"/>
        </w:rPr>
        <w:t xml:space="preserve"> </w:t>
      </w:r>
      <w:r>
        <w:t>recent</w:t>
      </w:r>
      <w:r>
        <w:rPr>
          <w:spacing w:val="-11"/>
        </w:rPr>
        <w:t xml:space="preserve"> </w:t>
      </w:r>
      <w:r>
        <w:t>One-Minute</w:t>
      </w:r>
      <w:r>
        <w:rPr>
          <w:spacing w:val="-14"/>
        </w:rPr>
        <w:t xml:space="preserve"> </w:t>
      </w:r>
      <w:r>
        <w:t>Guides,</w:t>
      </w:r>
      <w:r>
        <w:rPr>
          <w:spacing w:val="-15"/>
        </w:rPr>
        <w:t xml:space="preserve"> </w:t>
      </w:r>
      <w:r>
        <w:t>highlighting</w:t>
      </w:r>
      <w:r>
        <w:rPr>
          <w:spacing w:val="-15"/>
        </w:rPr>
        <w:t xml:space="preserve"> </w:t>
      </w:r>
      <w:r>
        <w:t>local services,</w:t>
      </w:r>
      <w:r>
        <w:rPr>
          <w:spacing w:val="-5"/>
        </w:rPr>
        <w:t xml:space="preserve"> </w:t>
      </w:r>
      <w:r>
        <w:t>promoting</w:t>
      </w:r>
      <w:r>
        <w:rPr>
          <w:spacing w:val="-7"/>
        </w:rPr>
        <w:t xml:space="preserve"> </w:t>
      </w:r>
      <w:r>
        <w:t>practice</w:t>
      </w:r>
      <w:r>
        <w:rPr>
          <w:spacing w:val="-7"/>
        </w:rPr>
        <w:t xml:space="preserve"> </w:t>
      </w:r>
      <w:r>
        <w:t>tools</w:t>
      </w:r>
      <w:r>
        <w:rPr>
          <w:spacing w:val="-8"/>
        </w:rPr>
        <w:t xml:space="preserve"> </w:t>
      </w:r>
      <w:r>
        <w:t>and</w:t>
      </w:r>
      <w:r>
        <w:rPr>
          <w:spacing w:val="-5"/>
        </w:rPr>
        <w:t xml:space="preserve"> </w:t>
      </w:r>
      <w:r>
        <w:t>referral</w:t>
      </w:r>
      <w:r>
        <w:rPr>
          <w:spacing w:val="-6"/>
        </w:rPr>
        <w:t xml:space="preserve"> </w:t>
      </w:r>
      <w:r>
        <w:t>pathways</w:t>
      </w:r>
      <w:r>
        <w:rPr>
          <w:spacing w:val="-8"/>
        </w:rPr>
        <w:t xml:space="preserve"> </w:t>
      </w:r>
      <w:r>
        <w:t>and</w:t>
      </w:r>
      <w:r>
        <w:rPr>
          <w:spacing w:val="-5"/>
        </w:rPr>
        <w:t xml:space="preserve"> </w:t>
      </w:r>
      <w:r>
        <w:t>signposting</w:t>
      </w:r>
      <w:r>
        <w:rPr>
          <w:spacing w:val="-7"/>
        </w:rPr>
        <w:t xml:space="preserve"> </w:t>
      </w:r>
      <w:r>
        <w:t>to</w:t>
      </w:r>
      <w:r>
        <w:rPr>
          <w:spacing w:val="-7"/>
        </w:rPr>
        <w:t xml:space="preserve"> </w:t>
      </w:r>
      <w:r>
        <w:t xml:space="preserve">upcoming training and events. The newsletter has 3393 subscribers who </w:t>
      </w:r>
      <w:r w:rsidR="00850F2B">
        <w:t>can</w:t>
      </w:r>
      <w:r>
        <w:t xml:space="preserve"> access further information through the newsletter: </w:t>
      </w:r>
    </w:p>
    <w:p w14:paraId="22EE9C48" w14:textId="1469CF35" w:rsidR="00AB6387" w:rsidRPr="00282B47" w:rsidRDefault="00FB45CD">
      <w:pPr>
        <w:pStyle w:val="BodyText"/>
        <w:spacing w:before="213" w:line="278" w:lineRule="auto"/>
        <w:ind w:right="867"/>
      </w:pPr>
      <w:hyperlink r:id="rId17">
        <w:r w:rsidRPr="00282B47">
          <w:rPr>
            <w:color w:val="467885"/>
            <w:u w:val="single" w:color="467885"/>
          </w:rPr>
          <w:t>Newsletters – Coventry Safeguarding</w:t>
        </w:r>
      </w:hyperlink>
      <w:r w:rsidRPr="00282B47">
        <w:rPr>
          <w:color w:val="467885"/>
          <w:spacing w:val="80"/>
        </w:rPr>
        <w:t xml:space="preserve"> </w:t>
      </w:r>
      <w:hyperlink r:id="rId18">
        <w:r w:rsidRPr="00282B47">
          <w:rPr>
            <w:color w:val="467885"/>
            <w:u w:val="single" w:color="467885"/>
          </w:rPr>
          <w:t>Children</w:t>
        </w:r>
        <w:r w:rsidRPr="00282B47">
          <w:rPr>
            <w:color w:val="467885"/>
            <w:spacing w:val="28"/>
            <w:u w:val="single" w:color="467885"/>
          </w:rPr>
          <w:t xml:space="preserve"> </w:t>
        </w:r>
        <w:r w:rsidRPr="00282B47">
          <w:rPr>
            <w:color w:val="467885"/>
            <w:u w:val="single" w:color="467885"/>
          </w:rPr>
          <w:t>Partnership</w:t>
        </w:r>
        <w:r w:rsidRPr="00282B47">
          <w:rPr>
            <w:color w:val="467885"/>
            <w:spacing w:val="26"/>
            <w:u w:val="single" w:color="467885"/>
          </w:rPr>
          <w:t xml:space="preserve"> </w:t>
        </w:r>
        <w:r w:rsidRPr="00282B47">
          <w:rPr>
            <w:color w:val="467885"/>
            <w:u w:val="single" w:color="467885"/>
          </w:rPr>
          <w:t>(CSCP)</w:t>
        </w:r>
        <w:r w:rsidRPr="00282B47">
          <w:rPr>
            <w:color w:val="467885"/>
            <w:spacing w:val="26"/>
            <w:u w:val="single" w:color="467885"/>
          </w:rPr>
          <w:t xml:space="preserve"> </w:t>
        </w:r>
        <w:r w:rsidRPr="00282B47">
          <w:rPr>
            <w:color w:val="467885"/>
            <w:u w:val="single" w:color="467885"/>
          </w:rPr>
          <w:t>newsletters</w:t>
        </w:r>
      </w:hyperlink>
    </w:p>
    <w:p w14:paraId="36EE2DFB" w14:textId="77777777" w:rsidR="00AB6387" w:rsidRDefault="00AB6387">
      <w:pPr>
        <w:pStyle w:val="BodyText"/>
        <w:ind w:left="0"/>
        <w:jc w:val="left"/>
        <w:rPr>
          <w:rFonts w:ascii="Calibri"/>
          <w:sz w:val="28"/>
        </w:rPr>
      </w:pPr>
    </w:p>
    <w:p w14:paraId="0161D4BB" w14:textId="77777777" w:rsidR="00AB6387" w:rsidRDefault="00FB45CD">
      <w:pPr>
        <w:pStyle w:val="Heading1"/>
        <w:spacing w:before="0"/>
        <w:jc w:val="both"/>
      </w:pPr>
      <w:r>
        <w:rPr>
          <w:color w:val="E96F31"/>
        </w:rPr>
        <w:t>Training,</w:t>
      </w:r>
      <w:r>
        <w:rPr>
          <w:color w:val="E96F31"/>
          <w:spacing w:val="-12"/>
        </w:rPr>
        <w:t xml:space="preserve"> </w:t>
      </w:r>
      <w:r>
        <w:rPr>
          <w:color w:val="E96F31"/>
        </w:rPr>
        <w:t>Development</w:t>
      </w:r>
      <w:r>
        <w:rPr>
          <w:color w:val="E96F31"/>
          <w:spacing w:val="-12"/>
        </w:rPr>
        <w:t xml:space="preserve"> </w:t>
      </w:r>
      <w:r>
        <w:rPr>
          <w:color w:val="E96F31"/>
        </w:rPr>
        <w:t>&amp;</w:t>
      </w:r>
      <w:r>
        <w:rPr>
          <w:color w:val="E96F31"/>
          <w:spacing w:val="-13"/>
        </w:rPr>
        <w:t xml:space="preserve"> </w:t>
      </w:r>
      <w:r>
        <w:rPr>
          <w:color w:val="E96F31"/>
          <w:spacing w:val="-2"/>
        </w:rPr>
        <w:t>Learning:</w:t>
      </w:r>
    </w:p>
    <w:p w14:paraId="212AC787" w14:textId="77777777" w:rsidR="00AB6387" w:rsidRDefault="00FB45CD">
      <w:pPr>
        <w:pStyle w:val="BodyText"/>
        <w:spacing w:before="213" w:line="278" w:lineRule="auto"/>
        <w:ind w:right="873"/>
      </w:pPr>
      <w:r>
        <w:t xml:space="preserve">The Coventry Safeguarding Children Partnership (CSCP) delivers a comprehensive </w:t>
      </w:r>
      <w:proofErr w:type="spellStart"/>
      <w:r>
        <w:t>programme</w:t>
      </w:r>
      <w:proofErr w:type="spellEnd"/>
      <w:r>
        <w:t xml:space="preserve"> of thematic, awareness-raising, and specialist multi-agency training and workforce development opportunities. This </w:t>
      </w:r>
      <w:proofErr w:type="spellStart"/>
      <w:r>
        <w:t>programme</w:t>
      </w:r>
      <w:proofErr w:type="spellEnd"/>
      <w:r>
        <w:t xml:space="preserve"> has been collaboratively designed</w:t>
      </w:r>
      <w:r>
        <w:rPr>
          <w:spacing w:val="-17"/>
        </w:rPr>
        <w:t xml:space="preserve"> </w:t>
      </w:r>
      <w:r>
        <w:t>and</w:t>
      </w:r>
      <w:r>
        <w:rPr>
          <w:spacing w:val="-17"/>
        </w:rPr>
        <w:t xml:space="preserve"> </w:t>
      </w:r>
      <w:r>
        <w:t>continuously</w:t>
      </w:r>
      <w:r>
        <w:rPr>
          <w:spacing w:val="-16"/>
        </w:rPr>
        <w:t xml:space="preserve"> </w:t>
      </w:r>
      <w:r>
        <w:t>refined</w:t>
      </w:r>
      <w:r>
        <w:rPr>
          <w:spacing w:val="-15"/>
        </w:rPr>
        <w:t xml:space="preserve"> </w:t>
      </w:r>
      <w:r>
        <w:t>in</w:t>
      </w:r>
      <w:r>
        <w:rPr>
          <w:spacing w:val="-15"/>
        </w:rPr>
        <w:t xml:space="preserve"> </w:t>
      </w:r>
      <w:r>
        <w:t>partnership</w:t>
      </w:r>
      <w:r>
        <w:rPr>
          <w:spacing w:val="-16"/>
        </w:rPr>
        <w:t xml:space="preserve"> </w:t>
      </w:r>
      <w:r>
        <w:t>with</w:t>
      </w:r>
      <w:r>
        <w:rPr>
          <w:spacing w:val="-17"/>
        </w:rPr>
        <w:t xml:space="preserve"> </w:t>
      </w:r>
      <w:r>
        <w:t>key</w:t>
      </w:r>
      <w:r>
        <w:rPr>
          <w:spacing w:val="-17"/>
        </w:rPr>
        <w:t xml:space="preserve"> </w:t>
      </w:r>
      <w:r>
        <w:t>agencies</w:t>
      </w:r>
      <w:r>
        <w:rPr>
          <w:spacing w:val="-16"/>
        </w:rPr>
        <w:t xml:space="preserve"> </w:t>
      </w:r>
      <w:r>
        <w:t>and</w:t>
      </w:r>
      <w:r>
        <w:rPr>
          <w:spacing w:val="-17"/>
        </w:rPr>
        <w:t xml:space="preserve"> </w:t>
      </w:r>
      <w:proofErr w:type="spellStart"/>
      <w:r>
        <w:t>organisations</w:t>
      </w:r>
      <w:proofErr w:type="spellEnd"/>
      <w:r>
        <w:t>, ensuring that it</w:t>
      </w:r>
      <w:r>
        <w:rPr>
          <w:spacing w:val="-1"/>
        </w:rPr>
        <w:t xml:space="preserve"> </w:t>
      </w:r>
      <w:r>
        <w:t>reflects</w:t>
      </w:r>
      <w:r>
        <w:rPr>
          <w:spacing w:val="-3"/>
        </w:rPr>
        <w:t xml:space="preserve"> </w:t>
      </w:r>
      <w:r>
        <w:t>local</w:t>
      </w:r>
      <w:r>
        <w:rPr>
          <w:spacing w:val="-1"/>
        </w:rPr>
        <w:t xml:space="preserve"> </w:t>
      </w:r>
      <w:r>
        <w:t>priorities, emerging safeguarding risks,</w:t>
      </w:r>
      <w:r>
        <w:rPr>
          <w:spacing w:val="-3"/>
        </w:rPr>
        <w:t xml:space="preserve"> </w:t>
      </w:r>
      <w:r>
        <w:t>and the practical needs of professionals working with children and families.</w:t>
      </w:r>
    </w:p>
    <w:p w14:paraId="0135455D" w14:textId="1DD72504" w:rsidR="00AB6387" w:rsidRDefault="00FB45CD">
      <w:pPr>
        <w:pStyle w:val="BodyText"/>
        <w:spacing w:before="158" w:line="278" w:lineRule="auto"/>
        <w:ind w:right="870"/>
      </w:pPr>
      <w:r>
        <w:t xml:space="preserve">CSCP adopts a proactive and evidence-informed approach to identifying and addressing training gaps. This includes regularly reviewing feedback, learning from case reviews, and monitoring emerging trends to inform the development of new learning opportunities. A diverse range of delivery methods is </w:t>
      </w:r>
      <w:proofErr w:type="spellStart"/>
      <w:r>
        <w:t>utilised</w:t>
      </w:r>
      <w:proofErr w:type="spellEnd"/>
      <w:r>
        <w:t xml:space="preserve"> to </w:t>
      </w:r>
      <w:proofErr w:type="spellStart"/>
      <w:r>
        <w:t>maximise</w:t>
      </w:r>
      <w:proofErr w:type="spellEnd"/>
      <w:r>
        <w:t xml:space="preserve"> accessibility, engagement, and impact, including formal training sessions, webinars, lunch and learn events, e-learning modules, and the development of supporting resources and guidance materials.</w:t>
      </w:r>
    </w:p>
    <w:p w14:paraId="73B2AC0E" w14:textId="77777777" w:rsidR="00AB6387" w:rsidRDefault="00FB45CD">
      <w:pPr>
        <w:pStyle w:val="BodyText"/>
        <w:spacing w:before="157" w:line="278" w:lineRule="auto"/>
        <w:ind w:right="874"/>
      </w:pPr>
      <w:r>
        <w:t xml:space="preserve">A key priority for the CSCP is to promote and embed safeguarding knowledge and </w:t>
      </w:r>
      <w:r>
        <w:lastRenderedPageBreak/>
        <w:t>best practice across the city. Through its training offer, the partnership actively engages with professionals across all sectors, ensuring that anyone working with children and families has access to high-quality learning that strengthens their safeguarding</w:t>
      </w:r>
      <w:r>
        <w:rPr>
          <w:spacing w:val="-8"/>
        </w:rPr>
        <w:t xml:space="preserve"> </w:t>
      </w:r>
      <w:r>
        <w:t>knowledge,</w:t>
      </w:r>
      <w:r>
        <w:rPr>
          <w:spacing w:val="-8"/>
        </w:rPr>
        <w:t xml:space="preserve"> </w:t>
      </w:r>
      <w:r>
        <w:t>skills,</w:t>
      </w:r>
      <w:r>
        <w:rPr>
          <w:spacing w:val="-9"/>
        </w:rPr>
        <w:t xml:space="preserve"> </w:t>
      </w:r>
      <w:r>
        <w:t>and</w:t>
      </w:r>
      <w:r>
        <w:rPr>
          <w:spacing w:val="-8"/>
        </w:rPr>
        <w:t xml:space="preserve"> </w:t>
      </w:r>
      <w:r>
        <w:t>confidence.</w:t>
      </w:r>
      <w:r>
        <w:rPr>
          <w:spacing w:val="-12"/>
        </w:rPr>
        <w:t xml:space="preserve"> </w:t>
      </w:r>
      <w:r>
        <w:t>This</w:t>
      </w:r>
      <w:r>
        <w:rPr>
          <w:spacing w:val="-9"/>
        </w:rPr>
        <w:t xml:space="preserve"> </w:t>
      </w:r>
      <w:r>
        <w:t>contributes</w:t>
      </w:r>
      <w:r>
        <w:rPr>
          <w:spacing w:val="-9"/>
        </w:rPr>
        <w:t xml:space="preserve"> </w:t>
      </w:r>
      <w:r>
        <w:t>to</w:t>
      </w:r>
      <w:r>
        <w:rPr>
          <w:spacing w:val="-10"/>
        </w:rPr>
        <w:t xml:space="preserve"> </w:t>
      </w:r>
      <w:r>
        <w:t>a</w:t>
      </w:r>
      <w:r>
        <w:rPr>
          <w:spacing w:val="-8"/>
        </w:rPr>
        <w:t xml:space="preserve"> </w:t>
      </w:r>
      <w:r>
        <w:t>more</w:t>
      </w:r>
      <w:r>
        <w:rPr>
          <w:spacing w:val="-9"/>
        </w:rPr>
        <w:t xml:space="preserve"> </w:t>
      </w:r>
      <w:r>
        <w:t>consistent and effective multi-agency response to safeguarding concerns.</w:t>
      </w:r>
    </w:p>
    <w:p w14:paraId="287F7E2D" w14:textId="480B7F50" w:rsidR="00AB6387" w:rsidRDefault="00FB45CD">
      <w:pPr>
        <w:pStyle w:val="BodyText"/>
        <w:spacing w:before="158"/>
      </w:pPr>
      <w:r>
        <w:t>Please</w:t>
      </w:r>
      <w:r>
        <w:rPr>
          <w:spacing w:val="-5"/>
        </w:rPr>
        <w:t xml:space="preserve"> </w:t>
      </w:r>
      <w:r>
        <w:t>see</w:t>
      </w:r>
      <w:r>
        <w:rPr>
          <w:spacing w:val="-4"/>
        </w:rPr>
        <w:t xml:space="preserve"> </w:t>
      </w:r>
      <w:r w:rsidR="00850F2B">
        <w:t>below</w:t>
      </w:r>
      <w:r>
        <w:rPr>
          <w:spacing w:val="-3"/>
        </w:rPr>
        <w:t xml:space="preserve"> </w:t>
      </w:r>
      <w:r>
        <w:t>the</w:t>
      </w:r>
      <w:r>
        <w:rPr>
          <w:spacing w:val="-2"/>
        </w:rPr>
        <w:t xml:space="preserve"> </w:t>
      </w:r>
      <w:r>
        <w:t>annual</w:t>
      </w:r>
      <w:r>
        <w:rPr>
          <w:spacing w:val="-2"/>
        </w:rPr>
        <w:t xml:space="preserve"> </w:t>
      </w:r>
      <w:r>
        <w:t>attendance</w:t>
      </w:r>
      <w:r>
        <w:rPr>
          <w:spacing w:val="-3"/>
        </w:rPr>
        <w:t xml:space="preserve"> </w:t>
      </w:r>
      <w:r>
        <w:t>figures</w:t>
      </w:r>
      <w:r>
        <w:rPr>
          <w:spacing w:val="-2"/>
        </w:rPr>
        <w:t xml:space="preserve"> </w:t>
      </w:r>
      <w:r>
        <w:t>for</w:t>
      </w:r>
      <w:r>
        <w:rPr>
          <w:spacing w:val="-5"/>
        </w:rPr>
        <w:t xml:space="preserve"> </w:t>
      </w:r>
      <w:r>
        <w:t>each</w:t>
      </w:r>
      <w:r>
        <w:rPr>
          <w:spacing w:val="-4"/>
        </w:rPr>
        <w:t xml:space="preserve"> </w:t>
      </w:r>
      <w:r>
        <w:rPr>
          <w:spacing w:val="-2"/>
        </w:rPr>
        <w:t>session:</w:t>
      </w:r>
    </w:p>
    <w:p w14:paraId="454D06DB" w14:textId="77777777" w:rsidR="00AB6387" w:rsidRDefault="00AB6387">
      <w:pPr>
        <w:pStyle w:val="BodyText"/>
        <w:ind w:left="0"/>
        <w:jc w:val="left"/>
        <w:rPr>
          <w:sz w:val="20"/>
        </w:rPr>
      </w:pPr>
    </w:p>
    <w:p w14:paraId="370CCDB6" w14:textId="77777777" w:rsidR="00AB6387" w:rsidRDefault="00AB6387">
      <w:pPr>
        <w:pStyle w:val="BodyText"/>
        <w:spacing w:before="46"/>
        <w:ind w:left="0"/>
        <w:jc w:val="left"/>
        <w:rPr>
          <w:sz w:val="20"/>
        </w:rPr>
      </w:pPr>
    </w:p>
    <w:tbl>
      <w:tblPr>
        <w:tblW w:w="0" w:type="auto"/>
        <w:tblInd w:w="7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7"/>
        <w:gridCol w:w="853"/>
      </w:tblGrid>
      <w:tr w:rsidR="00AB6387" w:rsidRPr="00F53F34" w14:paraId="67D64AF6" w14:textId="77777777" w:rsidTr="00F53F34">
        <w:trPr>
          <w:trHeight w:val="321"/>
        </w:trPr>
        <w:tc>
          <w:tcPr>
            <w:tcW w:w="5807" w:type="dxa"/>
          </w:tcPr>
          <w:p w14:paraId="013C83E8" w14:textId="77777777" w:rsidR="00AB6387" w:rsidRPr="00F53F34" w:rsidRDefault="00FB45CD">
            <w:pPr>
              <w:pStyle w:val="TableParagraph"/>
              <w:spacing w:line="301" w:lineRule="exact"/>
              <w:rPr>
                <w:sz w:val="24"/>
                <w:szCs w:val="24"/>
              </w:rPr>
            </w:pPr>
            <w:r w:rsidRPr="00F53F34">
              <w:rPr>
                <w:sz w:val="24"/>
                <w:szCs w:val="24"/>
              </w:rPr>
              <w:t>Safeguarding</w:t>
            </w:r>
            <w:r w:rsidRPr="00F53F34">
              <w:rPr>
                <w:spacing w:val="-20"/>
                <w:sz w:val="24"/>
                <w:szCs w:val="24"/>
              </w:rPr>
              <w:t xml:space="preserve"> </w:t>
            </w:r>
            <w:r w:rsidRPr="00F53F34">
              <w:rPr>
                <w:sz w:val="24"/>
                <w:szCs w:val="24"/>
              </w:rPr>
              <w:t>Awareness</w:t>
            </w:r>
            <w:r w:rsidRPr="00F53F34">
              <w:rPr>
                <w:spacing w:val="-15"/>
                <w:sz w:val="24"/>
                <w:szCs w:val="24"/>
              </w:rPr>
              <w:t xml:space="preserve"> </w:t>
            </w:r>
            <w:r w:rsidRPr="00F53F34">
              <w:rPr>
                <w:sz w:val="24"/>
                <w:szCs w:val="24"/>
              </w:rPr>
              <w:t>E-</w:t>
            </w:r>
            <w:r w:rsidRPr="00F53F34">
              <w:rPr>
                <w:spacing w:val="-2"/>
                <w:sz w:val="24"/>
                <w:szCs w:val="24"/>
              </w:rPr>
              <w:t>Learning</w:t>
            </w:r>
          </w:p>
        </w:tc>
        <w:tc>
          <w:tcPr>
            <w:tcW w:w="853" w:type="dxa"/>
          </w:tcPr>
          <w:p w14:paraId="099D0505" w14:textId="77777777" w:rsidR="00AB6387" w:rsidRPr="00F53F34" w:rsidRDefault="00FB45CD">
            <w:pPr>
              <w:pStyle w:val="TableParagraph"/>
              <w:spacing w:line="301" w:lineRule="exact"/>
              <w:ind w:left="7"/>
              <w:jc w:val="center"/>
              <w:rPr>
                <w:b/>
                <w:sz w:val="24"/>
                <w:szCs w:val="24"/>
              </w:rPr>
            </w:pPr>
            <w:r w:rsidRPr="00F53F34">
              <w:rPr>
                <w:b/>
                <w:spacing w:val="-5"/>
                <w:sz w:val="24"/>
                <w:szCs w:val="24"/>
              </w:rPr>
              <w:t>519</w:t>
            </w:r>
          </w:p>
        </w:tc>
      </w:tr>
      <w:tr w:rsidR="00AB6387" w:rsidRPr="00F53F34" w14:paraId="5549F943" w14:textId="77777777" w:rsidTr="00F53F34">
        <w:trPr>
          <w:trHeight w:val="324"/>
        </w:trPr>
        <w:tc>
          <w:tcPr>
            <w:tcW w:w="5807" w:type="dxa"/>
          </w:tcPr>
          <w:p w14:paraId="2306A2E9" w14:textId="77777777" w:rsidR="00AB6387" w:rsidRPr="00F53F34" w:rsidRDefault="00FB45CD">
            <w:pPr>
              <w:pStyle w:val="TableParagraph"/>
              <w:spacing w:before="1" w:line="302" w:lineRule="exact"/>
              <w:rPr>
                <w:sz w:val="24"/>
                <w:szCs w:val="24"/>
              </w:rPr>
            </w:pPr>
            <w:r w:rsidRPr="00F53F34">
              <w:rPr>
                <w:spacing w:val="-2"/>
                <w:sz w:val="24"/>
                <w:szCs w:val="24"/>
              </w:rPr>
              <w:t>Exploitation</w:t>
            </w:r>
            <w:r w:rsidRPr="00F53F34">
              <w:rPr>
                <w:spacing w:val="-8"/>
                <w:sz w:val="24"/>
                <w:szCs w:val="24"/>
              </w:rPr>
              <w:t xml:space="preserve"> </w:t>
            </w:r>
            <w:r w:rsidRPr="00F53F34">
              <w:rPr>
                <w:spacing w:val="-2"/>
                <w:sz w:val="24"/>
                <w:szCs w:val="24"/>
              </w:rPr>
              <w:t>Awareness</w:t>
            </w:r>
            <w:r w:rsidRPr="00F53F34">
              <w:rPr>
                <w:spacing w:val="13"/>
                <w:sz w:val="24"/>
                <w:szCs w:val="24"/>
              </w:rPr>
              <w:t xml:space="preserve"> </w:t>
            </w:r>
            <w:r w:rsidRPr="00F53F34">
              <w:rPr>
                <w:spacing w:val="-2"/>
                <w:sz w:val="24"/>
                <w:szCs w:val="24"/>
              </w:rPr>
              <w:t>E-Learning</w:t>
            </w:r>
          </w:p>
        </w:tc>
        <w:tc>
          <w:tcPr>
            <w:tcW w:w="853" w:type="dxa"/>
          </w:tcPr>
          <w:p w14:paraId="50A49737" w14:textId="77777777" w:rsidR="00AB6387" w:rsidRPr="00F53F34" w:rsidRDefault="00FB45CD">
            <w:pPr>
              <w:pStyle w:val="TableParagraph"/>
              <w:spacing w:before="1" w:line="302" w:lineRule="exact"/>
              <w:ind w:left="7"/>
              <w:jc w:val="center"/>
              <w:rPr>
                <w:b/>
                <w:sz w:val="24"/>
                <w:szCs w:val="24"/>
              </w:rPr>
            </w:pPr>
            <w:r w:rsidRPr="00F53F34">
              <w:rPr>
                <w:b/>
                <w:spacing w:val="-5"/>
                <w:sz w:val="24"/>
                <w:szCs w:val="24"/>
              </w:rPr>
              <w:t>209</w:t>
            </w:r>
          </w:p>
        </w:tc>
      </w:tr>
      <w:tr w:rsidR="00AB6387" w:rsidRPr="00F53F34" w14:paraId="5D0BFB23" w14:textId="77777777" w:rsidTr="00F53F34">
        <w:trPr>
          <w:trHeight w:val="321"/>
        </w:trPr>
        <w:tc>
          <w:tcPr>
            <w:tcW w:w="5807" w:type="dxa"/>
          </w:tcPr>
          <w:p w14:paraId="11EC68D8" w14:textId="77777777" w:rsidR="00AB6387" w:rsidRPr="00F53F34" w:rsidRDefault="00FB45CD">
            <w:pPr>
              <w:pStyle w:val="TableParagraph"/>
              <w:spacing w:line="301" w:lineRule="exact"/>
              <w:rPr>
                <w:sz w:val="24"/>
                <w:szCs w:val="24"/>
              </w:rPr>
            </w:pPr>
            <w:r w:rsidRPr="00F53F34">
              <w:rPr>
                <w:sz w:val="24"/>
                <w:szCs w:val="24"/>
              </w:rPr>
              <w:t>Domestic</w:t>
            </w:r>
            <w:r w:rsidRPr="00F53F34">
              <w:rPr>
                <w:spacing w:val="-20"/>
                <w:sz w:val="24"/>
                <w:szCs w:val="24"/>
              </w:rPr>
              <w:t xml:space="preserve"> </w:t>
            </w:r>
            <w:r w:rsidRPr="00F53F34">
              <w:rPr>
                <w:sz w:val="24"/>
                <w:szCs w:val="24"/>
              </w:rPr>
              <w:t>Abuse</w:t>
            </w:r>
            <w:r w:rsidRPr="00F53F34">
              <w:rPr>
                <w:spacing w:val="-19"/>
                <w:sz w:val="24"/>
                <w:szCs w:val="24"/>
              </w:rPr>
              <w:t xml:space="preserve"> </w:t>
            </w:r>
            <w:r w:rsidRPr="00F53F34">
              <w:rPr>
                <w:sz w:val="24"/>
                <w:szCs w:val="24"/>
              </w:rPr>
              <w:t>Awareness</w:t>
            </w:r>
            <w:r w:rsidRPr="00F53F34">
              <w:rPr>
                <w:spacing w:val="-15"/>
                <w:sz w:val="24"/>
                <w:szCs w:val="24"/>
              </w:rPr>
              <w:t xml:space="preserve"> </w:t>
            </w:r>
            <w:r w:rsidRPr="00F53F34">
              <w:rPr>
                <w:sz w:val="24"/>
                <w:szCs w:val="24"/>
              </w:rPr>
              <w:t>E-</w:t>
            </w:r>
            <w:r w:rsidRPr="00F53F34">
              <w:rPr>
                <w:spacing w:val="-2"/>
                <w:sz w:val="24"/>
                <w:szCs w:val="24"/>
              </w:rPr>
              <w:t>Learning</w:t>
            </w:r>
          </w:p>
        </w:tc>
        <w:tc>
          <w:tcPr>
            <w:tcW w:w="853" w:type="dxa"/>
          </w:tcPr>
          <w:p w14:paraId="357ED05B" w14:textId="77777777" w:rsidR="00AB6387" w:rsidRPr="00F53F34" w:rsidRDefault="00FB45CD">
            <w:pPr>
              <w:pStyle w:val="TableParagraph"/>
              <w:spacing w:line="301" w:lineRule="exact"/>
              <w:ind w:left="7" w:right="2"/>
              <w:jc w:val="center"/>
              <w:rPr>
                <w:b/>
                <w:sz w:val="24"/>
                <w:szCs w:val="24"/>
              </w:rPr>
            </w:pPr>
            <w:r w:rsidRPr="00F53F34">
              <w:rPr>
                <w:b/>
                <w:spacing w:val="-5"/>
                <w:sz w:val="24"/>
                <w:szCs w:val="24"/>
              </w:rPr>
              <w:t>91</w:t>
            </w:r>
          </w:p>
        </w:tc>
      </w:tr>
      <w:tr w:rsidR="00AB6387" w:rsidRPr="00F53F34" w14:paraId="6D68EC09" w14:textId="77777777" w:rsidTr="00F53F34">
        <w:trPr>
          <w:trHeight w:val="321"/>
        </w:trPr>
        <w:tc>
          <w:tcPr>
            <w:tcW w:w="5807" w:type="dxa"/>
          </w:tcPr>
          <w:p w14:paraId="2FAE63E1" w14:textId="77777777" w:rsidR="00AB6387" w:rsidRPr="00F53F34" w:rsidRDefault="00FB45CD">
            <w:pPr>
              <w:pStyle w:val="TableParagraph"/>
              <w:spacing w:line="301" w:lineRule="exact"/>
              <w:rPr>
                <w:sz w:val="24"/>
                <w:szCs w:val="24"/>
              </w:rPr>
            </w:pPr>
            <w:r w:rsidRPr="00F53F34">
              <w:rPr>
                <w:sz w:val="24"/>
                <w:szCs w:val="24"/>
              </w:rPr>
              <w:t>Reducing</w:t>
            </w:r>
            <w:r w:rsidRPr="00F53F34">
              <w:rPr>
                <w:spacing w:val="-8"/>
                <w:sz w:val="24"/>
                <w:szCs w:val="24"/>
              </w:rPr>
              <w:t xml:space="preserve"> </w:t>
            </w:r>
            <w:r w:rsidRPr="00F53F34">
              <w:rPr>
                <w:sz w:val="24"/>
                <w:szCs w:val="24"/>
              </w:rPr>
              <w:t>Parental</w:t>
            </w:r>
            <w:r w:rsidRPr="00F53F34">
              <w:rPr>
                <w:spacing w:val="-10"/>
                <w:sz w:val="24"/>
                <w:szCs w:val="24"/>
              </w:rPr>
              <w:t xml:space="preserve"> </w:t>
            </w:r>
            <w:r w:rsidRPr="00F53F34">
              <w:rPr>
                <w:sz w:val="24"/>
                <w:szCs w:val="24"/>
              </w:rPr>
              <w:t>Conflict</w:t>
            </w:r>
            <w:r w:rsidRPr="00F53F34">
              <w:rPr>
                <w:spacing w:val="-6"/>
                <w:sz w:val="24"/>
                <w:szCs w:val="24"/>
              </w:rPr>
              <w:t xml:space="preserve"> </w:t>
            </w:r>
            <w:r w:rsidRPr="00F53F34">
              <w:rPr>
                <w:sz w:val="24"/>
                <w:szCs w:val="24"/>
              </w:rPr>
              <w:t>E-</w:t>
            </w:r>
            <w:r w:rsidRPr="00F53F34">
              <w:rPr>
                <w:spacing w:val="-2"/>
                <w:sz w:val="24"/>
                <w:szCs w:val="24"/>
              </w:rPr>
              <w:t>Learning</w:t>
            </w:r>
          </w:p>
        </w:tc>
        <w:tc>
          <w:tcPr>
            <w:tcW w:w="853" w:type="dxa"/>
          </w:tcPr>
          <w:p w14:paraId="503A735F" w14:textId="77777777" w:rsidR="00AB6387" w:rsidRPr="00F53F34" w:rsidRDefault="00FB45CD">
            <w:pPr>
              <w:pStyle w:val="TableParagraph"/>
              <w:spacing w:line="301" w:lineRule="exact"/>
              <w:ind w:left="7" w:right="2"/>
              <w:jc w:val="center"/>
              <w:rPr>
                <w:b/>
                <w:sz w:val="24"/>
                <w:szCs w:val="24"/>
              </w:rPr>
            </w:pPr>
            <w:r w:rsidRPr="00F53F34">
              <w:rPr>
                <w:b/>
                <w:spacing w:val="-5"/>
                <w:sz w:val="24"/>
                <w:szCs w:val="24"/>
              </w:rPr>
              <w:t>77</w:t>
            </w:r>
          </w:p>
        </w:tc>
      </w:tr>
      <w:tr w:rsidR="00AB6387" w:rsidRPr="00F53F34" w14:paraId="15C905EB" w14:textId="77777777" w:rsidTr="00F53F34">
        <w:trPr>
          <w:trHeight w:val="323"/>
        </w:trPr>
        <w:tc>
          <w:tcPr>
            <w:tcW w:w="5807" w:type="dxa"/>
          </w:tcPr>
          <w:p w14:paraId="6D33FE04" w14:textId="77777777" w:rsidR="00AB6387" w:rsidRPr="00F53F34" w:rsidRDefault="00FB45CD">
            <w:pPr>
              <w:pStyle w:val="TableParagraph"/>
              <w:spacing w:before="1" w:line="302" w:lineRule="exact"/>
              <w:rPr>
                <w:sz w:val="24"/>
                <w:szCs w:val="24"/>
              </w:rPr>
            </w:pPr>
            <w:r w:rsidRPr="00F53F34">
              <w:rPr>
                <w:sz w:val="24"/>
                <w:szCs w:val="24"/>
              </w:rPr>
              <w:t>Working</w:t>
            </w:r>
            <w:r w:rsidRPr="00F53F34">
              <w:rPr>
                <w:spacing w:val="-20"/>
                <w:sz w:val="24"/>
                <w:szCs w:val="24"/>
              </w:rPr>
              <w:t xml:space="preserve"> </w:t>
            </w:r>
            <w:r w:rsidRPr="00F53F34">
              <w:rPr>
                <w:sz w:val="24"/>
                <w:szCs w:val="24"/>
              </w:rPr>
              <w:t>Together</w:t>
            </w:r>
            <w:r w:rsidRPr="00F53F34">
              <w:rPr>
                <w:spacing w:val="-16"/>
                <w:sz w:val="24"/>
                <w:szCs w:val="24"/>
              </w:rPr>
              <w:t xml:space="preserve"> </w:t>
            </w:r>
            <w:r w:rsidRPr="00F53F34">
              <w:rPr>
                <w:sz w:val="24"/>
                <w:szCs w:val="24"/>
              </w:rPr>
              <w:t>to</w:t>
            </w:r>
            <w:r w:rsidRPr="00F53F34">
              <w:rPr>
                <w:spacing w:val="-13"/>
                <w:sz w:val="24"/>
                <w:szCs w:val="24"/>
              </w:rPr>
              <w:t xml:space="preserve"> </w:t>
            </w:r>
            <w:r w:rsidRPr="00F53F34">
              <w:rPr>
                <w:sz w:val="24"/>
                <w:szCs w:val="24"/>
              </w:rPr>
              <w:t>Safeguard</w:t>
            </w:r>
            <w:r w:rsidRPr="00F53F34">
              <w:rPr>
                <w:spacing w:val="-14"/>
                <w:sz w:val="24"/>
                <w:szCs w:val="24"/>
              </w:rPr>
              <w:t xml:space="preserve"> </w:t>
            </w:r>
            <w:r w:rsidRPr="00F53F34">
              <w:rPr>
                <w:spacing w:val="-2"/>
                <w:sz w:val="24"/>
                <w:szCs w:val="24"/>
              </w:rPr>
              <w:t>Children</w:t>
            </w:r>
          </w:p>
        </w:tc>
        <w:tc>
          <w:tcPr>
            <w:tcW w:w="853" w:type="dxa"/>
          </w:tcPr>
          <w:p w14:paraId="7EA4DD41" w14:textId="77777777" w:rsidR="00AB6387" w:rsidRPr="00F53F34" w:rsidRDefault="00FB45CD">
            <w:pPr>
              <w:pStyle w:val="TableParagraph"/>
              <w:spacing w:before="1" w:line="302" w:lineRule="exact"/>
              <w:ind w:left="7" w:right="2"/>
              <w:jc w:val="center"/>
              <w:rPr>
                <w:b/>
                <w:sz w:val="24"/>
                <w:szCs w:val="24"/>
              </w:rPr>
            </w:pPr>
            <w:r w:rsidRPr="00F53F34">
              <w:rPr>
                <w:b/>
                <w:spacing w:val="-5"/>
                <w:sz w:val="24"/>
                <w:szCs w:val="24"/>
              </w:rPr>
              <w:t>46</w:t>
            </w:r>
          </w:p>
        </w:tc>
      </w:tr>
      <w:tr w:rsidR="00AB6387" w:rsidRPr="00F53F34" w14:paraId="01634D25" w14:textId="77777777" w:rsidTr="00F53F34">
        <w:trPr>
          <w:trHeight w:val="321"/>
        </w:trPr>
        <w:tc>
          <w:tcPr>
            <w:tcW w:w="5807" w:type="dxa"/>
          </w:tcPr>
          <w:p w14:paraId="5BF4D339" w14:textId="77777777" w:rsidR="00AB6387" w:rsidRPr="00F53F34" w:rsidRDefault="00FB45CD">
            <w:pPr>
              <w:pStyle w:val="TableParagraph"/>
              <w:spacing w:line="301" w:lineRule="exact"/>
              <w:rPr>
                <w:sz w:val="24"/>
                <w:szCs w:val="24"/>
              </w:rPr>
            </w:pPr>
            <w:r w:rsidRPr="00F53F34">
              <w:rPr>
                <w:spacing w:val="-2"/>
                <w:sz w:val="24"/>
                <w:szCs w:val="24"/>
              </w:rPr>
              <w:t>Domestic</w:t>
            </w:r>
            <w:r w:rsidRPr="00F53F34">
              <w:rPr>
                <w:spacing w:val="-6"/>
                <w:sz w:val="24"/>
                <w:szCs w:val="24"/>
              </w:rPr>
              <w:t xml:space="preserve"> </w:t>
            </w:r>
            <w:r w:rsidRPr="00F53F34">
              <w:rPr>
                <w:spacing w:val="-2"/>
                <w:sz w:val="24"/>
                <w:szCs w:val="24"/>
              </w:rPr>
              <w:t>Abuse</w:t>
            </w:r>
          </w:p>
        </w:tc>
        <w:tc>
          <w:tcPr>
            <w:tcW w:w="853" w:type="dxa"/>
          </w:tcPr>
          <w:p w14:paraId="5A581D27" w14:textId="77777777" w:rsidR="00AB6387" w:rsidRPr="00F53F34" w:rsidRDefault="00FB45CD">
            <w:pPr>
              <w:pStyle w:val="TableParagraph"/>
              <w:spacing w:line="301" w:lineRule="exact"/>
              <w:ind w:left="7" w:right="2"/>
              <w:jc w:val="center"/>
              <w:rPr>
                <w:b/>
                <w:sz w:val="24"/>
                <w:szCs w:val="24"/>
              </w:rPr>
            </w:pPr>
            <w:r w:rsidRPr="00F53F34">
              <w:rPr>
                <w:b/>
                <w:spacing w:val="-5"/>
                <w:sz w:val="24"/>
                <w:szCs w:val="24"/>
              </w:rPr>
              <w:t>32</w:t>
            </w:r>
          </w:p>
        </w:tc>
      </w:tr>
      <w:tr w:rsidR="00AB6387" w:rsidRPr="00F53F34" w14:paraId="3C00CF2C" w14:textId="77777777" w:rsidTr="00F53F34">
        <w:trPr>
          <w:trHeight w:val="321"/>
        </w:trPr>
        <w:tc>
          <w:tcPr>
            <w:tcW w:w="5807" w:type="dxa"/>
          </w:tcPr>
          <w:p w14:paraId="59932E1A" w14:textId="77777777" w:rsidR="00AB6387" w:rsidRPr="00F53F34" w:rsidRDefault="00FB45CD">
            <w:pPr>
              <w:pStyle w:val="TableParagraph"/>
              <w:spacing w:line="301" w:lineRule="exact"/>
              <w:rPr>
                <w:sz w:val="24"/>
                <w:szCs w:val="24"/>
              </w:rPr>
            </w:pPr>
            <w:r w:rsidRPr="00F53F34">
              <w:rPr>
                <w:sz w:val="24"/>
                <w:szCs w:val="24"/>
              </w:rPr>
              <w:t>Child</w:t>
            </w:r>
            <w:r w:rsidRPr="00F53F34">
              <w:rPr>
                <w:spacing w:val="-5"/>
                <w:sz w:val="24"/>
                <w:szCs w:val="24"/>
              </w:rPr>
              <w:t xml:space="preserve"> </w:t>
            </w:r>
            <w:r w:rsidRPr="00F53F34">
              <w:rPr>
                <w:sz w:val="24"/>
                <w:szCs w:val="24"/>
              </w:rPr>
              <w:t>Sexual</w:t>
            </w:r>
            <w:r w:rsidRPr="00F53F34">
              <w:rPr>
                <w:spacing w:val="-7"/>
                <w:sz w:val="24"/>
                <w:szCs w:val="24"/>
              </w:rPr>
              <w:t xml:space="preserve"> </w:t>
            </w:r>
            <w:r w:rsidRPr="00F53F34">
              <w:rPr>
                <w:spacing w:val="-2"/>
                <w:sz w:val="24"/>
                <w:szCs w:val="24"/>
              </w:rPr>
              <w:t>Exploitation</w:t>
            </w:r>
          </w:p>
        </w:tc>
        <w:tc>
          <w:tcPr>
            <w:tcW w:w="853" w:type="dxa"/>
          </w:tcPr>
          <w:p w14:paraId="7E5C74FB" w14:textId="77777777" w:rsidR="00AB6387" w:rsidRPr="00F53F34" w:rsidRDefault="00FB45CD">
            <w:pPr>
              <w:pStyle w:val="TableParagraph"/>
              <w:spacing w:line="301" w:lineRule="exact"/>
              <w:ind w:left="7" w:right="2"/>
              <w:jc w:val="center"/>
              <w:rPr>
                <w:b/>
                <w:sz w:val="24"/>
                <w:szCs w:val="24"/>
              </w:rPr>
            </w:pPr>
            <w:r w:rsidRPr="00F53F34">
              <w:rPr>
                <w:b/>
                <w:spacing w:val="-5"/>
                <w:sz w:val="24"/>
                <w:szCs w:val="24"/>
              </w:rPr>
              <w:t>33</w:t>
            </w:r>
          </w:p>
        </w:tc>
      </w:tr>
      <w:tr w:rsidR="00AB6387" w:rsidRPr="00F53F34" w14:paraId="6EFF69BB" w14:textId="77777777" w:rsidTr="00F53F34">
        <w:trPr>
          <w:trHeight w:val="323"/>
        </w:trPr>
        <w:tc>
          <w:tcPr>
            <w:tcW w:w="5807" w:type="dxa"/>
          </w:tcPr>
          <w:p w14:paraId="0618ACEB" w14:textId="77777777" w:rsidR="00AB6387" w:rsidRPr="00F53F34" w:rsidRDefault="00FB45CD">
            <w:pPr>
              <w:pStyle w:val="TableParagraph"/>
              <w:spacing w:before="1" w:line="302" w:lineRule="exact"/>
              <w:rPr>
                <w:sz w:val="24"/>
                <w:szCs w:val="24"/>
              </w:rPr>
            </w:pPr>
            <w:r w:rsidRPr="00F53F34">
              <w:rPr>
                <w:sz w:val="24"/>
                <w:szCs w:val="24"/>
              </w:rPr>
              <w:t>Self-Harm</w:t>
            </w:r>
            <w:r w:rsidRPr="00F53F34">
              <w:rPr>
                <w:spacing w:val="-4"/>
                <w:sz w:val="24"/>
                <w:szCs w:val="24"/>
              </w:rPr>
              <w:t xml:space="preserve"> </w:t>
            </w:r>
            <w:r w:rsidRPr="00F53F34">
              <w:rPr>
                <w:sz w:val="24"/>
                <w:szCs w:val="24"/>
              </w:rPr>
              <w:t>&amp;</w:t>
            </w:r>
            <w:r w:rsidRPr="00F53F34">
              <w:rPr>
                <w:spacing w:val="-1"/>
                <w:sz w:val="24"/>
                <w:szCs w:val="24"/>
              </w:rPr>
              <w:t xml:space="preserve"> </w:t>
            </w:r>
            <w:r w:rsidRPr="00F53F34">
              <w:rPr>
                <w:spacing w:val="-2"/>
                <w:sz w:val="24"/>
                <w:szCs w:val="24"/>
              </w:rPr>
              <w:t>Safeguarding</w:t>
            </w:r>
          </w:p>
        </w:tc>
        <w:tc>
          <w:tcPr>
            <w:tcW w:w="853" w:type="dxa"/>
          </w:tcPr>
          <w:p w14:paraId="7BAE765B" w14:textId="77777777" w:rsidR="00AB6387" w:rsidRPr="00F53F34" w:rsidRDefault="00FB45CD">
            <w:pPr>
              <w:pStyle w:val="TableParagraph"/>
              <w:spacing w:before="1" w:line="302" w:lineRule="exact"/>
              <w:ind w:left="7" w:right="2"/>
              <w:jc w:val="center"/>
              <w:rPr>
                <w:b/>
                <w:sz w:val="24"/>
                <w:szCs w:val="24"/>
              </w:rPr>
            </w:pPr>
            <w:r w:rsidRPr="00F53F34">
              <w:rPr>
                <w:b/>
                <w:spacing w:val="-5"/>
                <w:sz w:val="24"/>
                <w:szCs w:val="24"/>
              </w:rPr>
              <w:t>51</w:t>
            </w:r>
          </w:p>
        </w:tc>
      </w:tr>
    </w:tbl>
    <w:tbl>
      <w:tblPr>
        <w:tblpPr w:leftFromText="180" w:rightFromText="180" w:vertAnchor="text" w:horzAnchor="page" w:tblpX="1481" w:tblpY="4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807"/>
        <w:gridCol w:w="853"/>
      </w:tblGrid>
      <w:tr w:rsidR="00F53F34" w14:paraId="0C9818DF" w14:textId="77777777" w:rsidTr="00F53F34">
        <w:trPr>
          <w:trHeight w:val="321"/>
        </w:trPr>
        <w:tc>
          <w:tcPr>
            <w:tcW w:w="5807" w:type="dxa"/>
          </w:tcPr>
          <w:p w14:paraId="539BC8D7" w14:textId="77777777" w:rsidR="00F53F34" w:rsidRDefault="00F53F34" w:rsidP="00F53F34">
            <w:pPr>
              <w:pStyle w:val="TableParagraph"/>
              <w:spacing w:line="301" w:lineRule="exact"/>
              <w:rPr>
                <w:sz w:val="28"/>
              </w:rPr>
            </w:pPr>
            <w:r>
              <w:rPr>
                <w:sz w:val="28"/>
              </w:rPr>
              <w:t>Understanding</w:t>
            </w:r>
            <w:r>
              <w:rPr>
                <w:spacing w:val="-11"/>
                <w:sz w:val="28"/>
              </w:rPr>
              <w:t xml:space="preserve"> </w:t>
            </w:r>
            <w:r>
              <w:rPr>
                <w:sz w:val="28"/>
              </w:rPr>
              <w:t>Parental</w:t>
            </w:r>
            <w:r>
              <w:rPr>
                <w:spacing w:val="-9"/>
                <w:sz w:val="28"/>
              </w:rPr>
              <w:t xml:space="preserve"> </w:t>
            </w:r>
            <w:r>
              <w:rPr>
                <w:sz w:val="28"/>
              </w:rPr>
              <w:t>Substance</w:t>
            </w:r>
            <w:r>
              <w:rPr>
                <w:spacing w:val="-9"/>
                <w:sz w:val="28"/>
              </w:rPr>
              <w:t xml:space="preserve"> </w:t>
            </w:r>
            <w:r>
              <w:rPr>
                <w:spacing w:val="-2"/>
                <w:sz w:val="28"/>
              </w:rPr>
              <w:t>Misuse</w:t>
            </w:r>
          </w:p>
        </w:tc>
        <w:tc>
          <w:tcPr>
            <w:tcW w:w="853" w:type="dxa"/>
          </w:tcPr>
          <w:p w14:paraId="1A74C436" w14:textId="77777777" w:rsidR="00F53F34" w:rsidRDefault="00F53F34" w:rsidP="00F53F34">
            <w:pPr>
              <w:pStyle w:val="TableParagraph"/>
              <w:spacing w:line="301" w:lineRule="exact"/>
              <w:ind w:left="7" w:right="2"/>
              <w:jc w:val="center"/>
              <w:rPr>
                <w:b/>
                <w:sz w:val="28"/>
              </w:rPr>
            </w:pPr>
            <w:r>
              <w:rPr>
                <w:b/>
                <w:spacing w:val="-5"/>
                <w:sz w:val="28"/>
              </w:rPr>
              <w:t>36</w:t>
            </w:r>
          </w:p>
        </w:tc>
      </w:tr>
      <w:tr w:rsidR="00F53F34" w14:paraId="23C3BCD3" w14:textId="77777777" w:rsidTr="00F53F34">
        <w:trPr>
          <w:trHeight w:val="324"/>
        </w:trPr>
        <w:tc>
          <w:tcPr>
            <w:tcW w:w="5807" w:type="dxa"/>
          </w:tcPr>
          <w:p w14:paraId="41FEE0E7" w14:textId="77777777" w:rsidR="00F53F34" w:rsidRDefault="00F53F34" w:rsidP="00F53F34">
            <w:pPr>
              <w:pStyle w:val="TableParagraph"/>
              <w:spacing w:line="304" w:lineRule="exact"/>
              <w:rPr>
                <w:sz w:val="28"/>
              </w:rPr>
            </w:pPr>
            <w:r>
              <w:rPr>
                <w:sz w:val="28"/>
              </w:rPr>
              <w:t>Effective</w:t>
            </w:r>
            <w:r>
              <w:rPr>
                <w:spacing w:val="-11"/>
                <w:sz w:val="28"/>
              </w:rPr>
              <w:t xml:space="preserve"> </w:t>
            </w:r>
            <w:r>
              <w:rPr>
                <w:spacing w:val="-2"/>
                <w:sz w:val="28"/>
              </w:rPr>
              <w:t>Support</w:t>
            </w:r>
          </w:p>
        </w:tc>
        <w:tc>
          <w:tcPr>
            <w:tcW w:w="853" w:type="dxa"/>
          </w:tcPr>
          <w:p w14:paraId="6A06D91A" w14:textId="77777777" w:rsidR="00F53F34" w:rsidRDefault="00F53F34" w:rsidP="00F53F34">
            <w:pPr>
              <w:pStyle w:val="TableParagraph"/>
              <w:spacing w:line="304" w:lineRule="exact"/>
              <w:ind w:left="7"/>
              <w:jc w:val="center"/>
              <w:rPr>
                <w:b/>
                <w:sz w:val="28"/>
              </w:rPr>
            </w:pPr>
            <w:r>
              <w:rPr>
                <w:b/>
                <w:spacing w:val="-5"/>
                <w:sz w:val="28"/>
              </w:rPr>
              <w:t>302</w:t>
            </w:r>
          </w:p>
        </w:tc>
      </w:tr>
      <w:tr w:rsidR="00F53F34" w14:paraId="7148A6B8" w14:textId="77777777" w:rsidTr="00F53F34">
        <w:trPr>
          <w:trHeight w:val="321"/>
        </w:trPr>
        <w:tc>
          <w:tcPr>
            <w:tcW w:w="5807" w:type="dxa"/>
          </w:tcPr>
          <w:p w14:paraId="272FA03A" w14:textId="77777777" w:rsidR="00F53F34" w:rsidRDefault="00F53F34" w:rsidP="00F53F34">
            <w:pPr>
              <w:pStyle w:val="TableParagraph"/>
              <w:spacing w:line="301" w:lineRule="exact"/>
              <w:rPr>
                <w:sz w:val="28"/>
              </w:rPr>
            </w:pPr>
            <w:r>
              <w:rPr>
                <w:sz w:val="28"/>
              </w:rPr>
              <w:t>Understanding</w:t>
            </w:r>
            <w:r>
              <w:rPr>
                <w:spacing w:val="-11"/>
                <w:sz w:val="28"/>
              </w:rPr>
              <w:t xml:space="preserve"> </w:t>
            </w:r>
            <w:r>
              <w:rPr>
                <w:sz w:val="28"/>
              </w:rPr>
              <w:t>Child</w:t>
            </w:r>
            <w:r>
              <w:rPr>
                <w:spacing w:val="-7"/>
                <w:sz w:val="28"/>
              </w:rPr>
              <w:t xml:space="preserve"> </w:t>
            </w:r>
            <w:r>
              <w:rPr>
                <w:spacing w:val="-2"/>
                <w:sz w:val="28"/>
              </w:rPr>
              <w:t>Exploitation</w:t>
            </w:r>
          </w:p>
        </w:tc>
        <w:tc>
          <w:tcPr>
            <w:tcW w:w="853" w:type="dxa"/>
          </w:tcPr>
          <w:p w14:paraId="6922A609" w14:textId="77777777" w:rsidR="00F53F34" w:rsidRDefault="00F53F34" w:rsidP="00F53F34">
            <w:pPr>
              <w:pStyle w:val="TableParagraph"/>
              <w:spacing w:line="301" w:lineRule="exact"/>
              <w:ind w:left="7" w:right="2"/>
              <w:jc w:val="center"/>
              <w:rPr>
                <w:b/>
                <w:sz w:val="28"/>
              </w:rPr>
            </w:pPr>
            <w:r>
              <w:rPr>
                <w:b/>
                <w:spacing w:val="-5"/>
                <w:sz w:val="28"/>
              </w:rPr>
              <w:t>34</w:t>
            </w:r>
          </w:p>
        </w:tc>
      </w:tr>
      <w:tr w:rsidR="00F53F34" w14:paraId="632EE6EF" w14:textId="77777777" w:rsidTr="00F53F34">
        <w:trPr>
          <w:trHeight w:val="642"/>
        </w:trPr>
        <w:tc>
          <w:tcPr>
            <w:tcW w:w="5807" w:type="dxa"/>
          </w:tcPr>
          <w:p w14:paraId="0B30DFED" w14:textId="77777777" w:rsidR="00F53F34" w:rsidRDefault="00F53F34" w:rsidP="00F53F34">
            <w:pPr>
              <w:pStyle w:val="TableParagraph"/>
              <w:spacing w:line="322" w:lineRule="exact"/>
              <w:ind w:right="139"/>
              <w:rPr>
                <w:sz w:val="28"/>
              </w:rPr>
            </w:pPr>
            <w:r>
              <w:rPr>
                <w:sz w:val="28"/>
              </w:rPr>
              <w:t>Having</w:t>
            </w:r>
            <w:r>
              <w:rPr>
                <w:spacing w:val="-11"/>
                <w:sz w:val="28"/>
              </w:rPr>
              <w:t xml:space="preserve"> </w:t>
            </w:r>
            <w:r>
              <w:rPr>
                <w:sz w:val="28"/>
              </w:rPr>
              <w:t>Difficult</w:t>
            </w:r>
            <w:r>
              <w:rPr>
                <w:spacing w:val="-11"/>
                <w:sz w:val="28"/>
              </w:rPr>
              <w:t xml:space="preserve"> </w:t>
            </w:r>
            <w:r>
              <w:rPr>
                <w:sz w:val="28"/>
              </w:rPr>
              <w:t>Conversations</w:t>
            </w:r>
            <w:r>
              <w:rPr>
                <w:spacing w:val="-12"/>
                <w:sz w:val="28"/>
              </w:rPr>
              <w:t xml:space="preserve"> </w:t>
            </w:r>
            <w:r>
              <w:rPr>
                <w:sz w:val="28"/>
              </w:rPr>
              <w:t>with</w:t>
            </w:r>
            <w:r>
              <w:rPr>
                <w:spacing w:val="-13"/>
                <w:sz w:val="28"/>
              </w:rPr>
              <w:t xml:space="preserve"> </w:t>
            </w:r>
            <w:r>
              <w:rPr>
                <w:sz w:val="28"/>
              </w:rPr>
              <w:t>Children &amp; Families</w:t>
            </w:r>
          </w:p>
        </w:tc>
        <w:tc>
          <w:tcPr>
            <w:tcW w:w="853" w:type="dxa"/>
          </w:tcPr>
          <w:p w14:paraId="6D0B3CF8" w14:textId="77777777" w:rsidR="00F53F34" w:rsidRDefault="00F53F34" w:rsidP="00F53F34">
            <w:pPr>
              <w:pStyle w:val="TableParagraph"/>
              <w:spacing w:line="321" w:lineRule="exact"/>
              <w:ind w:left="7" w:right="2"/>
              <w:jc w:val="center"/>
              <w:rPr>
                <w:b/>
                <w:sz w:val="28"/>
              </w:rPr>
            </w:pPr>
            <w:r>
              <w:rPr>
                <w:b/>
                <w:spacing w:val="-5"/>
                <w:sz w:val="28"/>
              </w:rPr>
              <w:t>49</w:t>
            </w:r>
          </w:p>
        </w:tc>
      </w:tr>
      <w:tr w:rsidR="00F53F34" w14:paraId="3F98054D" w14:textId="77777777" w:rsidTr="00F53F34">
        <w:trPr>
          <w:trHeight w:val="322"/>
        </w:trPr>
        <w:tc>
          <w:tcPr>
            <w:tcW w:w="5807" w:type="dxa"/>
          </w:tcPr>
          <w:p w14:paraId="195E4DF2" w14:textId="77777777" w:rsidR="00F53F34" w:rsidRDefault="00F53F34" w:rsidP="00F53F34">
            <w:pPr>
              <w:pStyle w:val="TableParagraph"/>
              <w:spacing w:line="302" w:lineRule="exact"/>
              <w:rPr>
                <w:sz w:val="28"/>
              </w:rPr>
            </w:pPr>
            <w:r>
              <w:rPr>
                <w:sz w:val="28"/>
              </w:rPr>
              <w:t>Management</w:t>
            </w:r>
            <w:r>
              <w:rPr>
                <w:spacing w:val="-11"/>
                <w:sz w:val="28"/>
              </w:rPr>
              <w:t xml:space="preserve"> </w:t>
            </w:r>
            <w:r>
              <w:rPr>
                <w:sz w:val="28"/>
              </w:rPr>
              <w:t>of</w:t>
            </w:r>
            <w:r>
              <w:rPr>
                <w:spacing w:val="-20"/>
                <w:sz w:val="28"/>
              </w:rPr>
              <w:t xml:space="preserve"> </w:t>
            </w:r>
            <w:r>
              <w:rPr>
                <w:sz w:val="28"/>
              </w:rPr>
              <w:t>Allegations</w:t>
            </w:r>
            <w:r>
              <w:rPr>
                <w:spacing w:val="-7"/>
                <w:sz w:val="28"/>
              </w:rPr>
              <w:t xml:space="preserve"> </w:t>
            </w:r>
            <w:r>
              <w:rPr>
                <w:spacing w:val="-2"/>
                <w:sz w:val="28"/>
              </w:rPr>
              <w:t>(LADO)</w:t>
            </w:r>
          </w:p>
        </w:tc>
        <w:tc>
          <w:tcPr>
            <w:tcW w:w="853" w:type="dxa"/>
          </w:tcPr>
          <w:p w14:paraId="51E0FEB3" w14:textId="77777777" w:rsidR="00F53F34" w:rsidRDefault="00F53F34" w:rsidP="00F53F34">
            <w:pPr>
              <w:pStyle w:val="TableParagraph"/>
              <w:spacing w:line="302" w:lineRule="exact"/>
              <w:ind w:left="7" w:right="2"/>
              <w:jc w:val="center"/>
              <w:rPr>
                <w:b/>
                <w:sz w:val="28"/>
              </w:rPr>
            </w:pPr>
            <w:r>
              <w:rPr>
                <w:b/>
                <w:spacing w:val="-5"/>
                <w:sz w:val="28"/>
              </w:rPr>
              <w:t>51</w:t>
            </w:r>
          </w:p>
        </w:tc>
      </w:tr>
      <w:tr w:rsidR="00F53F34" w14:paraId="0A317BD2" w14:textId="77777777" w:rsidTr="00F53F34">
        <w:trPr>
          <w:trHeight w:val="321"/>
        </w:trPr>
        <w:tc>
          <w:tcPr>
            <w:tcW w:w="5807" w:type="dxa"/>
          </w:tcPr>
          <w:p w14:paraId="46102082" w14:textId="77777777" w:rsidR="00F53F34" w:rsidRDefault="00F53F34" w:rsidP="00F53F34">
            <w:pPr>
              <w:pStyle w:val="TableParagraph"/>
              <w:spacing w:line="301" w:lineRule="exact"/>
              <w:rPr>
                <w:sz w:val="28"/>
              </w:rPr>
            </w:pPr>
            <w:r>
              <w:rPr>
                <w:sz w:val="28"/>
              </w:rPr>
              <w:t>Bitesize</w:t>
            </w:r>
            <w:r>
              <w:rPr>
                <w:spacing w:val="-14"/>
                <w:sz w:val="28"/>
              </w:rPr>
              <w:t xml:space="preserve"> </w:t>
            </w:r>
            <w:r>
              <w:rPr>
                <w:sz w:val="28"/>
              </w:rPr>
              <w:t>Trauma</w:t>
            </w:r>
            <w:r>
              <w:rPr>
                <w:spacing w:val="-10"/>
                <w:sz w:val="28"/>
              </w:rPr>
              <w:t xml:space="preserve"> </w:t>
            </w:r>
            <w:r>
              <w:rPr>
                <w:sz w:val="28"/>
              </w:rPr>
              <w:t>Informed</w:t>
            </w:r>
            <w:r>
              <w:rPr>
                <w:spacing w:val="-8"/>
                <w:sz w:val="28"/>
              </w:rPr>
              <w:t xml:space="preserve"> </w:t>
            </w:r>
            <w:r>
              <w:rPr>
                <w:sz w:val="28"/>
              </w:rPr>
              <w:t>Practice</w:t>
            </w:r>
            <w:r>
              <w:rPr>
                <w:spacing w:val="-10"/>
                <w:sz w:val="28"/>
              </w:rPr>
              <w:t xml:space="preserve"> </w:t>
            </w:r>
            <w:r>
              <w:rPr>
                <w:spacing w:val="-2"/>
                <w:sz w:val="28"/>
              </w:rPr>
              <w:t>Sessions</w:t>
            </w:r>
          </w:p>
        </w:tc>
        <w:tc>
          <w:tcPr>
            <w:tcW w:w="853" w:type="dxa"/>
          </w:tcPr>
          <w:p w14:paraId="73BBE447" w14:textId="77777777" w:rsidR="00F53F34" w:rsidRDefault="00F53F34" w:rsidP="00F53F34">
            <w:pPr>
              <w:pStyle w:val="TableParagraph"/>
              <w:spacing w:line="301" w:lineRule="exact"/>
              <w:ind w:left="7" w:right="2"/>
              <w:jc w:val="center"/>
              <w:rPr>
                <w:b/>
                <w:sz w:val="28"/>
              </w:rPr>
            </w:pPr>
            <w:r>
              <w:rPr>
                <w:b/>
                <w:spacing w:val="-5"/>
                <w:sz w:val="28"/>
              </w:rPr>
              <w:t>59</w:t>
            </w:r>
          </w:p>
        </w:tc>
      </w:tr>
      <w:tr w:rsidR="00F53F34" w14:paraId="0ED199B5" w14:textId="77777777" w:rsidTr="00F53F34">
        <w:trPr>
          <w:trHeight w:val="321"/>
        </w:trPr>
        <w:tc>
          <w:tcPr>
            <w:tcW w:w="5807" w:type="dxa"/>
          </w:tcPr>
          <w:p w14:paraId="2767DCDD" w14:textId="77777777" w:rsidR="00F53F34" w:rsidRDefault="00F53F34" w:rsidP="00F53F34">
            <w:pPr>
              <w:pStyle w:val="TableParagraph"/>
              <w:spacing w:line="301" w:lineRule="exact"/>
              <w:rPr>
                <w:sz w:val="28"/>
              </w:rPr>
            </w:pPr>
            <w:r>
              <w:rPr>
                <w:sz w:val="28"/>
              </w:rPr>
              <w:t>Alcohol</w:t>
            </w:r>
            <w:r>
              <w:rPr>
                <w:spacing w:val="-4"/>
                <w:sz w:val="28"/>
              </w:rPr>
              <w:t xml:space="preserve"> </w:t>
            </w:r>
            <w:r>
              <w:rPr>
                <w:sz w:val="28"/>
              </w:rPr>
              <w:t>&amp;</w:t>
            </w:r>
            <w:r>
              <w:rPr>
                <w:spacing w:val="-4"/>
                <w:sz w:val="28"/>
              </w:rPr>
              <w:t xml:space="preserve"> </w:t>
            </w:r>
            <w:r>
              <w:rPr>
                <w:sz w:val="28"/>
              </w:rPr>
              <w:t>Drugs</w:t>
            </w:r>
            <w:r>
              <w:rPr>
                <w:spacing w:val="-3"/>
                <w:sz w:val="28"/>
              </w:rPr>
              <w:t xml:space="preserve"> </w:t>
            </w:r>
            <w:r>
              <w:rPr>
                <w:sz w:val="28"/>
              </w:rPr>
              <w:t>Lunch</w:t>
            </w:r>
            <w:r>
              <w:rPr>
                <w:spacing w:val="-4"/>
                <w:sz w:val="28"/>
              </w:rPr>
              <w:t xml:space="preserve"> </w:t>
            </w:r>
            <w:r>
              <w:rPr>
                <w:sz w:val="28"/>
              </w:rPr>
              <w:t xml:space="preserve">&amp; </w:t>
            </w:r>
            <w:r>
              <w:rPr>
                <w:spacing w:val="-2"/>
                <w:sz w:val="28"/>
              </w:rPr>
              <w:t>Learn</w:t>
            </w:r>
          </w:p>
        </w:tc>
        <w:tc>
          <w:tcPr>
            <w:tcW w:w="853" w:type="dxa"/>
          </w:tcPr>
          <w:p w14:paraId="5690DF41" w14:textId="77777777" w:rsidR="00F53F34" w:rsidRDefault="00F53F34" w:rsidP="00F53F34">
            <w:pPr>
              <w:pStyle w:val="TableParagraph"/>
              <w:spacing w:line="301" w:lineRule="exact"/>
              <w:ind w:left="7" w:right="2"/>
              <w:jc w:val="center"/>
              <w:rPr>
                <w:b/>
                <w:sz w:val="28"/>
              </w:rPr>
            </w:pPr>
            <w:r>
              <w:rPr>
                <w:b/>
                <w:spacing w:val="-5"/>
                <w:sz w:val="28"/>
              </w:rPr>
              <w:t>84</w:t>
            </w:r>
          </w:p>
        </w:tc>
      </w:tr>
      <w:tr w:rsidR="00F53F34" w14:paraId="7D90BDD6" w14:textId="77777777" w:rsidTr="00F53F34">
        <w:trPr>
          <w:trHeight w:val="323"/>
        </w:trPr>
        <w:tc>
          <w:tcPr>
            <w:tcW w:w="5807" w:type="dxa"/>
          </w:tcPr>
          <w:p w14:paraId="1A02671C" w14:textId="77777777" w:rsidR="00F53F34" w:rsidRDefault="00F53F34" w:rsidP="00F53F34">
            <w:pPr>
              <w:pStyle w:val="TableParagraph"/>
              <w:spacing w:before="1" w:line="302" w:lineRule="exact"/>
              <w:rPr>
                <w:sz w:val="28"/>
              </w:rPr>
            </w:pPr>
            <w:r>
              <w:rPr>
                <w:sz w:val="28"/>
              </w:rPr>
              <w:t>Five</w:t>
            </w:r>
            <w:r>
              <w:rPr>
                <w:spacing w:val="-4"/>
                <w:sz w:val="28"/>
              </w:rPr>
              <w:t xml:space="preserve"> </w:t>
            </w:r>
            <w:r>
              <w:rPr>
                <w:sz w:val="28"/>
              </w:rPr>
              <w:t>to</w:t>
            </w:r>
            <w:r>
              <w:rPr>
                <w:spacing w:val="-6"/>
                <w:sz w:val="28"/>
              </w:rPr>
              <w:t xml:space="preserve"> </w:t>
            </w:r>
            <w:r>
              <w:rPr>
                <w:spacing w:val="-2"/>
                <w:sz w:val="28"/>
              </w:rPr>
              <w:t>Thrive</w:t>
            </w:r>
          </w:p>
        </w:tc>
        <w:tc>
          <w:tcPr>
            <w:tcW w:w="853" w:type="dxa"/>
          </w:tcPr>
          <w:p w14:paraId="693A530B" w14:textId="77777777" w:rsidR="00F53F34" w:rsidRDefault="00F53F34" w:rsidP="00F53F34">
            <w:pPr>
              <w:pStyle w:val="TableParagraph"/>
              <w:spacing w:before="1" w:line="302" w:lineRule="exact"/>
              <w:ind w:left="7" w:right="2"/>
              <w:jc w:val="center"/>
              <w:rPr>
                <w:b/>
                <w:sz w:val="28"/>
              </w:rPr>
            </w:pPr>
            <w:r>
              <w:rPr>
                <w:b/>
                <w:spacing w:val="-5"/>
                <w:sz w:val="28"/>
              </w:rPr>
              <w:t>50</w:t>
            </w:r>
          </w:p>
        </w:tc>
      </w:tr>
      <w:tr w:rsidR="00F53F34" w14:paraId="4B40BBE6" w14:textId="77777777" w:rsidTr="00F53F34">
        <w:trPr>
          <w:trHeight w:val="321"/>
        </w:trPr>
        <w:tc>
          <w:tcPr>
            <w:tcW w:w="5807" w:type="dxa"/>
          </w:tcPr>
          <w:p w14:paraId="34CFA9B6" w14:textId="77777777" w:rsidR="00F53F34" w:rsidRDefault="00F53F34" w:rsidP="00F53F34">
            <w:pPr>
              <w:pStyle w:val="TableParagraph"/>
              <w:spacing w:line="301" w:lineRule="exact"/>
              <w:rPr>
                <w:sz w:val="28"/>
              </w:rPr>
            </w:pPr>
            <w:r>
              <w:rPr>
                <w:sz w:val="28"/>
              </w:rPr>
              <w:t>Coventry</w:t>
            </w:r>
            <w:r>
              <w:rPr>
                <w:spacing w:val="-14"/>
                <w:sz w:val="28"/>
              </w:rPr>
              <w:t xml:space="preserve"> </w:t>
            </w:r>
            <w:r>
              <w:rPr>
                <w:sz w:val="28"/>
              </w:rPr>
              <w:t>Family</w:t>
            </w:r>
            <w:r>
              <w:rPr>
                <w:spacing w:val="-14"/>
                <w:sz w:val="28"/>
              </w:rPr>
              <w:t xml:space="preserve"> </w:t>
            </w:r>
            <w:r>
              <w:rPr>
                <w:sz w:val="28"/>
              </w:rPr>
              <w:t>Valued</w:t>
            </w:r>
            <w:r>
              <w:rPr>
                <w:spacing w:val="-17"/>
                <w:sz w:val="28"/>
              </w:rPr>
              <w:t xml:space="preserve"> </w:t>
            </w:r>
            <w:r>
              <w:rPr>
                <w:spacing w:val="-2"/>
                <w:sz w:val="28"/>
              </w:rPr>
              <w:t>Training</w:t>
            </w:r>
          </w:p>
        </w:tc>
        <w:tc>
          <w:tcPr>
            <w:tcW w:w="853" w:type="dxa"/>
          </w:tcPr>
          <w:p w14:paraId="1DAE8568" w14:textId="77777777" w:rsidR="00F53F34" w:rsidRDefault="00F53F34" w:rsidP="00F53F34">
            <w:pPr>
              <w:pStyle w:val="TableParagraph"/>
              <w:spacing w:line="301" w:lineRule="exact"/>
              <w:ind w:left="7" w:right="2"/>
              <w:jc w:val="center"/>
              <w:rPr>
                <w:b/>
                <w:sz w:val="28"/>
              </w:rPr>
            </w:pPr>
            <w:r>
              <w:rPr>
                <w:b/>
                <w:spacing w:val="-5"/>
                <w:sz w:val="28"/>
              </w:rPr>
              <w:t>64</w:t>
            </w:r>
          </w:p>
        </w:tc>
      </w:tr>
      <w:tr w:rsidR="00F53F34" w14:paraId="4C3279EE" w14:textId="77777777" w:rsidTr="00F53F34">
        <w:trPr>
          <w:trHeight w:val="321"/>
        </w:trPr>
        <w:tc>
          <w:tcPr>
            <w:tcW w:w="5807" w:type="dxa"/>
          </w:tcPr>
          <w:p w14:paraId="0D754D96" w14:textId="77777777" w:rsidR="00F53F34" w:rsidRDefault="00F53F34" w:rsidP="00F53F34">
            <w:pPr>
              <w:pStyle w:val="TableParagraph"/>
              <w:spacing w:line="301" w:lineRule="exact"/>
              <w:rPr>
                <w:sz w:val="28"/>
              </w:rPr>
            </w:pPr>
            <w:r>
              <w:rPr>
                <w:sz w:val="28"/>
              </w:rPr>
              <w:t>Coventry</w:t>
            </w:r>
            <w:r>
              <w:rPr>
                <w:spacing w:val="-14"/>
                <w:sz w:val="28"/>
              </w:rPr>
              <w:t xml:space="preserve"> </w:t>
            </w:r>
            <w:r>
              <w:rPr>
                <w:sz w:val="28"/>
              </w:rPr>
              <w:t>Family</w:t>
            </w:r>
            <w:r>
              <w:rPr>
                <w:spacing w:val="-13"/>
                <w:sz w:val="28"/>
              </w:rPr>
              <w:t xml:space="preserve"> </w:t>
            </w:r>
            <w:r>
              <w:rPr>
                <w:sz w:val="28"/>
              </w:rPr>
              <w:t>Valued</w:t>
            </w:r>
            <w:r>
              <w:rPr>
                <w:spacing w:val="-10"/>
                <w:sz w:val="28"/>
              </w:rPr>
              <w:t xml:space="preserve"> </w:t>
            </w:r>
            <w:r>
              <w:rPr>
                <w:spacing w:val="-2"/>
                <w:sz w:val="28"/>
              </w:rPr>
              <w:t>Briefing</w:t>
            </w:r>
          </w:p>
        </w:tc>
        <w:tc>
          <w:tcPr>
            <w:tcW w:w="853" w:type="dxa"/>
          </w:tcPr>
          <w:p w14:paraId="682E1D9A" w14:textId="77777777" w:rsidR="00F53F34" w:rsidRDefault="00F53F34" w:rsidP="00F53F34">
            <w:pPr>
              <w:pStyle w:val="TableParagraph"/>
              <w:spacing w:line="301" w:lineRule="exact"/>
              <w:ind w:left="7"/>
              <w:jc w:val="center"/>
              <w:rPr>
                <w:b/>
                <w:sz w:val="28"/>
              </w:rPr>
            </w:pPr>
            <w:r>
              <w:rPr>
                <w:b/>
                <w:spacing w:val="-10"/>
                <w:sz w:val="28"/>
              </w:rPr>
              <w:t>9</w:t>
            </w:r>
          </w:p>
        </w:tc>
      </w:tr>
      <w:tr w:rsidR="00F53F34" w14:paraId="1E26BE0B" w14:textId="77777777" w:rsidTr="00F53F34">
        <w:trPr>
          <w:trHeight w:val="323"/>
        </w:trPr>
        <w:tc>
          <w:tcPr>
            <w:tcW w:w="5807" w:type="dxa"/>
          </w:tcPr>
          <w:p w14:paraId="477C8942" w14:textId="77777777" w:rsidR="00F53F34" w:rsidRDefault="00F53F34" w:rsidP="00F53F34">
            <w:pPr>
              <w:pStyle w:val="TableParagraph"/>
              <w:spacing w:before="1" w:line="302" w:lineRule="exact"/>
              <w:rPr>
                <w:sz w:val="28"/>
              </w:rPr>
            </w:pPr>
            <w:proofErr w:type="spellStart"/>
            <w:r>
              <w:rPr>
                <w:sz w:val="28"/>
              </w:rPr>
              <w:t>Recognise</w:t>
            </w:r>
            <w:proofErr w:type="spellEnd"/>
            <w:r>
              <w:rPr>
                <w:sz w:val="28"/>
              </w:rPr>
              <w:t>,</w:t>
            </w:r>
            <w:r>
              <w:rPr>
                <w:spacing w:val="-10"/>
                <w:sz w:val="28"/>
              </w:rPr>
              <w:t xml:space="preserve"> </w:t>
            </w:r>
            <w:r>
              <w:rPr>
                <w:sz w:val="28"/>
              </w:rPr>
              <w:t>respond,</w:t>
            </w:r>
            <w:r>
              <w:rPr>
                <w:spacing w:val="-6"/>
                <w:sz w:val="28"/>
              </w:rPr>
              <w:t xml:space="preserve"> </w:t>
            </w:r>
            <w:r>
              <w:rPr>
                <w:spacing w:val="-2"/>
                <w:sz w:val="28"/>
              </w:rPr>
              <w:t>refer</w:t>
            </w:r>
          </w:p>
        </w:tc>
        <w:tc>
          <w:tcPr>
            <w:tcW w:w="853" w:type="dxa"/>
          </w:tcPr>
          <w:p w14:paraId="0FAA951A" w14:textId="77777777" w:rsidR="00F53F34" w:rsidRDefault="00F53F34" w:rsidP="00F53F34">
            <w:pPr>
              <w:pStyle w:val="TableParagraph"/>
              <w:spacing w:before="1" w:line="302" w:lineRule="exact"/>
              <w:ind w:left="7" w:right="2"/>
              <w:jc w:val="center"/>
              <w:rPr>
                <w:b/>
                <w:sz w:val="28"/>
              </w:rPr>
            </w:pPr>
            <w:r>
              <w:rPr>
                <w:b/>
                <w:spacing w:val="-5"/>
                <w:sz w:val="28"/>
              </w:rPr>
              <w:t>27</w:t>
            </w:r>
          </w:p>
        </w:tc>
      </w:tr>
      <w:tr w:rsidR="00F53F34" w14:paraId="3118785D" w14:textId="77777777" w:rsidTr="00F53F34">
        <w:trPr>
          <w:trHeight w:val="321"/>
        </w:trPr>
        <w:tc>
          <w:tcPr>
            <w:tcW w:w="5807" w:type="dxa"/>
          </w:tcPr>
          <w:p w14:paraId="4F557D4B" w14:textId="77777777" w:rsidR="00F53F34" w:rsidRDefault="00F53F34" w:rsidP="00F53F34">
            <w:pPr>
              <w:pStyle w:val="TableParagraph"/>
              <w:spacing w:line="302" w:lineRule="exact"/>
              <w:rPr>
                <w:sz w:val="28"/>
              </w:rPr>
            </w:pPr>
            <w:r>
              <w:rPr>
                <w:sz w:val="28"/>
              </w:rPr>
              <w:t>Professional</w:t>
            </w:r>
            <w:r>
              <w:rPr>
                <w:spacing w:val="-11"/>
                <w:sz w:val="28"/>
              </w:rPr>
              <w:t xml:space="preserve"> </w:t>
            </w:r>
            <w:r>
              <w:rPr>
                <w:spacing w:val="-2"/>
                <w:sz w:val="28"/>
              </w:rPr>
              <w:t>Curiosity</w:t>
            </w:r>
          </w:p>
        </w:tc>
        <w:tc>
          <w:tcPr>
            <w:tcW w:w="853" w:type="dxa"/>
          </w:tcPr>
          <w:p w14:paraId="1DB48329" w14:textId="77777777" w:rsidR="00F53F34" w:rsidRDefault="00F53F34" w:rsidP="00F53F34">
            <w:pPr>
              <w:pStyle w:val="TableParagraph"/>
              <w:spacing w:line="302" w:lineRule="exact"/>
              <w:ind w:left="7" w:right="2"/>
              <w:jc w:val="center"/>
              <w:rPr>
                <w:b/>
                <w:sz w:val="28"/>
              </w:rPr>
            </w:pPr>
            <w:r>
              <w:rPr>
                <w:b/>
                <w:spacing w:val="-5"/>
                <w:sz w:val="28"/>
              </w:rPr>
              <w:t>53</w:t>
            </w:r>
          </w:p>
        </w:tc>
      </w:tr>
    </w:tbl>
    <w:p w14:paraId="578821B2" w14:textId="77777777" w:rsidR="00AB6387" w:rsidRDefault="00AB6387" w:rsidP="00F53F34">
      <w:pPr>
        <w:pStyle w:val="TableParagraph"/>
        <w:spacing w:line="302" w:lineRule="exact"/>
        <w:ind w:left="0"/>
        <w:rPr>
          <w:b/>
          <w:sz w:val="28"/>
        </w:rPr>
        <w:sectPr w:rsidR="00AB6387">
          <w:pgSz w:w="11910" w:h="16840"/>
          <w:pgMar w:top="1340" w:right="566" w:bottom="1280" w:left="708" w:header="0" w:footer="1091" w:gutter="0"/>
          <w:cols w:space="720"/>
        </w:sectPr>
      </w:pPr>
    </w:p>
    <w:p w14:paraId="535C91E9" w14:textId="7F44B820" w:rsidR="00AB6387" w:rsidRPr="009F69DD" w:rsidRDefault="00FB45CD" w:rsidP="00F53F34">
      <w:pPr>
        <w:pStyle w:val="Heading1"/>
        <w:spacing w:before="0"/>
        <w:ind w:left="0" w:firstLine="720"/>
        <w:jc w:val="both"/>
        <w:rPr>
          <w:sz w:val="24"/>
          <w:szCs w:val="24"/>
        </w:rPr>
      </w:pPr>
      <w:r w:rsidRPr="009F69DD">
        <w:rPr>
          <w:sz w:val="24"/>
          <w:szCs w:val="24"/>
        </w:rPr>
        <w:lastRenderedPageBreak/>
        <w:t>Learning</w:t>
      </w:r>
      <w:r w:rsidRPr="009F69DD">
        <w:rPr>
          <w:spacing w:val="-10"/>
          <w:sz w:val="24"/>
          <w:szCs w:val="24"/>
        </w:rPr>
        <w:t xml:space="preserve"> </w:t>
      </w:r>
      <w:r w:rsidRPr="009F69DD">
        <w:rPr>
          <w:spacing w:val="-2"/>
          <w:sz w:val="24"/>
          <w:szCs w:val="24"/>
        </w:rPr>
        <w:t>Events</w:t>
      </w:r>
    </w:p>
    <w:p w14:paraId="4178990D" w14:textId="6F33152F" w:rsidR="009F69DD" w:rsidRDefault="00FB45CD" w:rsidP="009F69DD">
      <w:pPr>
        <w:pStyle w:val="BodyText"/>
        <w:spacing w:before="213" w:line="278" w:lineRule="auto"/>
        <w:ind w:right="873"/>
      </w:pPr>
      <w:r>
        <w:t>CSCP</w:t>
      </w:r>
      <w:r>
        <w:rPr>
          <w:spacing w:val="-12"/>
        </w:rPr>
        <w:t xml:space="preserve"> </w:t>
      </w:r>
      <w:r>
        <w:t>offers</w:t>
      </w:r>
      <w:r>
        <w:rPr>
          <w:spacing w:val="-12"/>
        </w:rPr>
        <w:t xml:space="preserve"> </w:t>
      </w:r>
      <w:r>
        <w:t>multi-agency</w:t>
      </w:r>
      <w:r>
        <w:rPr>
          <w:spacing w:val="-11"/>
        </w:rPr>
        <w:t xml:space="preserve"> </w:t>
      </w:r>
      <w:r>
        <w:t>learning</w:t>
      </w:r>
      <w:r>
        <w:rPr>
          <w:spacing w:val="-10"/>
        </w:rPr>
        <w:t xml:space="preserve"> </w:t>
      </w:r>
      <w:r>
        <w:t>events</w:t>
      </w:r>
      <w:r>
        <w:rPr>
          <w:spacing w:val="-11"/>
        </w:rPr>
        <w:t xml:space="preserve"> </w:t>
      </w:r>
      <w:r>
        <w:t>that</w:t>
      </w:r>
      <w:r>
        <w:rPr>
          <w:spacing w:val="-11"/>
        </w:rPr>
        <w:t xml:space="preserve"> </w:t>
      </w:r>
      <w:r>
        <w:t>address</w:t>
      </w:r>
      <w:r>
        <w:rPr>
          <w:spacing w:val="-13"/>
        </w:rPr>
        <w:t xml:space="preserve"> </w:t>
      </w:r>
      <w:r>
        <w:t>emerging</w:t>
      </w:r>
      <w:r>
        <w:rPr>
          <w:spacing w:val="-10"/>
        </w:rPr>
        <w:t xml:space="preserve"> </w:t>
      </w:r>
      <w:r>
        <w:t xml:space="preserve">themes and identified gaps. This year, </w:t>
      </w:r>
      <w:r w:rsidR="00AF3FC2">
        <w:t>the partnership</w:t>
      </w:r>
      <w:r>
        <w:t xml:space="preserve"> has </w:t>
      </w:r>
      <w:proofErr w:type="spellStart"/>
      <w:r>
        <w:t>organised</w:t>
      </w:r>
      <w:proofErr w:type="spellEnd"/>
      <w:r>
        <w:t>, facilitated, and hosted the following learning events</w:t>
      </w:r>
      <w:r w:rsidR="009F69DD">
        <w:t>:</w:t>
      </w:r>
    </w:p>
    <w:p w14:paraId="42D85AD3" w14:textId="77777777" w:rsidR="00AB6387" w:rsidRDefault="00FB45CD">
      <w:pPr>
        <w:pStyle w:val="ListParagraph"/>
        <w:numPr>
          <w:ilvl w:val="0"/>
          <w:numId w:val="7"/>
        </w:numPr>
        <w:tabs>
          <w:tab w:val="left" w:pos="1452"/>
        </w:tabs>
        <w:spacing w:line="293" w:lineRule="exact"/>
        <w:rPr>
          <w:sz w:val="24"/>
        </w:rPr>
      </w:pPr>
      <w:r>
        <w:rPr>
          <w:sz w:val="24"/>
        </w:rPr>
        <w:t>Fabricated</w:t>
      </w:r>
      <w:r>
        <w:rPr>
          <w:spacing w:val="-7"/>
          <w:sz w:val="24"/>
        </w:rPr>
        <w:t xml:space="preserve"> </w:t>
      </w:r>
      <w:r>
        <w:rPr>
          <w:spacing w:val="-2"/>
          <w:sz w:val="24"/>
        </w:rPr>
        <w:t>Illness</w:t>
      </w:r>
    </w:p>
    <w:p w14:paraId="01211D88" w14:textId="77777777" w:rsidR="00AB6387" w:rsidRDefault="00FB45CD">
      <w:pPr>
        <w:pStyle w:val="ListParagraph"/>
        <w:numPr>
          <w:ilvl w:val="0"/>
          <w:numId w:val="7"/>
        </w:numPr>
        <w:tabs>
          <w:tab w:val="left" w:pos="1452"/>
        </w:tabs>
        <w:spacing w:line="293" w:lineRule="exact"/>
        <w:rPr>
          <w:sz w:val="24"/>
        </w:rPr>
      </w:pPr>
      <w:r>
        <w:rPr>
          <w:sz w:val="24"/>
        </w:rPr>
        <w:t>Low</w:t>
      </w:r>
      <w:r>
        <w:rPr>
          <w:spacing w:val="-3"/>
          <w:sz w:val="24"/>
        </w:rPr>
        <w:t xml:space="preserve"> </w:t>
      </w:r>
      <w:r>
        <w:rPr>
          <w:sz w:val="24"/>
        </w:rPr>
        <w:t>Risk</w:t>
      </w:r>
      <w:r>
        <w:rPr>
          <w:spacing w:val="-1"/>
          <w:sz w:val="24"/>
        </w:rPr>
        <w:t xml:space="preserve"> </w:t>
      </w:r>
      <w:r>
        <w:rPr>
          <w:spacing w:val="-2"/>
          <w:sz w:val="24"/>
        </w:rPr>
        <w:t>Guidance</w:t>
      </w:r>
    </w:p>
    <w:p w14:paraId="6E76ABD1" w14:textId="77777777" w:rsidR="00AB6387" w:rsidRDefault="00FB45CD">
      <w:pPr>
        <w:pStyle w:val="ListParagraph"/>
        <w:numPr>
          <w:ilvl w:val="0"/>
          <w:numId w:val="7"/>
        </w:numPr>
        <w:tabs>
          <w:tab w:val="left" w:pos="1452"/>
        </w:tabs>
        <w:spacing w:line="292" w:lineRule="exact"/>
        <w:rPr>
          <w:sz w:val="24"/>
        </w:rPr>
      </w:pPr>
      <w:r>
        <w:rPr>
          <w:sz w:val="24"/>
        </w:rPr>
        <w:t>Fire</w:t>
      </w:r>
      <w:r>
        <w:rPr>
          <w:spacing w:val="-5"/>
          <w:sz w:val="24"/>
        </w:rPr>
        <w:t xml:space="preserve"> </w:t>
      </w:r>
      <w:r>
        <w:rPr>
          <w:spacing w:val="-2"/>
          <w:sz w:val="24"/>
        </w:rPr>
        <w:t>Safety</w:t>
      </w:r>
    </w:p>
    <w:p w14:paraId="59AA60B8" w14:textId="77777777" w:rsidR="00AB6387" w:rsidRDefault="00FB45CD">
      <w:pPr>
        <w:pStyle w:val="ListParagraph"/>
        <w:numPr>
          <w:ilvl w:val="0"/>
          <w:numId w:val="7"/>
        </w:numPr>
        <w:tabs>
          <w:tab w:val="left" w:pos="1452"/>
        </w:tabs>
        <w:spacing w:line="292" w:lineRule="exact"/>
        <w:rPr>
          <w:sz w:val="24"/>
        </w:rPr>
      </w:pPr>
      <w:r>
        <w:rPr>
          <w:sz w:val="24"/>
        </w:rPr>
        <w:t>Understanding</w:t>
      </w:r>
      <w:r>
        <w:rPr>
          <w:spacing w:val="-9"/>
          <w:sz w:val="24"/>
        </w:rPr>
        <w:t xml:space="preserve"> </w:t>
      </w:r>
      <w:r>
        <w:rPr>
          <w:spacing w:val="-2"/>
          <w:sz w:val="24"/>
        </w:rPr>
        <w:t>Migration</w:t>
      </w:r>
    </w:p>
    <w:p w14:paraId="784D5885" w14:textId="4F193D59" w:rsidR="00AB6387" w:rsidRDefault="00FB45CD">
      <w:pPr>
        <w:pStyle w:val="ListParagraph"/>
        <w:numPr>
          <w:ilvl w:val="0"/>
          <w:numId w:val="7"/>
        </w:numPr>
        <w:tabs>
          <w:tab w:val="left" w:pos="1452"/>
        </w:tabs>
        <w:spacing w:line="293" w:lineRule="exact"/>
        <w:rPr>
          <w:sz w:val="24"/>
        </w:rPr>
      </w:pPr>
      <w:r>
        <w:rPr>
          <w:sz w:val="24"/>
        </w:rPr>
        <w:t>NSPCC</w:t>
      </w:r>
      <w:r>
        <w:rPr>
          <w:spacing w:val="-3"/>
          <w:sz w:val="24"/>
        </w:rPr>
        <w:t xml:space="preserve"> </w:t>
      </w:r>
      <w:r w:rsidR="00AF3FC2">
        <w:rPr>
          <w:sz w:val="24"/>
        </w:rPr>
        <w:t>Online</w:t>
      </w:r>
      <w:r>
        <w:rPr>
          <w:spacing w:val="-2"/>
          <w:sz w:val="24"/>
        </w:rPr>
        <w:t xml:space="preserve"> </w:t>
      </w:r>
      <w:r>
        <w:rPr>
          <w:sz w:val="24"/>
        </w:rPr>
        <w:t>Safety</w:t>
      </w:r>
      <w:r>
        <w:rPr>
          <w:spacing w:val="-3"/>
          <w:sz w:val="24"/>
        </w:rPr>
        <w:t xml:space="preserve"> </w:t>
      </w:r>
      <w:r>
        <w:rPr>
          <w:spacing w:val="-2"/>
          <w:sz w:val="24"/>
        </w:rPr>
        <w:t>Workshop</w:t>
      </w:r>
    </w:p>
    <w:p w14:paraId="4A49D2D0" w14:textId="77777777" w:rsidR="00AB6387" w:rsidRDefault="00FB45CD">
      <w:pPr>
        <w:pStyle w:val="ListParagraph"/>
        <w:numPr>
          <w:ilvl w:val="0"/>
          <w:numId w:val="7"/>
        </w:numPr>
        <w:tabs>
          <w:tab w:val="left" w:pos="1452"/>
        </w:tabs>
        <w:spacing w:line="293" w:lineRule="exact"/>
        <w:rPr>
          <w:sz w:val="24"/>
        </w:rPr>
      </w:pPr>
      <w:r>
        <w:rPr>
          <w:sz w:val="24"/>
        </w:rPr>
        <w:t>Finding</w:t>
      </w:r>
      <w:r>
        <w:rPr>
          <w:spacing w:val="-3"/>
          <w:sz w:val="24"/>
        </w:rPr>
        <w:t xml:space="preserve"> </w:t>
      </w:r>
      <w:r>
        <w:rPr>
          <w:sz w:val="24"/>
        </w:rPr>
        <w:t>Support</w:t>
      </w:r>
      <w:r>
        <w:rPr>
          <w:spacing w:val="-2"/>
          <w:sz w:val="24"/>
        </w:rPr>
        <w:t xml:space="preserve"> </w:t>
      </w:r>
      <w:r>
        <w:rPr>
          <w:sz w:val="24"/>
        </w:rPr>
        <w:t>–</w:t>
      </w:r>
      <w:r>
        <w:rPr>
          <w:spacing w:val="-14"/>
          <w:sz w:val="24"/>
        </w:rPr>
        <w:t xml:space="preserve"> </w:t>
      </w:r>
      <w:r>
        <w:rPr>
          <w:sz w:val="24"/>
        </w:rPr>
        <w:t>An</w:t>
      </w:r>
      <w:r>
        <w:rPr>
          <w:spacing w:val="-4"/>
          <w:sz w:val="24"/>
        </w:rPr>
        <w:t xml:space="preserve"> </w:t>
      </w:r>
      <w:r>
        <w:rPr>
          <w:sz w:val="24"/>
        </w:rPr>
        <w:t>Overview</w:t>
      </w:r>
      <w:r>
        <w:rPr>
          <w:spacing w:val="-2"/>
          <w:sz w:val="24"/>
        </w:rPr>
        <w:t xml:space="preserve"> </w:t>
      </w:r>
      <w:r>
        <w:rPr>
          <w:sz w:val="24"/>
        </w:rPr>
        <w:t>of</w:t>
      </w:r>
      <w:r>
        <w:rPr>
          <w:spacing w:val="-1"/>
          <w:sz w:val="24"/>
        </w:rPr>
        <w:t xml:space="preserve"> </w:t>
      </w:r>
      <w:r>
        <w:rPr>
          <w:sz w:val="24"/>
        </w:rPr>
        <w:t>DA</w:t>
      </w:r>
      <w:r>
        <w:rPr>
          <w:spacing w:val="-16"/>
          <w:sz w:val="24"/>
        </w:rPr>
        <w:t xml:space="preserve"> </w:t>
      </w:r>
      <w:r>
        <w:rPr>
          <w:spacing w:val="-2"/>
          <w:sz w:val="24"/>
        </w:rPr>
        <w:t>Services</w:t>
      </w:r>
    </w:p>
    <w:p w14:paraId="0D295001" w14:textId="77777777" w:rsidR="00AB6387" w:rsidRDefault="00FB45CD">
      <w:pPr>
        <w:pStyle w:val="ListParagraph"/>
        <w:numPr>
          <w:ilvl w:val="0"/>
          <w:numId w:val="7"/>
        </w:numPr>
        <w:tabs>
          <w:tab w:val="left" w:pos="1452"/>
        </w:tabs>
        <w:spacing w:line="292" w:lineRule="exact"/>
        <w:rPr>
          <w:sz w:val="24"/>
        </w:rPr>
      </w:pPr>
      <w:r>
        <w:rPr>
          <w:sz w:val="24"/>
        </w:rPr>
        <w:t>Understanding</w:t>
      </w:r>
      <w:r>
        <w:rPr>
          <w:spacing w:val="-7"/>
          <w:sz w:val="24"/>
        </w:rPr>
        <w:t xml:space="preserve"> </w:t>
      </w:r>
      <w:r>
        <w:rPr>
          <w:sz w:val="24"/>
        </w:rPr>
        <w:t>Children</w:t>
      </w:r>
      <w:r>
        <w:rPr>
          <w:spacing w:val="-6"/>
          <w:sz w:val="24"/>
        </w:rPr>
        <w:t xml:space="preserve"> </w:t>
      </w:r>
      <w:r>
        <w:rPr>
          <w:sz w:val="24"/>
        </w:rPr>
        <w:t>with</w:t>
      </w:r>
      <w:r>
        <w:rPr>
          <w:spacing w:val="-6"/>
          <w:sz w:val="24"/>
        </w:rPr>
        <w:t xml:space="preserve"> </w:t>
      </w:r>
      <w:r>
        <w:rPr>
          <w:spacing w:val="-2"/>
          <w:sz w:val="24"/>
        </w:rPr>
        <w:t>Disabilities</w:t>
      </w:r>
    </w:p>
    <w:p w14:paraId="04EEF30F" w14:textId="77777777" w:rsidR="00AB6387" w:rsidRDefault="00FB45CD">
      <w:pPr>
        <w:pStyle w:val="ListParagraph"/>
        <w:numPr>
          <w:ilvl w:val="0"/>
          <w:numId w:val="7"/>
        </w:numPr>
        <w:tabs>
          <w:tab w:val="left" w:pos="1452"/>
        </w:tabs>
        <w:ind w:right="910"/>
        <w:rPr>
          <w:sz w:val="24"/>
        </w:rPr>
      </w:pPr>
      <w:r>
        <w:rPr>
          <w:sz w:val="24"/>
        </w:rPr>
        <w:t>In</w:t>
      </w:r>
      <w:r>
        <w:rPr>
          <w:spacing w:val="-3"/>
          <w:sz w:val="24"/>
        </w:rPr>
        <w:t xml:space="preserve"> </w:t>
      </w:r>
      <w:r>
        <w:rPr>
          <w:sz w:val="24"/>
        </w:rPr>
        <w:t>total,</w:t>
      </w:r>
      <w:r>
        <w:rPr>
          <w:spacing w:val="-5"/>
          <w:sz w:val="24"/>
        </w:rPr>
        <w:t xml:space="preserve"> </w:t>
      </w:r>
      <w:r>
        <w:rPr>
          <w:sz w:val="24"/>
        </w:rPr>
        <w:t>407</w:t>
      </w:r>
      <w:r>
        <w:rPr>
          <w:spacing w:val="-5"/>
          <w:sz w:val="24"/>
        </w:rPr>
        <w:t xml:space="preserve"> </w:t>
      </w:r>
      <w:r>
        <w:rPr>
          <w:sz w:val="24"/>
        </w:rPr>
        <w:t>practitioners</w:t>
      </w:r>
      <w:r>
        <w:rPr>
          <w:spacing w:val="-4"/>
          <w:sz w:val="24"/>
        </w:rPr>
        <w:t xml:space="preserve"> </w:t>
      </w:r>
      <w:r>
        <w:rPr>
          <w:sz w:val="24"/>
        </w:rPr>
        <w:t>and</w:t>
      </w:r>
      <w:r>
        <w:rPr>
          <w:spacing w:val="-5"/>
          <w:sz w:val="24"/>
        </w:rPr>
        <w:t xml:space="preserve"> </w:t>
      </w:r>
      <w:r>
        <w:rPr>
          <w:sz w:val="24"/>
        </w:rPr>
        <w:t>professionals</w:t>
      </w:r>
      <w:r>
        <w:rPr>
          <w:spacing w:val="-6"/>
          <w:sz w:val="24"/>
        </w:rPr>
        <w:t xml:space="preserve"> </w:t>
      </w:r>
      <w:r>
        <w:rPr>
          <w:sz w:val="24"/>
        </w:rPr>
        <w:t>have</w:t>
      </w:r>
      <w:r>
        <w:rPr>
          <w:spacing w:val="-4"/>
          <w:sz w:val="24"/>
        </w:rPr>
        <w:t xml:space="preserve"> </w:t>
      </w:r>
      <w:r>
        <w:rPr>
          <w:sz w:val="24"/>
        </w:rPr>
        <w:t>attended</w:t>
      </w:r>
      <w:r>
        <w:rPr>
          <w:spacing w:val="-4"/>
          <w:sz w:val="24"/>
        </w:rPr>
        <w:t xml:space="preserve"> </w:t>
      </w:r>
      <w:r>
        <w:rPr>
          <w:sz w:val="24"/>
        </w:rPr>
        <w:t>our</w:t>
      </w:r>
      <w:r>
        <w:rPr>
          <w:spacing w:val="-4"/>
          <w:sz w:val="24"/>
        </w:rPr>
        <w:t xml:space="preserve"> </w:t>
      </w:r>
      <w:r>
        <w:rPr>
          <w:sz w:val="24"/>
        </w:rPr>
        <w:t>learning</w:t>
      </w:r>
      <w:r>
        <w:rPr>
          <w:spacing w:val="-4"/>
          <w:sz w:val="24"/>
        </w:rPr>
        <w:t xml:space="preserve"> </w:t>
      </w:r>
      <w:r>
        <w:rPr>
          <w:sz w:val="24"/>
        </w:rPr>
        <w:t>events this year.</w:t>
      </w:r>
    </w:p>
    <w:p w14:paraId="5DEF3EDE" w14:textId="77777777" w:rsidR="00AB6387" w:rsidRDefault="00AB6387">
      <w:pPr>
        <w:pStyle w:val="BodyText"/>
        <w:spacing w:before="43"/>
        <w:ind w:left="0"/>
        <w:jc w:val="left"/>
      </w:pPr>
    </w:p>
    <w:p w14:paraId="3E4BC23C" w14:textId="730AC10D" w:rsidR="00AB6387" w:rsidRPr="009F69DD" w:rsidRDefault="00FB45CD">
      <w:pPr>
        <w:pStyle w:val="Heading1"/>
        <w:spacing w:before="0"/>
        <w:jc w:val="both"/>
        <w:rPr>
          <w:sz w:val="24"/>
          <w:szCs w:val="24"/>
        </w:rPr>
      </w:pPr>
      <w:r w:rsidRPr="009F69DD">
        <w:rPr>
          <w:sz w:val="24"/>
          <w:szCs w:val="24"/>
        </w:rPr>
        <w:t>Evaluating</w:t>
      </w:r>
      <w:r w:rsidRPr="009F69DD">
        <w:rPr>
          <w:spacing w:val="-5"/>
          <w:sz w:val="24"/>
          <w:szCs w:val="24"/>
        </w:rPr>
        <w:t xml:space="preserve"> </w:t>
      </w:r>
      <w:r w:rsidRPr="009F69DD">
        <w:rPr>
          <w:spacing w:val="-2"/>
          <w:sz w:val="24"/>
          <w:szCs w:val="24"/>
        </w:rPr>
        <w:t>Impact</w:t>
      </w:r>
    </w:p>
    <w:p w14:paraId="7B674DBC" w14:textId="1AB15471" w:rsidR="00AB6387" w:rsidRDefault="00FB45CD">
      <w:pPr>
        <w:pStyle w:val="BodyText"/>
        <w:spacing w:before="213" w:line="278" w:lineRule="auto"/>
        <w:ind w:right="874"/>
      </w:pPr>
      <w:r>
        <w:t xml:space="preserve">Whilst </w:t>
      </w:r>
      <w:r w:rsidR="009F69DD">
        <w:t xml:space="preserve">the </w:t>
      </w:r>
      <w:r>
        <w:t xml:space="preserve">CSCP can demonstrate consistently positive feedback across its training </w:t>
      </w:r>
      <w:proofErr w:type="spellStart"/>
      <w:r>
        <w:t>programme</w:t>
      </w:r>
      <w:proofErr w:type="spellEnd"/>
      <w:r>
        <w:t>, it is equally important to evaluate the longer-term impact of training and resource development on professional practice.</w:t>
      </w:r>
    </w:p>
    <w:p w14:paraId="451E329D" w14:textId="118B9997" w:rsidR="00AB6387" w:rsidRDefault="00FB45CD">
      <w:pPr>
        <w:pStyle w:val="BodyText"/>
        <w:spacing w:before="158" w:line="278" w:lineRule="auto"/>
        <w:ind w:right="874"/>
      </w:pPr>
      <w:r>
        <w:t>To support this, a targete</w:t>
      </w:r>
      <w:r w:rsidR="00C747F3">
        <w:t xml:space="preserve">d sample of </w:t>
      </w:r>
      <w:r>
        <w:t>delegates provide follow-up feedback after completing their training. Thi</w:t>
      </w:r>
      <w:r w:rsidR="00290E0B">
        <w:t>s</w:t>
      </w:r>
      <w:r>
        <w:t xml:space="preserve"> </w:t>
      </w:r>
      <w:r w:rsidR="00902D75">
        <w:t xml:space="preserve">explores how learning has been applied in practice </w:t>
      </w:r>
      <w:r w:rsidR="006044E2">
        <w:t xml:space="preserve">and has </w:t>
      </w:r>
      <w:r>
        <w:t xml:space="preserve">contributed to improved outcomes for children and </w:t>
      </w:r>
      <w:r>
        <w:rPr>
          <w:spacing w:val="-2"/>
        </w:rPr>
        <w:t>families.</w:t>
      </w:r>
    </w:p>
    <w:p w14:paraId="43479E5E" w14:textId="7D0CDCDF" w:rsidR="00AB6387" w:rsidRDefault="00FB45CD" w:rsidP="001B3559">
      <w:pPr>
        <w:pStyle w:val="BodyText"/>
        <w:spacing w:before="159" w:line="278" w:lineRule="auto"/>
        <w:ind w:right="879"/>
      </w:pPr>
      <w:r>
        <w:t>In addition, a recent training needs analysis has been undertaken across the partnership, the findings of which will directly inform the development and delivery of</w:t>
      </w:r>
      <w:r w:rsidR="001B3559">
        <w:t xml:space="preserve"> </w:t>
      </w:r>
      <w:r>
        <w:t>the</w:t>
      </w:r>
      <w:r>
        <w:rPr>
          <w:spacing w:val="-17"/>
        </w:rPr>
        <w:t xml:space="preserve"> </w:t>
      </w:r>
      <w:r>
        <w:t>2026–2027</w:t>
      </w:r>
      <w:r>
        <w:rPr>
          <w:spacing w:val="-17"/>
        </w:rPr>
        <w:t xml:space="preserve"> </w:t>
      </w:r>
      <w:r>
        <w:t>training</w:t>
      </w:r>
      <w:r>
        <w:rPr>
          <w:spacing w:val="-16"/>
        </w:rPr>
        <w:t xml:space="preserve"> </w:t>
      </w:r>
      <w:proofErr w:type="spellStart"/>
      <w:r>
        <w:t>programme</w:t>
      </w:r>
      <w:proofErr w:type="spellEnd"/>
      <w:r>
        <w:t>.</w:t>
      </w:r>
      <w:r>
        <w:rPr>
          <w:spacing w:val="-17"/>
        </w:rPr>
        <w:t xml:space="preserve"> </w:t>
      </w:r>
      <w:r>
        <w:t>This</w:t>
      </w:r>
      <w:r>
        <w:rPr>
          <w:spacing w:val="-17"/>
        </w:rPr>
        <w:t xml:space="preserve"> </w:t>
      </w:r>
      <w:r>
        <w:t>ensures</w:t>
      </w:r>
      <w:r>
        <w:rPr>
          <w:spacing w:val="-17"/>
        </w:rPr>
        <w:t xml:space="preserve"> </w:t>
      </w:r>
      <w:r>
        <w:t>that</w:t>
      </w:r>
      <w:r>
        <w:rPr>
          <w:spacing w:val="-16"/>
        </w:rPr>
        <w:t xml:space="preserve"> </w:t>
      </w:r>
      <w:r>
        <w:t>the</w:t>
      </w:r>
      <w:r>
        <w:rPr>
          <w:spacing w:val="-17"/>
        </w:rPr>
        <w:t xml:space="preserve"> </w:t>
      </w:r>
      <w:r>
        <w:t>CSCP</w:t>
      </w:r>
      <w:r>
        <w:rPr>
          <w:spacing w:val="-17"/>
        </w:rPr>
        <w:t xml:space="preserve"> </w:t>
      </w:r>
      <w:r>
        <w:t>training</w:t>
      </w:r>
      <w:r>
        <w:rPr>
          <w:spacing w:val="-16"/>
        </w:rPr>
        <w:t xml:space="preserve"> </w:t>
      </w:r>
      <w:r>
        <w:t>offer</w:t>
      </w:r>
      <w:r>
        <w:rPr>
          <w:spacing w:val="-17"/>
        </w:rPr>
        <w:t xml:space="preserve"> </w:t>
      </w:r>
      <w:r>
        <w:t>remains responsive,</w:t>
      </w:r>
      <w:r>
        <w:rPr>
          <w:spacing w:val="-13"/>
        </w:rPr>
        <w:t xml:space="preserve"> </w:t>
      </w:r>
      <w:r>
        <w:t>evidence-based,</w:t>
      </w:r>
      <w:r>
        <w:rPr>
          <w:spacing w:val="-13"/>
        </w:rPr>
        <w:t xml:space="preserve"> </w:t>
      </w:r>
      <w:r>
        <w:t>and</w:t>
      </w:r>
      <w:r>
        <w:rPr>
          <w:spacing w:val="-15"/>
        </w:rPr>
        <w:t xml:space="preserve"> </w:t>
      </w:r>
      <w:r>
        <w:t>aligned</w:t>
      </w:r>
      <w:r>
        <w:rPr>
          <w:spacing w:val="-15"/>
        </w:rPr>
        <w:t xml:space="preserve"> </w:t>
      </w:r>
      <w:r>
        <w:t>to</w:t>
      </w:r>
      <w:r>
        <w:rPr>
          <w:spacing w:val="-12"/>
        </w:rPr>
        <w:t xml:space="preserve"> </w:t>
      </w:r>
      <w:r>
        <w:t>current</w:t>
      </w:r>
      <w:r>
        <w:rPr>
          <w:spacing w:val="-13"/>
        </w:rPr>
        <w:t xml:space="preserve"> </w:t>
      </w:r>
      <w:r>
        <w:t>and</w:t>
      </w:r>
      <w:r>
        <w:rPr>
          <w:spacing w:val="-15"/>
        </w:rPr>
        <w:t xml:space="preserve"> </w:t>
      </w:r>
      <w:r>
        <w:t>emerging</w:t>
      </w:r>
      <w:r>
        <w:rPr>
          <w:spacing w:val="-13"/>
        </w:rPr>
        <w:t xml:space="preserve"> </w:t>
      </w:r>
      <w:r>
        <w:t>priorities</w:t>
      </w:r>
      <w:r>
        <w:rPr>
          <w:spacing w:val="-14"/>
        </w:rPr>
        <w:t xml:space="preserve"> </w:t>
      </w:r>
      <w:r>
        <w:t>across</w:t>
      </w:r>
      <w:r>
        <w:rPr>
          <w:spacing w:val="-13"/>
        </w:rPr>
        <w:t xml:space="preserve"> </w:t>
      </w:r>
      <w:r>
        <w:t xml:space="preserve">the </w:t>
      </w:r>
      <w:r>
        <w:rPr>
          <w:spacing w:val="-2"/>
        </w:rPr>
        <w:t>partnership.</w:t>
      </w:r>
    </w:p>
    <w:p w14:paraId="2D93462E" w14:textId="77777777" w:rsidR="00AB6387" w:rsidRDefault="00AB6387">
      <w:pPr>
        <w:pStyle w:val="BodyText"/>
        <w:ind w:left="0"/>
        <w:jc w:val="left"/>
        <w:rPr>
          <w:sz w:val="20"/>
        </w:rPr>
      </w:pPr>
    </w:p>
    <w:p w14:paraId="05F817E0" w14:textId="77777777" w:rsidR="00AB6387" w:rsidRDefault="00AB6387">
      <w:pPr>
        <w:pStyle w:val="BodyText"/>
        <w:ind w:left="0"/>
        <w:jc w:val="left"/>
        <w:rPr>
          <w:sz w:val="20"/>
        </w:rPr>
      </w:pPr>
    </w:p>
    <w:tbl>
      <w:tblPr>
        <w:tblW w:w="0" w:type="auto"/>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67"/>
        <w:gridCol w:w="6042"/>
      </w:tblGrid>
      <w:tr w:rsidR="00AB6387" w14:paraId="1CC4CA65" w14:textId="77777777" w:rsidTr="009F69DD">
        <w:trPr>
          <w:trHeight w:val="452"/>
        </w:trPr>
        <w:tc>
          <w:tcPr>
            <w:tcW w:w="9009" w:type="dxa"/>
            <w:gridSpan w:val="2"/>
            <w:shd w:val="clear" w:color="auto" w:fill="F9E1D4"/>
          </w:tcPr>
          <w:p w14:paraId="58DC76C2" w14:textId="77777777" w:rsidR="00AB6387" w:rsidRDefault="00FB45CD">
            <w:pPr>
              <w:pStyle w:val="TableParagraph"/>
              <w:spacing w:before="2"/>
              <w:rPr>
                <w:b/>
                <w:sz w:val="24"/>
              </w:rPr>
            </w:pPr>
            <w:r w:rsidRPr="00D75FF7">
              <w:rPr>
                <w:b/>
                <w:sz w:val="24"/>
              </w:rPr>
              <w:t>Effective</w:t>
            </w:r>
            <w:r w:rsidRPr="00D75FF7">
              <w:rPr>
                <w:b/>
                <w:spacing w:val="-6"/>
                <w:sz w:val="24"/>
              </w:rPr>
              <w:t xml:space="preserve"> </w:t>
            </w:r>
            <w:r w:rsidRPr="00D75FF7">
              <w:rPr>
                <w:b/>
                <w:sz w:val="24"/>
              </w:rPr>
              <w:t>Support</w:t>
            </w:r>
            <w:r w:rsidRPr="00D75FF7">
              <w:rPr>
                <w:b/>
                <w:spacing w:val="-2"/>
                <w:sz w:val="24"/>
              </w:rPr>
              <w:t xml:space="preserve"> </w:t>
            </w:r>
            <w:r w:rsidRPr="00D75FF7">
              <w:rPr>
                <w:b/>
                <w:sz w:val="24"/>
              </w:rPr>
              <w:t>for</w:t>
            </w:r>
            <w:r w:rsidRPr="00D75FF7">
              <w:rPr>
                <w:b/>
                <w:spacing w:val="-2"/>
                <w:sz w:val="24"/>
              </w:rPr>
              <w:t xml:space="preserve"> </w:t>
            </w:r>
            <w:r w:rsidRPr="00D75FF7">
              <w:rPr>
                <w:b/>
                <w:sz w:val="24"/>
              </w:rPr>
              <w:t>Children</w:t>
            </w:r>
            <w:r w:rsidRPr="00D75FF7">
              <w:rPr>
                <w:b/>
                <w:spacing w:val="-2"/>
                <w:sz w:val="24"/>
              </w:rPr>
              <w:t xml:space="preserve"> </w:t>
            </w:r>
            <w:r w:rsidRPr="00D75FF7">
              <w:rPr>
                <w:b/>
                <w:sz w:val="24"/>
              </w:rPr>
              <w:t>&amp;</w:t>
            </w:r>
            <w:r w:rsidRPr="00D75FF7">
              <w:rPr>
                <w:b/>
                <w:spacing w:val="-2"/>
                <w:sz w:val="24"/>
              </w:rPr>
              <w:t xml:space="preserve"> </w:t>
            </w:r>
            <w:r w:rsidRPr="00D75FF7">
              <w:rPr>
                <w:b/>
                <w:sz w:val="24"/>
              </w:rPr>
              <w:t>Families</w:t>
            </w:r>
            <w:r w:rsidRPr="00D75FF7">
              <w:rPr>
                <w:b/>
                <w:spacing w:val="-4"/>
                <w:sz w:val="24"/>
              </w:rPr>
              <w:t xml:space="preserve"> </w:t>
            </w:r>
            <w:r w:rsidRPr="00D75FF7">
              <w:rPr>
                <w:b/>
                <w:sz w:val="24"/>
              </w:rPr>
              <w:t>in</w:t>
            </w:r>
            <w:r w:rsidRPr="00D75FF7">
              <w:rPr>
                <w:b/>
                <w:spacing w:val="-1"/>
                <w:sz w:val="24"/>
              </w:rPr>
              <w:t xml:space="preserve"> </w:t>
            </w:r>
            <w:r w:rsidRPr="00D75FF7">
              <w:rPr>
                <w:b/>
                <w:spacing w:val="-2"/>
                <w:sz w:val="24"/>
              </w:rPr>
              <w:t>Coventry</w:t>
            </w:r>
          </w:p>
        </w:tc>
      </w:tr>
      <w:tr w:rsidR="00AB6387" w14:paraId="5BA4E932" w14:textId="77777777">
        <w:trPr>
          <w:trHeight w:val="1655"/>
        </w:trPr>
        <w:tc>
          <w:tcPr>
            <w:tcW w:w="2967" w:type="dxa"/>
          </w:tcPr>
          <w:p w14:paraId="449536F8" w14:textId="77777777" w:rsidR="00AB6387" w:rsidRDefault="00FB45CD">
            <w:pPr>
              <w:pStyle w:val="TableParagraph"/>
              <w:rPr>
                <w:b/>
                <w:sz w:val="24"/>
              </w:rPr>
            </w:pPr>
            <w:r w:rsidRPr="00D75FF7">
              <w:rPr>
                <w:b/>
                <w:sz w:val="24"/>
              </w:rPr>
              <w:t>General</w:t>
            </w:r>
            <w:r w:rsidRPr="00D75FF7">
              <w:rPr>
                <w:b/>
                <w:spacing w:val="-4"/>
                <w:sz w:val="24"/>
              </w:rPr>
              <w:t xml:space="preserve"> </w:t>
            </w:r>
            <w:r w:rsidRPr="00D75FF7">
              <w:rPr>
                <w:b/>
                <w:spacing w:val="-2"/>
                <w:sz w:val="24"/>
              </w:rPr>
              <w:t>Comments:</w:t>
            </w:r>
          </w:p>
        </w:tc>
        <w:tc>
          <w:tcPr>
            <w:tcW w:w="6042" w:type="dxa"/>
          </w:tcPr>
          <w:p w14:paraId="2B6A9D5D" w14:textId="77777777" w:rsidR="00AB6387" w:rsidRDefault="00FB45CD">
            <w:pPr>
              <w:pStyle w:val="TableParagraph"/>
              <w:numPr>
                <w:ilvl w:val="0"/>
                <w:numId w:val="6"/>
              </w:numPr>
              <w:tabs>
                <w:tab w:val="left" w:pos="827"/>
                <w:tab w:val="left" w:pos="893"/>
              </w:tabs>
              <w:ind w:right="309" w:hanging="360"/>
              <w:jc w:val="both"/>
              <w:rPr>
                <w:i/>
                <w:sz w:val="24"/>
              </w:rPr>
            </w:pPr>
            <w:r>
              <w:rPr>
                <w:color w:val="E97031"/>
                <w:sz w:val="24"/>
              </w:rPr>
              <w:tab/>
            </w:r>
            <w:r>
              <w:rPr>
                <w:i/>
                <w:sz w:val="24"/>
              </w:rPr>
              <w:t>“More</w:t>
            </w:r>
            <w:r>
              <w:rPr>
                <w:i/>
                <w:spacing w:val="-5"/>
                <w:sz w:val="24"/>
              </w:rPr>
              <w:t xml:space="preserve"> </w:t>
            </w:r>
            <w:r>
              <w:rPr>
                <w:i/>
                <w:sz w:val="24"/>
              </w:rPr>
              <w:t>awareness</w:t>
            </w:r>
            <w:r>
              <w:rPr>
                <w:i/>
                <w:spacing w:val="-5"/>
                <w:sz w:val="24"/>
              </w:rPr>
              <w:t xml:space="preserve"> </w:t>
            </w:r>
            <w:r>
              <w:rPr>
                <w:i/>
                <w:sz w:val="24"/>
              </w:rPr>
              <w:t>of</w:t>
            </w:r>
            <w:r>
              <w:rPr>
                <w:i/>
                <w:spacing w:val="-7"/>
                <w:sz w:val="24"/>
              </w:rPr>
              <w:t xml:space="preserve"> </w:t>
            </w:r>
            <w:r>
              <w:rPr>
                <w:i/>
                <w:sz w:val="24"/>
              </w:rPr>
              <w:t>families</w:t>
            </w:r>
            <w:r>
              <w:rPr>
                <w:i/>
                <w:spacing w:val="-5"/>
                <w:sz w:val="24"/>
              </w:rPr>
              <w:t xml:space="preserve"> </w:t>
            </w:r>
            <w:r>
              <w:rPr>
                <w:i/>
                <w:sz w:val="24"/>
              </w:rPr>
              <w:t>and</w:t>
            </w:r>
            <w:r>
              <w:rPr>
                <w:i/>
                <w:spacing w:val="-5"/>
                <w:sz w:val="24"/>
              </w:rPr>
              <w:t xml:space="preserve"> </w:t>
            </w:r>
            <w:r>
              <w:rPr>
                <w:i/>
                <w:sz w:val="24"/>
              </w:rPr>
              <w:t>what</w:t>
            </w:r>
            <w:r>
              <w:rPr>
                <w:i/>
                <w:spacing w:val="-5"/>
                <w:sz w:val="24"/>
              </w:rPr>
              <w:t xml:space="preserve"> </w:t>
            </w:r>
            <w:r>
              <w:rPr>
                <w:i/>
                <w:sz w:val="24"/>
              </w:rPr>
              <w:t>to</w:t>
            </w:r>
            <w:r>
              <w:rPr>
                <w:i/>
                <w:spacing w:val="-5"/>
                <w:sz w:val="24"/>
              </w:rPr>
              <w:t xml:space="preserve"> </w:t>
            </w:r>
            <w:r>
              <w:rPr>
                <w:i/>
                <w:sz w:val="24"/>
              </w:rPr>
              <w:t>look for when they are struggling”</w:t>
            </w:r>
          </w:p>
          <w:p w14:paraId="3423C763" w14:textId="77777777" w:rsidR="00AB6387" w:rsidRDefault="00FB45CD">
            <w:pPr>
              <w:pStyle w:val="TableParagraph"/>
              <w:numPr>
                <w:ilvl w:val="0"/>
                <w:numId w:val="6"/>
              </w:numPr>
              <w:tabs>
                <w:tab w:val="left" w:pos="827"/>
              </w:tabs>
              <w:ind w:right="392" w:hanging="360"/>
              <w:jc w:val="both"/>
              <w:rPr>
                <w:i/>
                <w:sz w:val="24"/>
              </w:rPr>
            </w:pPr>
            <w:r>
              <w:rPr>
                <w:i/>
                <w:sz w:val="24"/>
              </w:rPr>
              <w:t>“As</w:t>
            </w:r>
            <w:r>
              <w:rPr>
                <w:i/>
                <w:spacing w:val="-5"/>
                <w:sz w:val="24"/>
              </w:rPr>
              <w:t xml:space="preserve"> </w:t>
            </w:r>
            <w:r>
              <w:rPr>
                <w:i/>
                <w:sz w:val="24"/>
              </w:rPr>
              <w:t>an</w:t>
            </w:r>
            <w:r>
              <w:rPr>
                <w:i/>
                <w:spacing w:val="-7"/>
                <w:sz w:val="24"/>
              </w:rPr>
              <w:t xml:space="preserve"> </w:t>
            </w:r>
            <w:r>
              <w:rPr>
                <w:i/>
                <w:sz w:val="24"/>
              </w:rPr>
              <w:t>operational</w:t>
            </w:r>
            <w:r>
              <w:rPr>
                <w:i/>
                <w:spacing w:val="-5"/>
                <w:sz w:val="24"/>
              </w:rPr>
              <w:t xml:space="preserve"> </w:t>
            </w:r>
            <w:r>
              <w:rPr>
                <w:i/>
                <w:sz w:val="24"/>
              </w:rPr>
              <w:t>support</w:t>
            </w:r>
            <w:r>
              <w:rPr>
                <w:i/>
                <w:spacing w:val="-5"/>
                <w:sz w:val="24"/>
              </w:rPr>
              <w:t xml:space="preserve"> </w:t>
            </w:r>
            <w:r>
              <w:rPr>
                <w:i/>
                <w:sz w:val="24"/>
              </w:rPr>
              <w:t>member</w:t>
            </w:r>
            <w:r>
              <w:rPr>
                <w:i/>
                <w:spacing w:val="-8"/>
                <w:sz w:val="24"/>
              </w:rPr>
              <w:t xml:space="preserve"> </w:t>
            </w:r>
            <w:r>
              <w:rPr>
                <w:i/>
                <w:sz w:val="24"/>
              </w:rPr>
              <w:t>of</w:t>
            </w:r>
            <w:r>
              <w:rPr>
                <w:i/>
                <w:spacing w:val="-5"/>
                <w:sz w:val="24"/>
              </w:rPr>
              <w:t xml:space="preserve"> </w:t>
            </w:r>
            <w:r>
              <w:rPr>
                <w:i/>
                <w:sz w:val="24"/>
              </w:rPr>
              <w:t>staff,</w:t>
            </w:r>
            <w:r>
              <w:rPr>
                <w:i/>
                <w:spacing w:val="-7"/>
                <w:sz w:val="24"/>
              </w:rPr>
              <w:t xml:space="preserve"> </w:t>
            </w:r>
            <w:r>
              <w:rPr>
                <w:i/>
                <w:sz w:val="24"/>
              </w:rPr>
              <w:t>it has helped me</w:t>
            </w:r>
            <w:r>
              <w:rPr>
                <w:i/>
                <w:spacing w:val="-1"/>
                <w:sz w:val="24"/>
              </w:rPr>
              <w:t xml:space="preserve"> </w:t>
            </w:r>
            <w:r>
              <w:rPr>
                <w:i/>
                <w:sz w:val="24"/>
              </w:rPr>
              <w:t>understand</w:t>
            </w:r>
            <w:r>
              <w:rPr>
                <w:i/>
                <w:spacing w:val="-1"/>
                <w:sz w:val="24"/>
              </w:rPr>
              <w:t xml:space="preserve"> </w:t>
            </w:r>
            <w:r>
              <w:rPr>
                <w:i/>
                <w:sz w:val="24"/>
              </w:rPr>
              <w:t>the</w:t>
            </w:r>
            <w:r>
              <w:rPr>
                <w:i/>
                <w:spacing w:val="-1"/>
                <w:sz w:val="24"/>
              </w:rPr>
              <w:t xml:space="preserve"> </w:t>
            </w:r>
            <w:r>
              <w:rPr>
                <w:i/>
                <w:sz w:val="24"/>
              </w:rPr>
              <w:t>content</w:t>
            </w:r>
            <w:r>
              <w:rPr>
                <w:i/>
                <w:spacing w:val="-1"/>
                <w:sz w:val="24"/>
              </w:rPr>
              <w:t xml:space="preserve"> </w:t>
            </w:r>
            <w:r>
              <w:rPr>
                <w:i/>
                <w:sz w:val="24"/>
              </w:rPr>
              <w:t>of</w:t>
            </w:r>
            <w:r>
              <w:rPr>
                <w:i/>
                <w:spacing w:val="-1"/>
                <w:sz w:val="24"/>
              </w:rPr>
              <w:t xml:space="preserve"> </w:t>
            </w:r>
            <w:r>
              <w:rPr>
                <w:i/>
                <w:sz w:val="24"/>
              </w:rPr>
              <w:t>the meetings that I minute”</w:t>
            </w:r>
          </w:p>
        </w:tc>
      </w:tr>
      <w:tr w:rsidR="00AB6387" w14:paraId="2722FA5D" w14:textId="77777777">
        <w:trPr>
          <w:trHeight w:val="3311"/>
        </w:trPr>
        <w:tc>
          <w:tcPr>
            <w:tcW w:w="2967" w:type="dxa"/>
          </w:tcPr>
          <w:p w14:paraId="609300E6" w14:textId="77777777" w:rsidR="00AB6387" w:rsidRDefault="00FB45CD">
            <w:pPr>
              <w:pStyle w:val="TableParagraph"/>
              <w:rPr>
                <w:b/>
                <w:sz w:val="24"/>
              </w:rPr>
            </w:pPr>
            <w:r w:rsidRPr="00D75FF7">
              <w:rPr>
                <w:b/>
                <w:sz w:val="24"/>
              </w:rPr>
              <w:lastRenderedPageBreak/>
              <w:t>Evidence</w:t>
            </w:r>
            <w:r w:rsidRPr="00D75FF7">
              <w:rPr>
                <w:b/>
                <w:spacing w:val="-5"/>
                <w:sz w:val="24"/>
              </w:rPr>
              <w:t xml:space="preserve"> </w:t>
            </w:r>
            <w:r w:rsidRPr="00D75FF7">
              <w:rPr>
                <w:b/>
                <w:sz w:val="24"/>
              </w:rPr>
              <w:t>of</w:t>
            </w:r>
            <w:r w:rsidRPr="00D75FF7">
              <w:rPr>
                <w:b/>
                <w:spacing w:val="-2"/>
                <w:sz w:val="24"/>
              </w:rPr>
              <w:t xml:space="preserve"> Impact:</w:t>
            </w:r>
          </w:p>
        </w:tc>
        <w:tc>
          <w:tcPr>
            <w:tcW w:w="6042" w:type="dxa"/>
          </w:tcPr>
          <w:p w14:paraId="02965A50" w14:textId="77777777" w:rsidR="00AB6387" w:rsidRDefault="00FB45CD">
            <w:pPr>
              <w:pStyle w:val="TableParagraph"/>
              <w:numPr>
                <w:ilvl w:val="0"/>
                <w:numId w:val="5"/>
              </w:numPr>
              <w:tabs>
                <w:tab w:val="left" w:pos="827"/>
                <w:tab w:val="left" w:pos="893"/>
              </w:tabs>
              <w:ind w:right="351" w:hanging="360"/>
              <w:jc w:val="both"/>
              <w:rPr>
                <w:i/>
                <w:sz w:val="24"/>
              </w:rPr>
            </w:pPr>
            <w:r>
              <w:rPr>
                <w:color w:val="E97031"/>
                <w:sz w:val="24"/>
              </w:rPr>
              <w:tab/>
            </w:r>
            <w:r>
              <w:rPr>
                <w:i/>
                <w:sz w:val="24"/>
              </w:rPr>
              <w:t>“When</w:t>
            </w:r>
            <w:r>
              <w:rPr>
                <w:i/>
                <w:spacing w:val="-5"/>
                <w:sz w:val="24"/>
              </w:rPr>
              <w:t xml:space="preserve"> </w:t>
            </w:r>
            <w:r>
              <w:rPr>
                <w:i/>
                <w:sz w:val="24"/>
              </w:rPr>
              <w:t>stepping</w:t>
            </w:r>
            <w:r>
              <w:rPr>
                <w:i/>
                <w:spacing w:val="-5"/>
                <w:sz w:val="24"/>
              </w:rPr>
              <w:t xml:space="preserve"> </w:t>
            </w:r>
            <w:r>
              <w:rPr>
                <w:i/>
                <w:sz w:val="24"/>
              </w:rPr>
              <w:t>a</w:t>
            </w:r>
            <w:r>
              <w:rPr>
                <w:i/>
                <w:spacing w:val="-6"/>
                <w:sz w:val="24"/>
              </w:rPr>
              <w:t xml:space="preserve"> </w:t>
            </w:r>
            <w:r>
              <w:rPr>
                <w:i/>
                <w:sz w:val="24"/>
              </w:rPr>
              <w:t>family</w:t>
            </w:r>
            <w:r>
              <w:rPr>
                <w:i/>
                <w:spacing w:val="-5"/>
                <w:sz w:val="24"/>
              </w:rPr>
              <w:t xml:space="preserve"> </w:t>
            </w:r>
            <w:r>
              <w:rPr>
                <w:i/>
                <w:sz w:val="24"/>
              </w:rPr>
              <w:t>up</w:t>
            </w:r>
            <w:r>
              <w:rPr>
                <w:i/>
                <w:spacing w:val="-5"/>
                <w:sz w:val="24"/>
              </w:rPr>
              <w:t xml:space="preserve"> </w:t>
            </w:r>
            <w:r>
              <w:rPr>
                <w:i/>
                <w:sz w:val="24"/>
              </w:rPr>
              <w:t>in</w:t>
            </w:r>
            <w:r>
              <w:rPr>
                <w:i/>
                <w:spacing w:val="-5"/>
                <w:sz w:val="24"/>
              </w:rPr>
              <w:t xml:space="preserve"> </w:t>
            </w:r>
            <w:r>
              <w:rPr>
                <w:i/>
                <w:sz w:val="24"/>
              </w:rPr>
              <w:t>to</w:t>
            </w:r>
            <w:r>
              <w:rPr>
                <w:i/>
                <w:spacing w:val="-5"/>
                <w:sz w:val="24"/>
              </w:rPr>
              <w:t xml:space="preserve"> </w:t>
            </w:r>
            <w:r>
              <w:rPr>
                <w:i/>
                <w:sz w:val="24"/>
              </w:rPr>
              <w:t>social</w:t>
            </w:r>
            <w:r>
              <w:rPr>
                <w:i/>
                <w:spacing w:val="-5"/>
                <w:sz w:val="24"/>
              </w:rPr>
              <w:t xml:space="preserve"> </w:t>
            </w:r>
            <w:r>
              <w:rPr>
                <w:i/>
                <w:sz w:val="24"/>
              </w:rPr>
              <w:t>care</w:t>
            </w:r>
            <w:r>
              <w:rPr>
                <w:i/>
                <w:spacing w:val="-5"/>
                <w:sz w:val="24"/>
              </w:rPr>
              <w:t xml:space="preserve"> </w:t>
            </w:r>
            <w:r>
              <w:rPr>
                <w:i/>
                <w:sz w:val="24"/>
              </w:rPr>
              <w:t>I was able to explain the needs of the family to ensure step up was accepted”</w:t>
            </w:r>
          </w:p>
          <w:p w14:paraId="5D1371F9" w14:textId="77777777" w:rsidR="00AB6387" w:rsidRDefault="00FB45CD">
            <w:pPr>
              <w:pStyle w:val="TableParagraph"/>
              <w:numPr>
                <w:ilvl w:val="0"/>
                <w:numId w:val="5"/>
              </w:numPr>
              <w:tabs>
                <w:tab w:val="left" w:pos="827"/>
              </w:tabs>
              <w:ind w:right="193" w:hanging="360"/>
              <w:rPr>
                <w:i/>
                <w:sz w:val="24"/>
              </w:rPr>
            </w:pPr>
            <w:r>
              <w:rPr>
                <w:i/>
                <w:sz w:val="24"/>
              </w:rPr>
              <w:t xml:space="preserve">“I feel I have more confidence, in </w:t>
            </w:r>
            <w:proofErr w:type="spellStart"/>
            <w:r>
              <w:rPr>
                <w:i/>
                <w:sz w:val="24"/>
              </w:rPr>
              <w:t>recognising</w:t>
            </w:r>
            <w:proofErr w:type="spellEnd"/>
            <w:r>
              <w:rPr>
                <w:i/>
                <w:sz w:val="24"/>
              </w:rPr>
              <w:t xml:space="preserve"> situations</w:t>
            </w:r>
            <w:r>
              <w:rPr>
                <w:i/>
                <w:spacing w:val="-5"/>
                <w:sz w:val="24"/>
              </w:rPr>
              <w:t xml:space="preserve"> </w:t>
            </w:r>
            <w:r>
              <w:rPr>
                <w:i/>
                <w:sz w:val="24"/>
              </w:rPr>
              <w:t>and</w:t>
            </w:r>
            <w:r>
              <w:rPr>
                <w:i/>
                <w:spacing w:val="-5"/>
                <w:sz w:val="24"/>
              </w:rPr>
              <w:t xml:space="preserve"> </w:t>
            </w:r>
            <w:r>
              <w:rPr>
                <w:i/>
                <w:sz w:val="24"/>
              </w:rPr>
              <w:t>have</w:t>
            </w:r>
            <w:r>
              <w:rPr>
                <w:i/>
                <w:spacing w:val="-7"/>
                <w:sz w:val="24"/>
              </w:rPr>
              <w:t xml:space="preserve"> </w:t>
            </w:r>
            <w:r>
              <w:rPr>
                <w:i/>
                <w:sz w:val="24"/>
              </w:rPr>
              <w:t>a</w:t>
            </w:r>
            <w:r>
              <w:rPr>
                <w:i/>
                <w:spacing w:val="-5"/>
                <w:sz w:val="24"/>
              </w:rPr>
              <w:t xml:space="preserve"> </w:t>
            </w:r>
            <w:r>
              <w:rPr>
                <w:i/>
                <w:sz w:val="24"/>
              </w:rPr>
              <w:t>clear</w:t>
            </w:r>
            <w:r>
              <w:rPr>
                <w:i/>
                <w:spacing w:val="-5"/>
                <w:sz w:val="24"/>
              </w:rPr>
              <w:t xml:space="preserve"> </w:t>
            </w:r>
            <w:r>
              <w:rPr>
                <w:i/>
                <w:sz w:val="24"/>
              </w:rPr>
              <w:t>picture</w:t>
            </w:r>
            <w:r>
              <w:rPr>
                <w:i/>
                <w:spacing w:val="-7"/>
                <w:sz w:val="24"/>
              </w:rPr>
              <w:t xml:space="preserve"> </w:t>
            </w:r>
            <w:r>
              <w:rPr>
                <w:i/>
                <w:sz w:val="24"/>
              </w:rPr>
              <w:t>as</w:t>
            </w:r>
            <w:r>
              <w:rPr>
                <w:i/>
                <w:spacing w:val="-5"/>
                <w:sz w:val="24"/>
              </w:rPr>
              <w:t xml:space="preserve"> </w:t>
            </w:r>
            <w:r>
              <w:rPr>
                <w:i/>
                <w:sz w:val="24"/>
              </w:rPr>
              <w:t>to</w:t>
            </w:r>
            <w:r>
              <w:rPr>
                <w:i/>
                <w:spacing w:val="-5"/>
                <w:sz w:val="24"/>
              </w:rPr>
              <w:t xml:space="preserve"> </w:t>
            </w:r>
            <w:r>
              <w:rPr>
                <w:i/>
                <w:sz w:val="24"/>
              </w:rPr>
              <w:t>how</w:t>
            </w:r>
            <w:r>
              <w:rPr>
                <w:i/>
                <w:spacing w:val="-5"/>
                <w:sz w:val="24"/>
              </w:rPr>
              <w:t xml:space="preserve"> </w:t>
            </w:r>
            <w:r>
              <w:rPr>
                <w:i/>
                <w:sz w:val="24"/>
              </w:rPr>
              <w:t>to report concerns”</w:t>
            </w:r>
          </w:p>
          <w:p w14:paraId="4E083F2A" w14:textId="77777777" w:rsidR="00AB6387" w:rsidRDefault="00FB45CD">
            <w:pPr>
              <w:pStyle w:val="TableParagraph"/>
              <w:numPr>
                <w:ilvl w:val="0"/>
                <w:numId w:val="5"/>
              </w:numPr>
              <w:tabs>
                <w:tab w:val="left" w:pos="827"/>
              </w:tabs>
              <w:spacing w:before="1"/>
              <w:ind w:right="180" w:hanging="360"/>
              <w:rPr>
                <w:i/>
                <w:sz w:val="24"/>
              </w:rPr>
            </w:pPr>
            <w:r>
              <w:rPr>
                <w:i/>
                <w:sz w:val="24"/>
              </w:rPr>
              <w:t>“Better</w:t>
            </w:r>
            <w:r>
              <w:rPr>
                <w:i/>
                <w:spacing w:val="-6"/>
                <w:sz w:val="24"/>
              </w:rPr>
              <w:t xml:space="preserve"> </w:t>
            </w:r>
            <w:r>
              <w:rPr>
                <w:i/>
                <w:sz w:val="24"/>
              </w:rPr>
              <w:t>knowledge</w:t>
            </w:r>
            <w:r>
              <w:rPr>
                <w:i/>
                <w:spacing w:val="-8"/>
                <w:sz w:val="24"/>
              </w:rPr>
              <w:t xml:space="preserve"> </w:t>
            </w:r>
            <w:r>
              <w:rPr>
                <w:i/>
                <w:sz w:val="24"/>
              </w:rPr>
              <w:t>and</w:t>
            </w:r>
            <w:r>
              <w:rPr>
                <w:i/>
                <w:spacing w:val="-8"/>
                <w:sz w:val="24"/>
              </w:rPr>
              <w:t xml:space="preserve"> </w:t>
            </w:r>
            <w:r>
              <w:rPr>
                <w:i/>
                <w:sz w:val="24"/>
              </w:rPr>
              <w:t>understanding</w:t>
            </w:r>
            <w:r>
              <w:rPr>
                <w:i/>
                <w:spacing w:val="-7"/>
                <w:sz w:val="24"/>
              </w:rPr>
              <w:t xml:space="preserve"> </w:t>
            </w:r>
            <w:r>
              <w:rPr>
                <w:i/>
                <w:sz w:val="24"/>
              </w:rPr>
              <w:t>of</w:t>
            </w:r>
            <w:r>
              <w:rPr>
                <w:i/>
                <w:spacing w:val="-6"/>
                <w:sz w:val="24"/>
              </w:rPr>
              <w:t xml:space="preserve"> </w:t>
            </w:r>
            <w:r>
              <w:rPr>
                <w:i/>
                <w:sz w:val="24"/>
              </w:rPr>
              <w:t>level</w:t>
            </w:r>
            <w:r>
              <w:rPr>
                <w:i/>
                <w:spacing w:val="-9"/>
                <w:sz w:val="24"/>
              </w:rPr>
              <w:t xml:space="preserve"> </w:t>
            </w:r>
            <w:r>
              <w:rPr>
                <w:i/>
                <w:sz w:val="24"/>
              </w:rPr>
              <w:t xml:space="preserve">4 </w:t>
            </w:r>
            <w:r>
              <w:rPr>
                <w:i/>
                <w:spacing w:val="-2"/>
                <w:sz w:val="24"/>
              </w:rPr>
              <w:t>thresholds”</w:t>
            </w:r>
          </w:p>
          <w:p w14:paraId="2D6C19B5" w14:textId="77777777" w:rsidR="00AB6387" w:rsidRDefault="00FB45CD">
            <w:pPr>
              <w:pStyle w:val="TableParagraph"/>
              <w:numPr>
                <w:ilvl w:val="0"/>
                <w:numId w:val="5"/>
              </w:numPr>
              <w:tabs>
                <w:tab w:val="left" w:pos="827"/>
              </w:tabs>
              <w:ind w:right="231" w:hanging="360"/>
              <w:rPr>
                <w:i/>
                <w:sz w:val="24"/>
              </w:rPr>
            </w:pPr>
            <w:r>
              <w:rPr>
                <w:i/>
                <w:sz w:val="24"/>
              </w:rPr>
              <w:t>“All</w:t>
            </w:r>
            <w:r>
              <w:rPr>
                <w:i/>
                <w:spacing w:val="-5"/>
                <w:sz w:val="24"/>
              </w:rPr>
              <w:t xml:space="preserve"> </w:t>
            </w:r>
            <w:r>
              <w:rPr>
                <w:i/>
                <w:sz w:val="24"/>
              </w:rPr>
              <w:t>families</w:t>
            </w:r>
            <w:r>
              <w:rPr>
                <w:i/>
                <w:spacing w:val="-4"/>
                <w:sz w:val="24"/>
              </w:rPr>
              <w:t xml:space="preserve"> </w:t>
            </w:r>
            <w:r>
              <w:rPr>
                <w:i/>
                <w:sz w:val="24"/>
              </w:rPr>
              <w:t>I</w:t>
            </w:r>
            <w:r>
              <w:rPr>
                <w:i/>
                <w:spacing w:val="-4"/>
                <w:sz w:val="24"/>
              </w:rPr>
              <w:t xml:space="preserve"> </w:t>
            </w:r>
            <w:r>
              <w:rPr>
                <w:i/>
                <w:sz w:val="24"/>
              </w:rPr>
              <w:t>am</w:t>
            </w:r>
            <w:r>
              <w:rPr>
                <w:i/>
                <w:spacing w:val="-5"/>
                <w:sz w:val="24"/>
              </w:rPr>
              <w:t xml:space="preserve"> </w:t>
            </w:r>
            <w:r>
              <w:rPr>
                <w:i/>
                <w:sz w:val="24"/>
              </w:rPr>
              <w:t>now</w:t>
            </w:r>
            <w:r>
              <w:rPr>
                <w:i/>
                <w:spacing w:val="-7"/>
                <w:sz w:val="24"/>
              </w:rPr>
              <w:t xml:space="preserve"> </w:t>
            </w:r>
            <w:r>
              <w:rPr>
                <w:i/>
                <w:sz w:val="24"/>
              </w:rPr>
              <w:t>working</w:t>
            </w:r>
            <w:r>
              <w:rPr>
                <w:i/>
                <w:spacing w:val="-4"/>
                <w:sz w:val="24"/>
              </w:rPr>
              <w:t xml:space="preserve"> </w:t>
            </w:r>
            <w:r>
              <w:rPr>
                <w:i/>
                <w:sz w:val="24"/>
              </w:rPr>
              <w:t>with,</w:t>
            </w:r>
            <w:r>
              <w:rPr>
                <w:i/>
                <w:spacing w:val="-4"/>
                <w:sz w:val="24"/>
              </w:rPr>
              <w:t xml:space="preserve"> </w:t>
            </w:r>
            <w:r>
              <w:rPr>
                <w:i/>
                <w:sz w:val="24"/>
              </w:rPr>
              <w:t>I</w:t>
            </w:r>
            <w:r>
              <w:rPr>
                <w:i/>
                <w:spacing w:val="-6"/>
                <w:sz w:val="24"/>
              </w:rPr>
              <w:t xml:space="preserve"> </w:t>
            </w:r>
            <w:r>
              <w:rPr>
                <w:i/>
                <w:sz w:val="24"/>
              </w:rPr>
              <w:t>give</w:t>
            </w:r>
            <w:r>
              <w:rPr>
                <w:i/>
                <w:spacing w:val="-6"/>
                <w:sz w:val="24"/>
              </w:rPr>
              <w:t xml:space="preserve"> </w:t>
            </w:r>
            <w:r>
              <w:rPr>
                <w:i/>
                <w:sz w:val="24"/>
              </w:rPr>
              <w:t>them empowerment of their own family. I work with and alongside them not for them”</w:t>
            </w:r>
          </w:p>
        </w:tc>
      </w:tr>
      <w:tr w:rsidR="00AB6387" w14:paraId="7F0346B9" w14:textId="77777777">
        <w:trPr>
          <w:trHeight w:val="832"/>
        </w:trPr>
        <w:tc>
          <w:tcPr>
            <w:tcW w:w="2967" w:type="dxa"/>
          </w:tcPr>
          <w:p w14:paraId="03EB91D0" w14:textId="77777777" w:rsidR="00AB6387" w:rsidRDefault="00FB45CD">
            <w:pPr>
              <w:pStyle w:val="TableParagraph"/>
              <w:spacing w:before="2"/>
              <w:rPr>
                <w:b/>
                <w:sz w:val="24"/>
              </w:rPr>
            </w:pPr>
            <w:r w:rsidRPr="00D75FF7">
              <w:rPr>
                <w:b/>
                <w:sz w:val="24"/>
              </w:rPr>
              <w:t>Overall</w:t>
            </w:r>
            <w:r w:rsidRPr="00D75FF7">
              <w:rPr>
                <w:b/>
                <w:spacing w:val="-4"/>
                <w:sz w:val="24"/>
              </w:rPr>
              <w:t xml:space="preserve"> </w:t>
            </w:r>
            <w:r w:rsidRPr="00D75FF7">
              <w:rPr>
                <w:b/>
                <w:sz w:val="24"/>
              </w:rPr>
              <w:t>training</w:t>
            </w:r>
            <w:r w:rsidRPr="00D75FF7">
              <w:rPr>
                <w:b/>
                <w:spacing w:val="-4"/>
                <w:sz w:val="24"/>
              </w:rPr>
              <w:t xml:space="preserve"> </w:t>
            </w:r>
            <w:r w:rsidRPr="00D75FF7">
              <w:rPr>
                <w:b/>
                <w:spacing w:val="-2"/>
                <w:sz w:val="24"/>
              </w:rPr>
              <w:t>rating:</w:t>
            </w:r>
          </w:p>
        </w:tc>
        <w:tc>
          <w:tcPr>
            <w:tcW w:w="6042" w:type="dxa"/>
          </w:tcPr>
          <w:p w14:paraId="7F458BBC" w14:textId="77777777" w:rsidR="00AB6387" w:rsidRDefault="00FB45CD">
            <w:pPr>
              <w:pStyle w:val="TableParagraph"/>
              <w:spacing w:before="2"/>
              <w:rPr>
                <w:b/>
                <w:sz w:val="24"/>
              </w:rPr>
            </w:pPr>
            <w:r w:rsidRPr="00D75FF7">
              <w:rPr>
                <w:b/>
                <w:sz w:val="24"/>
              </w:rPr>
              <w:t>4.4</w:t>
            </w:r>
            <w:r w:rsidRPr="00D75FF7">
              <w:rPr>
                <w:b/>
                <w:spacing w:val="-2"/>
                <w:sz w:val="24"/>
              </w:rPr>
              <w:t xml:space="preserve"> stars</w:t>
            </w:r>
          </w:p>
          <w:p w14:paraId="2A0EADD3" w14:textId="77777777" w:rsidR="00AB6387" w:rsidRDefault="00AB6387">
            <w:pPr>
              <w:pStyle w:val="TableParagraph"/>
              <w:spacing w:before="10" w:after="1"/>
              <w:ind w:left="0"/>
              <w:rPr>
                <w:sz w:val="8"/>
              </w:rPr>
            </w:pPr>
          </w:p>
          <w:p w14:paraId="102F3B51" w14:textId="77777777" w:rsidR="00AB6387" w:rsidRDefault="00FB45CD">
            <w:pPr>
              <w:pStyle w:val="TableParagraph"/>
              <w:ind w:left="204"/>
              <w:rPr>
                <w:sz w:val="20"/>
              </w:rPr>
            </w:pPr>
            <w:r>
              <w:rPr>
                <w:noProof/>
                <w:sz w:val="20"/>
              </w:rPr>
              <w:drawing>
                <wp:inline distT="0" distB="0" distL="0" distR="0" wp14:anchorId="7615C2C9" wp14:editId="1C408996">
                  <wp:extent cx="1857375" cy="219075"/>
                  <wp:effectExtent l="0" t="0" r="9525" b="9525"/>
                  <wp:docPr id="7" name="Imag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a:extLst>
                              <a:ext uri="{C183D7F6-B498-43B3-948B-1728B52AA6E4}">
                                <adec:decorative xmlns:adec="http://schemas.microsoft.com/office/drawing/2017/decorative" val="1"/>
                              </a:ext>
                            </a:extLst>
                          </pic:cNvPr>
                          <pic:cNvPicPr/>
                        </pic:nvPicPr>
                        <pic:blipFill>
                          <a:blip r:embed="rId19" cstate="print"/>
                          <a:stretch>
                            <a:fillRect/>
                          </a:stretch>
                        </pic:blipFill>
                        <pic:spPr>
                          <a:xfrm>
                            <a:off x="0" y="0"/>
                            <a:ext cx="1857375" cy="219075"/>
                          </a:xfrm>
                          <a:prstGeom prst="rect">
                            <a:avLst/>
                          </a:prstGeom>
                        </pic:spPr>
                      </pic:pic>
                    </a:graphicData>
                  </a:graphic>
                </wp:inline>
              </w:drawing>
            </w:r>
          </w:p>
        </w:tc>
      </w:tr>
    </w:tbl>
    <w:p w14:paraId="3BBD1F2B" w14:textId="77777777" w:rsidR="00AB6387" w:rsidRDefault="00AB6387">
      <w:pPr>
        <w:pStyle w:val="BodyText"/>
        <w:ind w:left="0"/>
        <w:jc w:val="left"/>
        <w:rPr>
          <w:sz w:val="20"/>
        </w:rPr>
      </w:pPr>
    </w:p>
    <w:p w14:paraId="6161871E" w14:textId="77777777" w:rsidR="00AB6387" w:rsidRDefault="00AB6387">
      <w:pPr>
        <w:pStyle w:val="BodyText"/>
        <w:spacing w:before="21"/>
        <w:ind w:left="0"/>
        <w:jc w:val="left"/>
        <w:rPr>
          <w:sz w:val="20"/>
        </w:rPr>
      </w:pPr>
    </w:p>
    <w:tbl>
      <w:tblPr>
        <w:tblW w:w="0" w:type="auto"/>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67"/>
        <w:gridCol w:w="6042"/>
      </w:tblGrid>
      <w:tr w:rsidR="00AB6387" w14:paraId="32AFFC3D" w14:textId="77777777" w:rsidTr="009F69DD">
        <w:trPr>
          <w:trHeight w:val="403"/>
        </w:trPr>
        <w:tc>
          <w:tcPr>
            <w:tcW w:w="9009" w:type="dxa"/>
            <w:gridSpan w:val="2"/>
            <w:shd w:val="clear" w:color="auto" w:fill="C1E3F5"/>
          </w:tcPr>
          <w:p w14:paraId="75896336" w14:textId="77777777" w:rsidR="00AB6387" w:rsidRDefault="00FB45CD">
            <w:pPr>
              <w:pStyle w:val="TableParagraph"/>
              <w:rPr>
                <w:b/>
                <w:sz w:val="24"/>
              </w:rPr>
            </w:pPr>
            <w:r w:rsidRPr="00D75FF7">
              <w:rPr>
                <w:b/>
                <w:sz w:val="24"/>
              </w:rPr>
              <w:t>Child</w:t>
            </w:r>
            <w:r w:rsidRPr="00D75FF7">
              <w:rPr>
                <w:b/>
                <w:spacing w:val="-1"/>
                <w:sz w:val="24"/>
              </w:rPr>
              <w:t xml:space="preserve"> </w:t>
            </w:r>
            <w:r w:rsidRPr="00D75FF7">
              <w:rPr>
                <w:b/>
                <w:sz w:val="24"/>
              </w:rPr>
              <w:t>Exploitation</w:t>
            </w:r>
            <w:r w:rsidRPr="00D75FF7">
              <w:rPr>
                <w:b/>
                <w:spacing w:val="-2"/>
                <w:sz w:val="24"/>
              </w:rPr>
              <w:t xml:space="preserve"> </w:t>
            </w:r>
            <w:r w:rsidRPr="00D75FF7">
              <w:rPr>
                <w:b/>
                <w:sz w:val="24"/>
              </w:rPr>
              <w:t>&amp;</w:t>
            </w:r>
            <w:r w:rsidRPr="00D75FF7">
              <w:rPr>
                <w:b/>
                <w:spacing w:val="-2"/>
                <w:sz w:val="24"/>
              </w:rPr>
              <w:t xml:space="preserve"> </w:t>
            </w:r>
            <w:r w:rsidRPr="00D75FF7">
              <w:rPr>
                <w:b/>
                <w:sz w:val="24"/>
              </w:rPr>
              <w:t>Sexual</w:t>
            </w:r>
            <w:r w:rsidRPr="00D75FF7">
              <w:rPr>
                <w:b/>
                <w:spacing w:val="-1"/>
                <w:sz w:val="24"/>
              </w:rPr>
              <w:t xml:space="preserve"> </w:t>
            </w:r>
            <w:r w:rsidRPr="00D75FF7">
              <w:rPr>
                <w:b/>
                <w:spacing w:val="-2"/>
                <w:sz w:val="24"/>
              </w:rPr>
              <w:t>Exploitation</w:t>
            </w:r>
          </w:p>
        </w:tc>
      </w:tr>
      <w:tr w:rsidR="00AB6387" w14:paraId="5D8ACBDC" w14:textId="77777777">
        <w:trPr>
          <w:trHeight w:val="1933"/>
        </w:trPr>
        <w:tc>
          <w:tcPr>
            <w:tcW w:w="2967" w:type="dxa"/>
          </w:tcPr>
          <w:p w14:paraId="246C801C" w14:textId="77777777" w:rsidR="00AB6387" w:rsidRDefault="00FB45CD">
            <w:pPr>
              <w:pStyle w:val="TableParagraph"/>
              <w:spacing w:before="2"/>
              <w:rPr>
                <w:b/>
                <w:sz w:val="24"/>
              </w:rPr>
            </w:pPr>
            <w:r w:rsidRPr="00D75FF7">
              <w:rPr>
                <w:b/>
                <w:sz w:val="24"/>
              </w:rPr>
              <w:t>General</w:t>
            </w:r>
            <w:r w:rsidRPr="00D75FF7">
              <w:rPr>
                <w:b/>
                <w:spacing w:val="-4"/>
                <w:sz w:val="24"/>
              </w:rPr>
              <w:t xml:space="preserve"> </w:t>
            </w:r>
            <w:r w:rsidRPr="00D75FF7">
              <w:rPr>
                <w:b/>
                <w:spacing w:val="-2"/>
                <w:sz w:val="24"/>
              </w:rPr>
              <w:t>Comments:</w:t>
            </w:r>
          </w:p>
        </w:tc>
        <w:tc>
          <w:tcPr>
            <w:tcW w:w="6042" w:type="dxa"/>
          </w:tcPr>
          <w:p w14:paraId="717B84BD" w14:textId="77777777" w:rsidR="00AB6387" w:rsidRDefault="00FB45CD">
            <w:pPr>
              <w:pStyle w:val="TableParagraph"/>
              <w:numPr>
                <w:ilvl w:val="0"/>
                <w:numId w:val="4"/>
              </w:numPr>
              <w:tabs>
                <w:tab w:val="left" w:pos="826"/>
              </w:tabs>
              <w:spacing w:before="2"/>
              <w:ind w:left="826" w:hanging="359"/>
              <w:jc w:val="both"/>
              <w:rPr>
                <w:i/>
                <w:sz w:val="24"/>
              </w:rPr>
            </w:pPr>
            <w:r>
              <w:rPr>
                <w:i/>
                <w:sz w:val="24"/>
              </w:rPr>
              <w:t>“I</w:t>
            </w:r>
            <w:r>
              <w:rPr>
                <w:i/>
                <w:spacing w:val="-1"/>
                <w:sz w:val="24"/>
              </w:rPr>
              <w:t xml:space="preserve"> </w:t>
            </w:r>
            <w:r>
              <w:rPr>
                <w:i/>
                <w:sz w:val="24"/>
              </w:rPr>
              <w:t>am</w:t>
            </w:r>
            <w:r>
              <w:rPr>
                <w:i/>
                <w:spacing w:val="-2"/>
                <w:sz w:val="24"/>
              </w:rPr>
              <w:t xml:space="preserve"> </w:t>
            </w:r>
            <w:r>
              <w:rPr>
                <w:i/>
                <w:sz w:val="24"/>
              </w:rPr>
              <w:t>more aware</w:t>
            </w:r>
            <w:r>
              <w:rPr>
                <w:i/>
                <w:spacing w:val="-3"/>
                <w:sz w:val="24"/>
              </w:rPr>
              <w:t xml:space="preserve"> </w:t>
            </w:r>
            <w:r>
              <w:rPr>
                <w:i/>
                <w:sz w:val="24"/>
              </w:rPr>
              <w:t xml:space="preserve">of </w:t>
            </w:r>
            <w:r>
              <w:rPr>
                <w:i/>
                <w:spacing w:val="-2"/>
                <w:sz w:val="24"/>
              </w:rPr>
              <w:t>signs”</w:t>
            </w:r>
          </w:p>
          <w:p w14:paraId="2AA04D4F" w14:textId="77777777" w:rsidR="00AB6387" w:rsidRDefault="00FB45CD">
            <w:pPr>
              <w:pStyle w:val="TableParagraph"/>
              <w:numPr>
                <w:ilvl w:val="0"/>
                <w:numId w:val="4"/>
              </w:numPr>
              <w:tabs>
                <w:tab w:val="left" w:pos="827"/>
                <w:tab w:val="left" w:pos="893"/>
              </w:tabs>
              <w:ind w:right="910"/>
              <w:jc w:val="both"/>
              <w:rPr>
                <w:i/>
                <w:sz w:val="24"/>
              </w:rPr>
            </w:pPr>
            <w:r>
              <w:rPr>
                <w:color w:val="E97031"/>
                <w:sz w:val="24"/>
              </w:rPr>
              <w:tab/>
            </w:r>
            <w:r>
              <w:rPr>
                <w:i/>
                <w:sz w:val="24"/>
              </w:rPr>
              <w:t>“The</w:t>
            </w:r>
            <w:r>
              <w:rPr>
                <w:i/>
                <w:spacing w:val="-5"/>
                <w:sz w:val="24"/>
              </w:rPr>
              <w:t xml:space="preserve"> </w:t>
            </w:r>
            <w:r>
              <w:rPr>
                <w:i/>
                <w:sz w:val="24"/>
              </w:rPr>
              <w:t>course</w:t>
            </w:r>
            <w:r>
              <w:rPr>
                <w:i/>
                <w:spacing w:val="-5"/>
                <w:sz w:val="24"/>
              </w:rPr>
              <w:t xml:space="preserve"> </w:t>
            </w:r>
            <w:r>
              <w:rPr>
                <w:i/>
                <w:sz w:val="24"/>
              </w:rPr>
              <w:t>has</w:t>
            </w:r>
            <w:r>
              <w:rPr>
                <w:i/>
                <w:spacing w:val="-5"/>
                <w:sz w:val="24"/>
              </w:rPr>
              <w:t xml:space="preserve"> </w:t>
            </w:r>
            <w:r>
              <w:rPr>
                <w:i/>
                <w:sz w:val="24"/>
              </w:rPr>
              <w:t>helped</w:t>
            </w:r>
            <w:r>
              <w:rPr>
                <w:i/>
                <w:spacing w:val="-5"/>
                <w:sz w:val="24"/>
              </w:rPr>
              <w:t xml:space="preserve"> </w:t>
            </w:r>
            <w:r>
              <w:rPr>
                <w:i/>
                <w:sz w:val="24"/>
              </w:rPr>
              <w:t>me</w:t>
            </w:r>
            <w:r>
              <w:rPr>
                <w:i/>
                <w:spacing w:val="-5"/>
                <w:sz w:val="24"/>
              </w:rPr>
              <w:t xml:space="preserve"> </w:t>
            </w:r>
            <w:r>
              <w:rPr>
                <w:i/>
                <w:sz w:val="24"/>
              </w:rPr>
              <w:t>to</w:t>
            </w:r>
            <w:r>
              <w:rPr>
                <w:i/>
                <w:spacing w:val="-7"/>
                <w:sz w:val="24"/>
              </w:rPr>
              <w:t xml:space="preserve"> </w:t>
            </w:r>
            <w:r>
              <w:rPr>
                <w:i/>
                <w:sz w:val="24"/>
              </w:rPr>
              <w:t>know</w:t>
            </w:r>
            <w:r>
              <w:rPr>
                <w:i/>
                <w:spacing w:val="-8"/>
                <w:sz w:val="24"/>
              </w:rPr>
              <w:t xml:space="preserve"> </w:t>
            </w:r>
            <w:r>
              <w:rPr>
                <w:i/>
                <w:sz w:val="24"/>
              </w:rPr>
              <w:t>the support system and referral pathway for children who are exploited”</w:t>
            </w:r>
          </w:p>
          <w:p w14:paraId="62C292E8" w14:textId="77777777" w:rsidR="00AB6387" w:rsidRDefault="00FB45CD">
            <w:pPr>
              <w:pStyle w:val="TableParagraph"/>
              <w:numPr>
                <w:ilvl w:val="0"/>
                <w:numId w:val="4"/>
              </w:numPr>
              <w:tabs>
                <w:tab w:val="left" w:pos="827"/>
              </w:tabs>
              <w:ind w:right="234"/>
              <w:jc w:val="both"/>
              <w:rPr>
                <w:i/>
                <w:sz w:val="24"/>
              </w:rPr>
            </w:pPr>
            <w:r>
              <w:rPr>
                <w:i/>
                <w:sz w:val="24"/>
              </w:rPr>
              <w:t>“Massive</w:t>
            </w:r>
            <w:r>
              <w:rPr>
                <w:i/>
                <w:spacing w:val="-5"/>
                <w:sz w:val="24"/>
              </w:rPr>
              <w:t xml:space="preserve"> </w:t>
            </w:r>
            <w:r>
              <w:rPr>
                <w:i/>
                <w:sz w:val="24"/>
              </w:rPr>
              <w:t>upgrade,</w:t>
            </w:r>
            <w:r>
              <w:rPr>
                <w:i/>
                <w:spacing w:val="-7"/>
                <w:sz w:val="24"/>
              </w:rPr>
              <w:t xml:space="preserve"> </w:t>
            </w:r>
            <w:r>
              <w:rPr>
                <w:i/>
                <w:sz w:val="24"/>
              </w:rPr>
              <w:t>for</w:t>
            </w:r>
            <w:r>
              <w:rPr>
                <w:i/>
                <w:spacing w:val="-7"/>
                <w:sz w:val="24"/>
              </w:rPr>
              <w:t xml:space="preserve"> </w:t>
            </w:r>
            <w:r>
              <w:rPr>
                <w:i/>
                <w:sz w:val="24"/>
              </w:rPr>
              <w:t>context</w:t>
            </w:r>
            <w:r>
              <w:rPr>
                <w:i/>
                <w:spacing w:val="-5"/>
                <w:sz w:val="24"/>
              </w:rPr>
              <w:t xml:space="preserve"> </w:t>
            </w:r>
            <w:r>
              <w:rPr>
                <w:i/>
                <w:sz w:val="24"/>
              </w:rPr>
              <w:t>I</w:t>
            </w:r>
            <w:r>
              <w:rPr>
                <w:i/>
                <w:spacing w:val="-5"/>
                <w:sz w:val="24"/>
              </w:rPr>
              <w:t xml:space="preserve"> </w:t>
            </w:r>
            <w:r>
              <w:rPr>
                <w:i/>
                <w:sz w:val="24"/>
              </w:rPr>
              <w:t>was</w:t>
            </w:r>
            <w:r>
              <w:rPr>
                <w:i/>
                <w:spacing w:val="-7"/>
                <w:sz w:val="24"/>
              </w:rPr>
              <w:t xml:space="preserve"> </w:t>
            </w:r>
            <w:r>
              <w:rPr>
                <w:i/>
                <w:sz w:val="24"/>
              </w:rPr>
              <w:t>new</w:t>
            </w:r>
            <w:r>
              <w:rPr>
                <w:i/>
                <w:spacing w:val="-7"/>
                <w:sz w:val="24"/>
              </w:rPr>
              <w:t xml:space="preserve"> </w:t>
            </w:r>
            <w:r>
              <w:rPr>
                <w:i/>
                <w:sz w:val="24"/>
              </w:rPr>
              <w:t>to</w:t>
            </w:r>
            <w:r>
              <w:rPr>
                <w:i/>
                <w:spacing w:val="-4"/>
                <w:sz w:val="24"/>
              </w:rPr>
              <w:t xml:space="preserve"> </w:t>
            </w:r>
            <w:r>
              <w:rPr>
                <w:i/>
                <w:sz w:val="24"/>
              </w:rPr>
              <w:t>the team and greatly benefitted from the training”</w:t>
            </w:r>
          </w:p>
        </w:tc>
      </w:tr>
      <w:tr w:rsidR="00AB6387" w14:paraId="54CD0813" w14:textId="77777777">
        <w:trPr>
          <w:trHeight w:val="2483"/>
        </w:trPr>
        <w:tc>
          <w:tcPr>
            <w:tcW w:w="2967" w:type="dxa"/>
          </w:tcPr>
          <w:p w14:paraId="30BBA13F" w14:textId="77777777" w:rsidR="00AB6387" w:rsidRDefault="00FB45CD">
            <w:pPr>
              <w:pStyle w:val="TableParagraph"/>
              <w:rPr>
                <w:b/>
                <w:sz w:val="24"/>
              </w:rPr>
            </w:pPr>
            <w:r w:rsidRPr="00D75FF7">
              <w:rPr>
                <w:b/>
                <w:sz w:val="24"/>
              </w:rPr>
              <w:t>Evidence</w:t>
            </w:r>
            <w:r w:rsidRPr="00D75FF7">
              <w:rPr>
                <w:b/>
                <w:spacing w:val="-5"/>
                <w:sz w:val="24"/>
              </w:rPr>
              <w:t xml:space="preserve"> </w:t>
            </w:r>
            <w:r w:rsidRPr="00D75FF7">
              <w:rPr>
                <w:b/>
                <w:sz w:val="24"/>
              </w:rPr>
              <w:t>of</w:t>
            </w:r>
            <w:r w:rsidRPr="00D75FF7">
              <w:rPr>
                <w:b/>
                <w:spacing w:val="-2"/>
                <w:sz w:val="24"/>
              </w:rPr>
              <w:t xml:space="preserve"> Impact:</w:t>
            </w:r>
          </w:p>
        </w:tc>
        <w:tc>
          <w:tcPr>
            <w:tcW w:w="6042" w:type="dxa"/>
          </w:tcPr>
          <w:p w14:paraId="2925BE10" w14:textId="77777777" w:rsidR="00AB6387" w:rsidRDefault="00FB45CD">
            <w:pPr>
              <w:pStyle w:val="TableParagraph"/>
              <w:numPr>
                <w:ilvl w:val="0"/>
                <w:numId w:val="3"/>
              </w:numPr>
              <w:tabs>
                <w:tab w:val="left" w:pos="827"/>
              </w:tabs>
              <w:ind w:right="127"/>
              <w:rPr>
                <w:i/>
                <w:sz w:val="24"/>
              </w:rPr>
            </w:pPr>
            <w:r>
              <w:rPr>
                <w:i/>
                <w:sz w:val="24"/>
              </w:rPr>
              <w:t>“I</w:t>
            </w:r>
            <w:r>
              <w:rPr>
                <w:i/>
                <w:spacing w:val="-8"/>
                <w:sz w:val="24"/>
              </w:rPr>
              <w:t xml:space="preserve"> </w:t>
            </w:r>
            <w:r>
              <w:rPr>
                <w:i/>
                <w:sz w:val="24"/>
              </w:rPr>
              <w:t>have</w:t>
            </w:r>
            <w:r>
              <w:rPr>
                <w:i/>
                <w:spacing w:val="-10"/>
                <w:sz w:val="24"/>
              </w:rPr>
              <w:t xml:space="preserve"> </w:t>
            </w:r>
            <w:r>
              <w:rPr>
                <w:i/>
                <w:sz w:val="24"/>
              </w:rPr>
              <w:t>embedded</w:t>
            </w:r>
            <w:r>
              <w:rPr>
                <w:i/>
                <w:spacing w:val="-8"/>
                <w:sz w:val="24"/>
              </w:rPr>
              <w:t xml:space="preserve"> </w:t>
            </w:r>
            <w:r>
              <w:rPr>
                <w:i/>
                <w:sz w:val="24"/>
              </w:rPr>
              <w:t>greater</w:t>
            </w:r>
            <w:r>
              <w:rPr>
                <w:i/>
                <w:spacing w:val="-8"/>
                <w:sz w:val="24"/>
              </w:rPr>
              <w:t xml:space="preserve"> </w:t>
            </w:r>
            <w:r>
              <w:rPr>
                <w:i/>
                <w:sz w:val="24"/>
              </w:rPr>
              <w:t>professional</w:t>
            </w:r>
            <w:r>
              <w:rPr>
                <w:i/>
                <w:spacing w:val="-8"/>
                <w:sz w:val="24"/>
              </w:rPr>
              <w:t xml:space="preserve"> </w:t>
            </w:r>
            <w:r>
              <w:rPr>
                <w:i/>
                <w:sz w:val="24"/>
              </w:rPr>
              <w:t>curiosity in my analysis, looking beyond initial</w:t>
            </w:r>
          </w:p>
          <w:p w14:paraId="27F92CED" w14:textId="77777777" w:rsidR="00AB6387" w:rsidRDefault="00FB45CD">
            <w:pPr>
              <w:pStyle w:val="TableParagraph"/>
              <w:ind w:left="827"/>
              <w:rPr>
                <w:i/>
                <w:sz w:val="24"/>
              </w:rPr>
            </w:pPr>
            <w:r>
              <w:rPr>
                <w:i/>
                <w:sz w:val="24"/>
              </w:rPr>
              <w:t>information</w:t>
            </w:r>
            <w:r>
              <w:rPr>
                <w:i/>
                <w:spacing w:val="-8"/>
                <w:sz w:val="24"/>
              </w:rPr>
              <w:t xml:space="preserve"> </w:t>
            </w:r>
            <w:r>
              <w:rPr>
                <w:i/>
                <w:sz w:val="24"/>
              </w:rPr>
              <w:t>to</w:t>
            </w:r>
            <w:r>
              <w:rPr>
                <w:i/>
                <w:spacing w:val="-5"/>
                <w:sz w:val="24"/>
              </w:rPr>
              <w:t xml:space="preserve"> </w:t>
            </w:r>
            <w:r>
              <w:rPr>
                <w:i/>
                <w:sz w:val="24"/>
              </w:rPr>
              <w:t>identify</w:t>
            </w:r>
            <w:r>
              <w:rPr>
                <w:i/>
                <w:spacing w:val="-10"/>
                <w:sz w:val="24"/>
              </w:rPr>
              <w:t xml:space="preserve"> </w:t>
            </w:r>
            <w:r>
              <w:rPr>
                <w:i/>
                <w:sz w:val="24"/>
              </w:rPr>
              <w:t>patterns,</w:t>
            </w:r>
            <w:r>
              <w:rPr>
                <w:i/>
                <w:spacing w:val="-6"/>
                <w:sz w:val="24"/>
              </w:rPr>
              <w:t xml:space="preserve"> </w:t>
            </w:r>
            <w:r>
              <w:rPr>
                <w:i/>
                <w:sz w:val="24"/>
              </w:rPr>
              <w:t>indicators</w:t>
            </w:r>
            <w:r>
              <w:rPr>
                <w:i/>
                <w:spacing w:val="-9"/>
                <w:sz w:val="24"/>
              </w:rPr>
              <w:t xml:space="preserve"> </w:t>
            </w:r>
            <w:r>
              <w:rPr>
                <w:i/>
                <w:sz w:val="24"/>
              </w:rPr>
              <w:t>of</w:t>
            </w:r>
            <w:r>
              <w:rPr>
                <w:i/>
                <w:spacing w:val="-6"/>
                <w:sz w:val="24"/>
              </w:rPr>
              <w:t xml:space="preserve"> </w:t>
            </w:r>
            <w:r>
              <w:rPr>
                <w:i/>
                <w:sz w:val="24"/>
              </w:rPr>
              <w:t>risk and potential hidden harms”</w:t>
            </w:r>
          </w:p>
          <w:p w14:paraId="1D3D5405" w14:textId="77777777" w:rsidR="00AB6387" w:rsidRDefault="00FB45CD">
            <w:pPr>
              <w:pStyle w:val="TableParagraph"/>
              <w:numPr>
                <w:ilvl w:val="0"/>
                <w:numId w:val="3"/>
              </w:numPr>
              <w:tabs>
                <w:tab w:val="left" w:pos="827"/>
              </w:tabs>
              <w:spacing w:line="270" w:lineRule="atLeast"/>
              <w:ind w:right="144"/>
              <w:rPr>
                <w:i/>
                <w:sz w:val="24"/>
              </w:rPr>
            </w:pPr>
            <w:r>
              <w:rPr>
                <w:i/>
                <w:sz w:val="24"/>
              </w:rPr>
              <w:t>“Professional Curiosity: Avoid accepting a child’s or parent’s account at face value if something</w:t>
            </w:r>
            <w:r>
              <w:rPr>
                <w:i/>
                <w:spacing w:val="-8"/>
                <w:sz w:val="24"/>
              </w:rPr>
              <w:t xml:space="preserve"> </w:t>
            </w:r>
            <w:r>
              <w:rPr>
                <w:i/>
                <w:sz w:val="24"/>
              </w:rPr>
              <w:t>feels</w:t>
            </w:r>
            <w:r>
              <w:rPr>
                <w:i/>
                <w:spacing w:val="-8"/>
                <w:sz w:val="24"/>
              </w:rPr>
              <w:t xml:space="preserve"> </w:t>
            </w:r>
            <w:r>
              <w:rPr>
                <w:i/>
                <w:sz w:val="24"/>
              </w:rPr>
              <w:t>"off."</w:t>
            </w:r>
            <w:r>
              <w:rPr>
                <w:i/>
                <w:spacing w:val="-11"/>
                <w:sz w:val="24"/>
              </w:rPr>
              <w:t xml:space="preserve"> </w:t>
            </w:r>
            <w:r>
              <w:rPr>
                <w:i/>
                <w:sz w:val="24"/>
              </w:rPr>
              <w:t>Use</w:t>
            </w:r>
            <w:r>
              <w:rPr>
                <w:i/>
                <w:spacing w:val="-8"/>
                <w:sz w:val="24"/>
              </w:rPr>
              <w:t xml:space="preserve"> </w:t>
            </w:r>
            <w:r>
              <w:rPr>
                <w:i/>
                <w:sz w:val="24"/>
              </w:rPr>
              <w:t>professional</w:t>
            </w:r>
            <w:r>
              <w:rPr>
                <w:i/>
                <w:spacing w:val="-8"/>
                <w:sz w:val="24"/>
              </w:rPr>
              <w:t xml:space="preserve"> </w:t>
            </w:r>
            <w:r>
              <w:rPr>
                <w:i/>
                <w:sz w:val="24"/>
              </w:rPr>
              <w:t>curiosity to dig deeper into the circumstances. Trauma-Informed Approach: Always use a trauma-</w:t>
            </w:r>
          </w:p>
        </w:tc>
      </w:tr>
    </w:tbl>
    <w:p w14:paraId="58BBACF3" w14:textId="77777777" w:rsidR="00AB6387" w:rsidRDefault="00AB6387">
      <w:pPr>
        <w:pStyle w:val="TableParagraph"/>
        <w:spacing w:line="270" w:lineRule="atLeast"/>
        <w:rPr>
          <w:i/>
          <w:sz w:val="24"/>
        </w:rPr>
        <w:sectPr w:rsidR="00AB6387">
          <w:pgSz w:w="11910" w:h="16840"/>
          <w:pgMar w:top="1340" w:right="566" w:bottom="1280" w:left="708" w:header="0" w:footer="1091" w:gutter="0"/>
          <w:cols w:space="720"/>
        </w:sectPr>
      </w:pPr>
    </w:p>
    <w:tbl>
      <w:tblPr>
        <w:tblW w:w="0" w:type="auto"/>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67"/>
        <w:gridCol w:w="6042"/>
      </w:tblGrid>
      <w:tr w:rsidR="00AB6387" w14:paraId="36C5D296" w14:textId="77777777">
        <w:trPr>
          <w:trHeight w:val="1379"/>
        </w:trPr>
        <w:tc>
          <w:tcPr>
            <w:tcW w:w="2967" w:type="dxa"/>
          </w:tcPr>
          <w:p w14:paraId="32E6BD45" w14:textId="77777777" w:rsidR="00AB6387" w:rsidRDefault="00AB6387">
            <w:pPr>
              <w:pStyle w:val="TableParagraph"/>
              <w:ind w:left="0"/>
              <w:rPr>
                <w:rFonts w:ascii="Times New Roman"/>
                <w:sz w:val="24"/>
              </w:rPr>
            </w:pPr>
          </w:p>
        </w:tc>
        <w:tc>
          <w:tcPr>
            <w:tcW w:w="6042" w:type="dxa"/>
          </w:tcPr>
          <w:p w14:paraId="58F7D57C" w14:textId="77777777" w:rsidR="00AB6387" w:rsidRDefault="00FB45CD">
            <w:pPr>
              <w:pStyle w:val="TableParagraph"/>
              <w:ind w:left="827" w:right="105"/>
              <w:rPr>
                <w:i/>
                <w:sz w:val="24"/>
              </w:rPr>
            </w:pPr>
            <w:r>
              <w:rPr>
                <w:i/>
                <w:sz w:val="24"/>
              </w:rPr>
              <w:t>informed</w:t>
            </w:r>
            <w:r>
              <w:rPr>
                <w:i/>
                <w:spacing w:val="-8"/>
                <w:sz w:val="24"/>
              </w:rPr>
              <w:t xml:space="preserve"> </w:t>
            </w:r>
            <w:r>
              <w:rPr>
                <w:i/>
                <w:sz w:val="24"/>
              </w:rPr>
              <w:t>lens.</w:t>
            </w:r>
            <w:r>
              <w:rPr>
                <w:i/>
                <w:spacing w:val="-8"/>
                <w:sz w:val="24"/>
              </w:rPr>
              <w:t xml:space="preserve"> </w:t>
            </w:r>
            <w:r>
              <w:rPr>
                <w:i/>
                <w:sz w:val="24"/>
              </w:rPr>
              <w:t>Victims</w:t>
            </w:r>
            <w:r>
              <w:rPr>
                <w:i/>
                <w:spacing w:val="-9"/>
                <w:sz w:val="24"/>
              </w:rPr>
              <w:t xml:space="preserve"> </w:t>
            </w:r>
            <w:r>
              <w:rPr>
                <w:i/>
                <w:sz w:val="24"/>
              </w:rPr>
              <w:t>of</w:t>
            </w:r>
            <w:r>
              <w:rPr>
                <w:i/>
                <w:spacing w:val="-8"/>
                <w:sz w:val="24"/>
              </w:rPr>
              <w:t xml:space="preserve"> </w:t>
            </w:r>
            <w:r>
              <w:rPr>
                <w:i/>
                <w:sz w:val="24"/>
              </w:rPr>
              <w:t>exploitation</w:t>
            </w:r>
            <w:r>
              <w:rPr>
                <w:i/>
                <w:spacing w:val="-8"/>
                <w:sz w:val="24"/>
              </w:rPr>
              <w:t xml:space="preserve"> </w:t>
            </w:r>
            <w:r>
              <w:rPr>
                <w:i/>
                <w:sz w:val="24"/>
              </w:rPr>
              <w:t>may</w:t>
            </w:r>
            <w:r>
              <w:rPr>
                <w:i/>
                <w:spacing w:val="-9"/>
                <w:sz w:val="24"/>
              </w:rPr>
              <w:t xml:space="preserve"> </w:t>
            </w:r>
            <w:r>
              <w:rPr>
                <w:i/>
                <w:sz w:val="24"/>
              </w:rPr>
              <w:t>also be victims of other abuse, and their behavior may be a survival response to trauma, not a sign of "being bad."</w:t>
            </w:r>
          </w:p>
        </w:tc>
      </w:tr>
      <w:tr w:rsidR="00AB6387" w14:paraId="74D386C9" w14:textId="77777777">
        <w:trPr>
          <w:trHeight w:val="863"/>
        </w:trPr>
        <w:tc>
          <w:tcPr>
            <w:tcW w:w="2967" w:type="dxa"/>
          </w:tcPr>
          <w:p w14:paraId="5E2C847B" w14:textId="77777777" w:rsidR="00AB6387" w:rsidRDefault="00FB45CD">
            <w:pPr>
              <w:pStyle w:val="TableParagraph"/>
              <w:spacing w:before="2"/>
              <w:rPr>
                <w:b/>
                <w:sz w:val="24"/>
              </w:rPr>
            </w:pPr>
            <w:r w:rsidRPr="00D75FF7">
              <w:rPr>
                <w:b/>
                <w:sz w:val="24"/>
              </w:rPr>
              <w:t>Overall</w:t>
            </w:r>
            <w:r w:rsidRPr="00D75FF7">
              <w:rPr>
                <w:b/>
                <w:spacing w:val="-4"/>
                <w:sz w:val="24"/>
              </w:rPr>
              <w:t xml:space="preserve"> </w:t>
            </w:r>
            <w:r w:rsidRPr="00D75FF7">
              <w:rPr>
                <w:b/>
                <w:sz w:val="24"/>
              </w:rPr>
              <w:t>training</w:t>
            </w:r>
            <w:r w:rsidRPr="00D75FF7">
              <w:rPr>
                <w:b/>
                <w:spacing w:val="-4"/>
                <w:sz w:val="24"/>
              </w:rPr>
              <w:t xml:space="preserve"> </w:t>
            </w:r>
            <w:r w:rsidRPr="00D75FF7">
              <w:rPr>
                <w:b/>
                <w:spacing w:val="-2"/>
                <w:sz w:val="24"/>
              </w:rPr>
              <w:t>rating:</w:t>
            </w:r>
          </w:p>
        </w:tc>
        <w:tc>
          <w:tcPr>
            <w:tcW w:w="6042" w:type="dxa"/>
          </w:tcPr>
          <w:p w14:paraId="6CE3412A" w14:textId="77777777" w:rsidR="00AB6387" w:rsidRDefault="00FB45CD">
            <w:pPr>
              <w:pStyle w:val="TableParagraph"/>
              <w:spacing w:before="2"/>
              <w:rPr>
                <w:b/>
                <w:sz w:val="24"/>
              </w:rPr>
            </w:pPr>
            <w:r w:rsidRPr="00D75FF7">
              <w:rPr>
                <w:b/>
                <w:sz w:val="24"/>
              </w:rPr>
              <w:t>4.64</w:t>
            </w:r>
            <w:r w:rsidRPr="00D75FF7">
              <w:rPr>
                <w:b/>
                <w:spacing w:val="-2"/>
                <w:sz w:val="24"/>
              </w:rPr>
              <w:t xml:space="preserve"> </w:t>
            </w:r>
            <w:r w:rsidRPr="00D75FF7">
              <w:rPr>
                <w:b/>
                <w:spacing w:val="-4"/>
                <w:sz w:val="24"/>
              </w:rPr>
              <w:t>stars</w:t>
            </w:r>
          </w:p>
          <w:p w14:paraId="6547EA55" w14:textId="77777777" w:rsidR="00AB6387" w:rsidRDefault="00AB6387">
            <w:pPr>
              <w:pStyle w:val="TableParagraph"/>
              <w:spacing w:before="8"/>
              <w:ind w:left="0"/>
              <w:rPr>
                <w:sz w:val="7"/>
              </w:rPr>
            </w:pPr>
          </w:p>
          <w:p w14:paraId="12F5A54F" w14:textId="77777777" w:rsidR="00AB6387" w:rsidRDefault="00FB45CD">
            <w:pPr>
              <w:pStyle w:val="TableParagraph"/>
              <w:ind w:left="122"/>
              <w:rPr>
                <w:sz w:val="20"/>
              </w:rPr>
            </w:pPr>
            <w:r>
              <w:rPr>
                <w:noProof/>
                <w:sz w:val="20"/>
              </w:rPr>
              <w:drawing>
                <wp:inline distT="0" distB="0" distL="0" distR="0" wp14:anchorId="6621AC05" wp14:editId="269D4DCF">
                  <wp:extent cx="1860109" cy="219075"/>
                  <wp:effectExtent l="0" t="0" r="6985" b="0"/>
                  <wp:docPr id="8" name="Imag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a:extLst>
                              <a:ext uri="{C183D7F6-B498-43B3-948B-1728B52AA6E4}">
                                <adec:decorative xmlns:adec="http://schemas.microsoft.com/office/drawing/2017/decorative" val="1"/>
                              </a:ext>
                            </a:extLst>
                          </pic:cNvPr>
                          <pic:cNvPicPr/>
                        </pic:nvPicPr>
                        <pic:blipFill>
                          <a:blip r:embed="rId20" cstate="print"/>
                          <a:stretch>
                            <a:fillRect/>
                          </a:stretch>
                        </pic:blipFill>
                        <pic:spPr>
                          <a:xfrm>
                            <a:off x="0" y="0"/>
                            <a:ext cx="1860109" cy="219075"/>
                          </a:xfrm>
                          <a:prstGeom prst="rect">
                            <a:avLst/>
                          </a:prstGeom>
                        </pic:spPr>
                      </pic:pic>
                    </a:graphicData>
                  </a:graphic>
                </wp:inline>
              </w:drawing>
            </w:r>
          </w:p>
        </w:tc>
      </w:tr>
    </w:tbl>
    <w:p w14:paraId="3E059956" w14:textId="77777777" w:rsidR="00AB6387" w:rsidRDefault="00AB6387">
      <w:pPr>
        <w:pStyle w:val="BodyText"/>
        <w:spacing w:before="41"/>
        <w:ind w:left="0"/>
        <w:jc w:val="left"/>
        <w:rPr>
          <w:sz w:val="20"/>
        </w:rPr>
      </w:pPr>
    </w:p>
    <w:p w14:paraId="1BD729BC" w14:textId="77777777" w:rsidR="009F69DD" w:rsidRDefault="009F69DD">
      <w:pPr>
        <w:pStyle w:val="BodyText"/>
        <w:spacing w:before="41"/>
        <w:ind w:left="0"/>
        <w:jc w:val="left"/>
        <w:rPr>
          <w:sz w:val="20"/>
        </w:rPr>
      </w:pPr>
    </w:p>
    <w:p w14:paraId="593FEFD9" w14:textId="77777777" w:rsidR="009F69DD" w:rsidRDefault="009F69DD">
      <w:pPr>
        <w:pStyle w:val="BodyText"/>
        <w:spacing w:before="41"/>
        <w:ind w:left="0"/>
        <w:jc w:val="left"/>
        <w:rPr>
          <w:sz w:val="20"/>
        </w:rPr>
      </w:pPr>
    </w:p>
    <w:p w14:paraId="4DF38864" w14:textId="77777777" w:rsidR="009F69DD" w:rsidRDefault="009F69DD">
      <w:pPr>
        <w:pStyle w:val="BodyText"/>
        <w:spacing w:before="41"/>
        <w:ind w:left="0"/>
        <w:jc w:val="left"/>
        <w:rPr>
          <w:sz w:val="20"/>
        </w:rPr>
      </w:pPr>
    </w:p>
    <w:p w14:paraId="0BB1BEE5" w14:textId="77777777" w:rsidR="009F69DD" w:rsidRDefault="009F69DD">
      <w:pPr>
        <w:pStyle w:val="BodyText"/>
        <w:spacing w:before="41"/>
        <w:ind w:left="0"/>
        <w:jc w:val="left"/>
        <w:rPr>
          <w:sz w:val="20"/>
        </w:rPr>
      </w:pPr>
    </w:p>
    <w:p w14:paraId="1F3CB895" w14:textId="77777777" w:rsidR="009F69DD" w:rsidRDefault="009F69DD">
      <w:pPr>
        <w:pStyle w:val="BodyText"/>
        <w:spacing w:before="41"/>
        <w:ind w:left="0"/>
        <w:jc w:val="left"/>
        <w:rPr>
          <w:sz w:val="20"/>
        </w:rPr>
      </w:pPr>
    </w:p>
    <w:tbl>
      <w:tblPr>
        <w:tblW w:w="0" w:type="auto"/>
        <w:tblInd w:w="75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67"/>
        <w:gridCol w:w="6042"/>
      </w:tblGrid>
      <w:tr w:rsidR="00AB6387" w14:paraId="3D56A964" w14:textId="77777777" w:rsidTr="009F69DD">
        <w:trPr>
          <w:trHeight w:val="406"/>
        </w:trPr>
        <w:tc>
          <w:tcPr>
            <w:tcW w:w="9009" w:type="dxa"/>
            <w:gridSpan w:val="2"/>
            <w:shd w:val="clear" w:color="auto" w:fill="C1EFC6"/>
          </w:tcPr>
          <w:p w14:paraId="77D83ADA" w14:textId="77777777" w:rsidR="00AB6387" w:rsidRDefault="00FB45CD">
            <w:pPr>
              <w:pStyle w:val="TableParagraph"/>
              <w:rPr>
                <w:b/>
                <w:sz w:val="24"/>
              </w:rPr>
            </w:pPr>
            <w:r w:rsidRPr="00D75FF7">
              <w:rPr>
                <w:b/>
                <w:sz w:val="24"/>
              </w:rPr>
              <w:lastRenderedPageBreak/>
              <w:t>Professional</w:t>
            </w:r>
            <w:r w:rsidRPr="00D75FF7">
              <w:rPr>
                <w:b/>
                <w:spacing w:val="-7"/>
                <w:sz w:val="24"/>
              </w:rPr>
              <w:t xml:space="preserve"> </w:t>
            </w:r>
            <w:r w:rsidRPr="00D75FF7">
              <w:rPr>
                <w:b/>
                <w:spacing w:val="-2"/>
                <w:sz w:val="24"/>
              </w:rPr>
              <w:t>Curiosity</w:t>
            </w:r>
          </w:p>
        </w:tc>
      </w:tr>
      <w:tr w:rsidR="00AB6387" w14:paraId="20585974" w14:textId="77777777">
        <w:trPr>
          <w:trHeight w:val="1655"/>
        </w:trPr>
        <w:tc>
          <w:tcPr>
            <w:tcW w:w="2967" w:type="dxa"/>
          </w:tcPr>
          <w:p w14:paraId="40AD4642" w14:textId="77777777" w:rsidR="00AB6387" w:rsidRDefault="00FB45CD">
            <w:pPr>
              <w:pStyle w:val="TableParagraph"/>
              <w:rPr>
                <w:b/>
                <w:sz w:val="24"/>
              </w:rPr>
            </w:pPr>
            <w:r w:rsidRPr="00D75FF7">
              <w:rPr>
                <w:b/>
                <w:sz w:val="24"/>
              </w:rPr>
              <w:t>General</w:t>
            </w:r>
            <w:r w:rsidRPr="00D75FF7">
              <w:rPr>
                <w:b/>
                <w:spacing w:val="-4"/>
                <w:sz w:val="24"/>
              </w:rPr>
              <w:t xml:space="preserve"> </w:t>
            </w:r>
            <w:r w:rsidRPr="00D75FF7">
              <w:rPr>
                <w:b/>
                <w:spacing w:val="-2"/>
                <w:sz w:val="24"/>
              </w:rPr>
              <w:t>Comments:</w:t>
            </w:r>
          </w:p>
        </w:tc>
        <w:tc>
          <w:tcPr>
            <w:tcW w:w="6042" w:type="dxa"/>
          </w:tcPr>
          <w:p w14:paraId="526D1F27" w14:textId="77777777" w:rsidR="00AB6387" w:rsidRDefault="00FB45CD">
            <w:pPr>
              <w:pStyle w:val="TableParagraph"/>
              <w:numPr>
                <w:ilvl w:val="0"/>
                <w:numId w:val="2"/>
              </w:numPr>
              <w:tabs>
                <w:tab w:val="left" w:pos="826"/>
              </w:tabs>
              <w:ind w:left="826" w:hanging="359"/>
              <w:rPr>
                <w:i/>
                <w:sz w:val="24"/>
              </w:rPr>
            </w:pPr>
            <w:r>
              <w:rPr>
                <w:i/>
                <w:sz w:val="24"/>
              </w:rPr>
              <w:t>“Boosted</w:t>
            </w:r>
            <w:r>
              <w:rPr>
                <w:i/>
                <w:spacing w:val="-3"/>
                <w:sz w:val="24"/>
              </w:rPr>
              <w:t xml:space="preserve"> </w:t>
            </w:r>
            <w:r>
              <w:rPr>
                <w:i/>
                <w:sz w:val="24"/>
              </w:rPr>
              <w:t>my</w:t>
            </w:r>
            <w:r>
              <w:rPr>
                <w:i/>
                <w:spacing w:val="-2"/>
                <w:sz w:val="24"/>
              </w:rPr>
              <w:t xml:space="preserve"> confidence!”</w:t>
            </w:r>
          </w:p>
          <w:p w14:paraId="3F50F874" w14:textId="77777777" w:rsidR="00AB6387" w:rsidRDefault="00FB45CD">
            <w:pPr>
              <w:pStyle w:val="TableParagraph"/>
              <w:numPr>
                <w:ilvl w:val="0"/>
                <w:numId w:val="2"/>
              </w:numPr>
              <w:tabs>
                <w:tab w:val="left" w:pos="827"/>
              </w:tabs>
              <w:ind w:right="324"/>
              <w:rPr>
                <w:i/>
                <w:sz w:val="24"/>
              </w:rPr>
            </w:pPr>
            <w:r>
              <w:rPr>
                <w:i/>
                <w:sz w:val="24"/>
              </w:rPr>
              <w:t>“Professional</w:t>
            </w:r>
            <w:r>
              <w:rPr>
                <w:i/>
                <w:spacing w:val="-6"/>
                <w:sz w:val="24"/>
              </w:rPr>
              <w:t xml:space="preserve"> </w:t>
            </w:r>
            <w:r>
              <w:rPr>
                <w:i/>
                <w:sz w:val="24"/>
              </w:rPr>
              <w:t>curiosity</w:t>
            </w:r>
            <w:r>
              <w:rPr>
                <w:i/>
                <w:spacing w:val="-8"/>
                <w:sz w:val="24"/>
              </w:rPr>
              <w:t xml:space="preserve"> </w:t>
            </w:r>
            <w:r>
              <w:rPr>
                <w:i/>
                <w:sz w:val="24"/>
              </w:rPr>
              <w:t>has</w:t>
            </w:r>
            <w:r>
              <w:rPr>
                <w:i/>
                <w:spacing w:val="-6"/>
                <w:sz w:val="24"/>
              </w:rPr>
              <w:t xml:space="preserve"> </w:t>
            </w:r>
            <w:r>
              <w:rPr>
                <w:i/>
                <w:sz w:val="24"/>
              </w:rPr>
              <w:t>always</w:t>
            </w:r>
            <w:r>
              <w:rPr>
                <w:i/>
                <w:spacing w:val="-8"/>
                <w:sz w:val="24"/>
              </w:rPr>
              <w:t xml:space="preserve"> </w:t>
            </w:r>
            <w:r>
              <w:rPr>
                <w:i/>
                <w:sz w:val="24"/>
              </w:rPr>
              <w:t>been</w:t>
            </w:r>
            <w:r>
              <w:rPr>
                <w:i/>
                <w:spacing w:val="-8"/>
                <w:sz w:val="24"/>
              </w:rPr>
              <w:t xml:space="preserve"> </w:t>
            </w:r>
            <w:r>
              <w:rPr>
                <w:i/>
                <w:sz w:val="24"/>
              </w:rPr>
              <w:t>at</w:t>
            </w:r>
            <w:r>
              <w:rPr>
                <w:i/>
                <w:spacing w:val="-6"/>
                <w:sz w:val="24"/>
              </w:rPr>
              <w:t xml:space="preserve"> </w:t>
            </w:r>
            <w:r>
              <w:rPr>
                <w:i/>
                <w:sz w:val="24"/>
              </w:rPr>
              <w:t xml:space="preserve">the </w:t>
            </w:r>
            <w:proofErr w:type="spellStart"/>
            <w:r>
              <w:rPr>
                <w:i/>
                <w:sz w:val="24"/>
              </w:rPr>
              <w:t>centre</w:t>
            </w:r>
            <w:proofErr w:type="spellEnd"/>
            <w:r>
              <w:rPr>
                <w:i/>
                <w:sz w:val="24"/>
              </w:rPr>
              <w:t xml:space="preserve"> of my practice and so regular training updates serve to enhance my job role - especially in the area of safeguarding”</w:t>
            </w:r>
          </w:p>
        </w:tc>
      </w:tr>
      <w:tr w:rsidR="00AB6387" w14:paraId="7AFE055E" w14:textId="77777777">
        <w:trPr>
          <w:trHeight w:val="3587"/>
        </w:trPr>
        <w:tc>
          <w:tcPr>
            <w:tcW w:w="2967" w:type="dxa"/>
          </w:tcPr>
          <w:p w14:paraId="786C6C69" w14:textId="77777777" w:rsidR="00AB6387" w:rsidRDefault="00FB45CD">
            <w:pPr>
              <w:pStyle w:val="TableParagraph"/>
              <w:rPr>
                <w:b/>
                <w:sz w:val="24"/>
              </w:rPr>
            </w:pPr>
            <w:r w:rsidRPr="00D75FF7">
              <w:rPr>
                <w:b/>
                <w:sz w:val="24"/>
              </w:rPr>
              <w:t>Evidence</w:t>
            </w:r>
            <w:r w:rsidRPr="00D75FF7">
              <w:rPr>
                <w:b/>
                <w:spacing w:val="-5"/>
                <w:sz w:val="24"/>
              </w:rPr>
              <w:t xml:space="preserve"> </w:t>
            </w:r>
            <w:r w:rsidRPr="00D75FF7">
              <w:rPr>
                <w:b/>
                <w:sz w:val="24"/>
              </w:rPr>
              <w:t>of</w:t>
            </w:r>
            <w:r w:rsidRPr="00D75FF7">
              <w:rPr>
                <w:b/>
                <w:spacing w:val="-2"/>
                <w:sz w:val="24"/>
              </w:rPr>
              <w:t xml:space="preserve"> Impact:</w:t>
            </w:r>
          </w:p>
        </w:tc>
        <w:tc>
          <w:tcPr>
            <w:tcW w:w="6042" w:type="dxa"/>
          </w:tcPr>
          <w:p w14:paraId="7287FDF7" w14:textId="77777777" w:rsidR="00AB6387" w:rsidRDefault="00FB45CD">
            <w:pPr>
              <w:pStyle w:val="TableParagraph"/>
              <w:numPr>
                <w:ilvl w:val="0"/>
                <w:numId w:val="1"/>
              </w:numPr>
              <w:tabs>
                <w:tab w:val="left" w:pos="827"/>
              </w:tabs>
              <w:ind w:right="94"/>
              <w:rPr>
                <w:i/>
                <w:sz w:val="24"/>
              </w:rPr>
            </w:pPr>
            <w:r>
              <w:rPr>
                <w:i/>
                <w:sz w:val="24"/>
              </w:rPr>
              <w:t>“When I am visiting families in their homes and when</w:t>
            </w:r>
            <w:r>
              <w:rPr>
                <w:i/>
                <w:spacing w:val="-3"/>
                <w:sz w:val="24"/>
              </w:rPr>
              <w:t xml:space="preserve"> </w:t>
            </w:r>
            <w:r>
              <w:rPr>
                <w:i/>
                <w:sz w:val="24"/>
              </w:rPr>
              <w:t>I</w:t>
            </w:r>
            <w:r>
              <w:rPr>
                <w:i/>
                <w:spacing w:val="-5"/>
                <w:sz w:val="24"/>
              </w:rPr>
              <w:t xml:space="preserve"> </w:t>
            </w:r>
            <w:r>
              <w:rPr>
                <w:i/>
                <w:sz w:val="24"/>
              </w:rPr>
              <w:t>see</w:t>
            </w:r>
            <w:r>
              <w:rPr>
                <w:i/>
                <w:spacing w:val="-5"/>
                <w:sz w:val="24"/>
              </w:rPr>
              <w:t xml:space="preserve"> </w:t>
            </w:r>
            <w:r>
              <w:rPr>
                <w:i/>
                <w:sz w:val="24"/>
              </w:rPr>
              <w:t>my</w:t>
            </w:r>
            <w:r>
              <w:rPr>
                <w:i/>
                <w:spacing w:val="-3"/>
                <w:sz w:val="24"/>
              </w:rPr>
              <w:t xml:space="preserve"> </w:t>
            </w:r>
            <w:r>
              <w:rPr>
                <w:i/>
                <w:sz w:val="24"/>
              </w:rPr>
              <w:t>patients</w:t>
            </w:r>
            <w:r>
              <w:rPr>
                <w:i/>
                <w:spacing w:val="-5"/>
                <w:sz w:val="24"/>
              </w:rPr>
              <w:t xml:space="preserve"> </w:t>
            </w:r>
            <w:r>
              <w:rPr>
                <w:i/>
                <w:sz w:val="24"/>
              </w:rPr>
              <w:t>in</w:t>
            </w:r>
            <w:r>
              <w:rPr>
                <w:i/>
                <w:spacing w:val="-3"/>
                <w:sz w:val="24"/>
              </w:rPr>
              <w:t xml:space="preserve"> </w:t>
            </w:r>
            <w:r>
              <w:rPr>
                <w:i/>
                <w:sz w:val="24"/>
              </w:rPr>
              <w:t>clinic,</w:t>
            </w:r>
            <w:r>
              <w:rPr>
                <w:i/>
                <w:spacing w:val="-3"/>
                <w:sz w:val="24"/>
              </w:rPr>
              <w:t xml:space="preserve"> </w:t>
            </w:r>
            <w:r>
              <w:rPr>
                <w:i/>
                <w:sz w:val="24"/>
              </w:rPr>
              <w:t>I</w:t>
            </w:r>
            <w:r>
              <w:rPr>
                <w:i/>
                <w:spacing w:val="-5"/>
                <w:sz w:val="24"/>
              </w:rPr>
              <w:t xml:space="preserve"> </w:t>
            </w:r>
            <w:r>
              <w:rPr>
                <w:i/>
                <w:sz w:val="24"/>
              </w:rPr>
              <w:t>am</w:t>
            </w:r>
            <w:r>
              <w:rPr>
                <w:i/>
                <w:spacing w:val="-4"/>
                <w:sz w:val="24"/>
              </w:rPr>
              <w:t xml:space="preserve"> </w:t>
            </w:r>
            <w:r>
              <w:rPr>
                <w:i/>
                <w:sz w:val="24"/>
              </w:rPr>
              <w:t>adopting</w:t>
            </w:r>
            <w:r>
              <w:rPr>
                <w:i/>
                <w:spacing w:val="-5"/>
                <w:sz w:val="24"/>
              </w:rPr>
              <w:t xml:space="preserve"> </w:t>
            </w:r>
            <w:r>
              <w:rPr>
                <w:i/>
                <w:sz w:val="24"/>
              </w:rPr>
              <w:t>a much more holistic approach of looking at the personal social situation and the environment / leaning in more to responses from parents and observing</w:t>
            </w:r>
            <w:r>
              <w:rPr>
                <w:i/>
                <w:spacing w:val="-9"/>
                <w:sz w:val="24"/>
              </w:rPr>
              <w:t xml:space="preserve"> </w:t>
            </w:r>
            <w:r>
              <w:rPr>
                <w:i/>
                <w:sz w:val="24"/>
              </w:rPr>
              <w:t>parental</w:t>
            </w:r>
            <w:r>
              <w:rPr>
                <w:i/>
                <w:spacing w:val="-6"/>
                <w:sz w:val="24"/>
              </w:rPr>
              <w:t xml:space="preserve"> </w:t>
            </w:r>
            <w:r>
              <w:rPr>
                <w:i/>
                <w:sz w:val="24"/>
              </w:rPr>
              <w:t>characteristics</w:t>
            </w:r>
            <w:r>
              <w:rPr>
                <w:i/>
                <w:spacing w:val="-7"/>
                <w:sz w:val="24"/>
              </w:rPr>
              <w:t xml:space="preserve"> </w:t>
            </w:r>
            <w:r>
              <w:rPr>
                <w:i/>
                <w:sz w:val="24"/>
              </w:rPr>
              <w:t>-</w:t>
            </w:r>
            <w:r>
              <w:rPr>
                <w:i/>
                <w:spacing w:val="-9"/>
                <w:sz w:val="24"/>
              </w:rPr>
              <w:t xml:space="preserve"> </w:t>
            </w:r>
            <w:r>
              <w:rPr>
                <w:i/>
                <w:sz w:val="24"/>
              </w:rPr>
              <w:t>asking</w:t>
            </w:r>
            <w:r>
              <w:rPr>
                <w:i/>
                <w:spacing w:val="-7"/>
                <w:sz w:val="24"/>
              </w:rPr>
              <w:t xml:space="preserve"> </w:t>
            </w:r>
            <w:r>
              <w:rPr>
                <w:i/>
                <w:sz w:val="24"/>
              </w:rPr>
              <w:t>more direct questions and reflecting on what their responses are”</w:t>
            </w:r>
          </w:p>
          <w:p w14:paraId="6626D674" w14:textId="77777777" w:rsidR="00AB6387" w:rsidRDefault="00FB45CD">
            <w:pPr>
              <w:pStyle w:val="TableParagraph"/>
              <w:numPr>
                <w:ilvl w:val="0"/>
                <w:numId w:val="1"/>
              </w:numPr>
              <w:tabs>
                <w:tab w:val="left" w:pos="827"/>
              </w:tabs>
              <w:ind w:right="232"/>
              <w:rPr>
                <w:i/>
                <w:sz w:val="24"/>
              </w:rPr>
            </w:pPr>
            <w:r>
              <w:rPr>
                <w:i/>
                <w:sz w:val="24"/>
              </w:rPr>
              <w:t>“Every</w:t>
            </w:r>
            <w:r>
              <w:rPr>
                <w:i/>
                <w:spacing w:val="-4"/>
                <w:sz w:val="24"/>
              </w:rPr>
              <w:t xml:space="preserve"> </w:t>
            </w:r>
            <w:r>
              <w:rPr>
                <w:i/>
                <w:sz w:val="24"/>
              </w:rPr>
              <w:t>day</w:t>
            </w:r>
            <w:r>
              <w:rPr>
                <w:i/>
                <w:spacing w:val="-4"/>
                <w:sz w:val="24"/>
              </w:rPr>
              <w:t xml:space="preserve"> </w:t>
            </w:r>
            <w:r>
              <w:rPr>
                <w:i/>
                <w:sz w:val="24"/>
              </w:rPr>
              <w:t>is</w:t>
            </w:r>
            <w:r>
              <w:rPr>
                <w:i/>
                <w:spacing w:val="-6"/>
                <w:sz w:val="24"/>
              </w:rPr>
              <w:t xml:space="preserve"> </w:t>
            </w:r>
            <w:r>
              <w:rPr>
                <w:i/>
                <w:sz w:val="24"/>
              </w:rPr>
              <w:t>a</w:t>
            </w:r>
            <w:r>
              <w:rPr>
                <w:i/>
                <w:spacing w:val="-4"/>
                <w:sz w:val="24"/>
              </w:rPr>
              <w:t xml:space="preserve"> </w:t>
            </w:r>
            <w:r>
              <w:rPr>
                <w:i/>
                <w:sz w:val="24"/>
              </w:rPr>
              <w:t>learning</w:t>
            </w:r>
            <w:r>
              <w:rPr>
                <w:i/>
                <w:spacing w:val="-4"/>
                <w:sz w:val="24"/>
              </w:rPr>
              <w:t xml:space="preserve"> </w:t>
            </w:r>
            <w:r>
              <w:rPr>
                <w:i/>
                <w:sz w:val="24"/>
              </w:rPr>
              <w:t>day-</w:t>
            </w:r>
            <w:r>
              <w:rPr>
                <w:i/>
                <w:spacing w:val="-5"/>
                <w:sz w:val="24"/>
              </w:rPr>
              <w:t xml:space="preserve"> </w:t>
            </w:r>
            <w:r>
              <w:rPr>
                <w:i/>
                <w:sz w:val="24"/>
              </w:rPr>
              <w:t>so</w:t>
            </w:r>
            <w:r>
              <w:rPr>
                <w:i/>
                <w:spacing w:val="-4"/>
                <w:sz w:val="24"/>
              </w:rPr>
              <w:t xml:space="preserve"> </w:t>
            </w:r>
            <w:r>
              <w:rPr>
                <w:i/>
                <w:sz w:val="24"/>
              </w:rPr>
              <w:t>is</w:t>
            </w:r>
            <w:r>
              <w:rPr>
                <w:i/>
                <w:spacing w:val="-4"/>
                <w:sz w:val="24"/>
              </w:rPr>
              <w:t xml:space="preserve"> </w:t>
            </w:r>
            <w:r>
              <w:rPr>
                <w:i/>
                <w:sz w:val="24"/>
              </w:rPr>
              <w:t>suppose</w:t>
            </w:r>
            <w:r>
              <w:rPr>
                <w:i/>
                <w:spacing w:val="-6"/>
                <w:sz w:val="24"/>
              </w:rPr>
              <w:t xml:space="preserve"> </w:t>
            </w:r>
            <w:r>
              <w:rPr>
                <w:i/>
                <w:sz w:val="24"/>
              </w:rPr>
              <w:t xml:space="preserve">my practice has changed to benefit the children and families I work with and support my team </w:t>
            </w:r>
            <w:r>
              <w:rPr>
                <w:i/>
                <w:spacing w:val="-2"/>
                <w:sz w:val="24"/>
              </w:rPr>
              <w:t>with”</w:t>
            </w:r>
          </w:p>
        </w:tc>
      </w:tr>
      <w:tr w:rsidR="00AB6387" w14:paraId="53417A9A" w14:textId="77777777">
        <w:trPr>
          <w:trHeight w:val="817"/>
        </w:trPr>
        <w:tc>
          <w:tcPr>
            <w:tcW w:w="2967" w:type="dxa"/>
          </w:tcPr>
          <w:p w14:paraId="7E20D032" w14:textId="77777777" w:rsidR="00AB6387" w:rsidRDefault="00FB45CD">
            <w:pPr>
              <w:pStyle w:val="TableParagraph"/>
              <w:spacing w:before="2"/>
              <w:rPr>
                <w:b/>
                <w:sz w:val="24"/>
              </w:rPr>
            </w:pPr>
            <w:r w:rsidRPr="00D75FF7">
              <w:rPr>
                <w:b/>
                <w:sz w:val="24"/>
              </w:rPr>
              <w:t>Overall</w:t>
            </w:r>
            <w:r w:rsidRPr="00D75FF7">
              <w:rPr>
                <w:b/>
                <w:spacing w:val="-4"/>
                <w:sz w:val="24"/>
              </w:rPr>
              <w:t xml:space="preserve"> </w:t>
            </w:r>
            <w:r w:rsidRPr="00D75FF7">
              <w:rPr>
                <w:b/>
                <w:sz w:val="24"/>
              </w:rPr>
              <w:t>training</w:t>
            </w:r>
            <w:r w:rsidRPr="00D75FF7">
              <w:rPr>
                <w:b/>
                <w:spacing w:val="-4"/>
                <w:sz w:val="24"/>
              </w:rPr>
              <w:t xml:space="preserve"> </w:t>
            </w:r>
            <w:r w:rsidRPr="00D75FF7">
              <w:rPr>
                <w:b/>
                <w:spacing w:val="-2"/>
                <w:sz w:val="24"/>
              </w:rPr>
              <w:t>rating:</w:t>
            </w:r>
          </w:p>
        </w:tc>
        <w:tc>
          <w:tcPr>
            <w:tcW w:w="6042" w:type="dxa"/>
          </w:tcPr>
          <w:p w14:paraId="4BE0017A" w14:textId="77777777" w:rsidR="00AB6387" w:rsidRDefault="00FB45CD">
            <w:pPr>
              <w:pStyle w:val="TableParagraph"/>
              <w:spacing w:before="2"/>
              <w:rPr>
                <w:b/>
                <w:sz w:val="24"/>
              </w:rPr>
            </w:pPr>
            <w:r w:rsidRPr="00D75FF7">
              <w:rPr>
                <w:b/>
                <w:sz w:val="24"/>
              </w:rPr>
              <w:t>4.57</w:t>
            </w:r>
            <w:r w:rsidRPr="00D75FF7">
              <w:rPr>
                <w:b/>
                <w:spacing w:val="-2"/>
                <w:sz w:val="24"/>
              </w:rPr>
              <w:t xml:space="preserve"> </w:t>
            </w:r>
            <w:r w:rsidRPr="00D75FF7">
              <w:rPr>
                <w:b/>
                <w:spacing w:val="-4"/>
                <w:sz w:val="24"/>
              </w:rPr>
              <w:t>stars</w:t>
            </w:r>
          </w:p>
          <w:p w14:paraId="6BA59423" w14:textId="77777777" w:rsidR="00AB6387" w:rsidRDefault="00AB6387">
            <w:pPr>
              <w:pStyle w:val="TableParagraph"/>
              <w:spacing w:before="8"/>
              <w:ind w:left="0"/>
              <w:rPr>
                <w:sz w:val="3"/>
              </w:rPr>
            </w:pPr>
          </w:p>
          <w:p w14:paraId="4A30F55B" w14:textId="77777777" w:rsidR="00AB6387" w:rsidRDefault="00FB45CD">
            <w:pPr>
              <w:pStyle w:val="TableParagraph"/>
              <w:rPr>
                <w:sz w:val="20"/>
              </w:rPr>
            </w:pPr>
            <w:r>
              <w:rPr>
                <w:noProof/>
                <w:sz w:val="20"/>
              </w:rPr>
              <w:drawing>
                <wp:inline distT="0" distB="0" distL="0" distR="0" wp14:anchorId="5801541E" wp14:editId="1CD70DB7">
                  <wp:extent cx="1847850" cy="219075"/>
                  <wp:effectExtent l="0" t="0" r="0" b="9525"/>
                  <wp:docPr id="9" name="Imag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a:extLst>
                              <a:ext uri="{C183D7F6-B498-43B3-948B-1728B52AA6E4}">
                                <adec:decorative xmlns:adec="http://schemas.microsoft.com/office/drawing/2017/decorative" val="1"/>
                              </a:ext>
                            </a:extLst>
                          </pic:cNvPr>
                          <pic:cNvPicPr/>
                        </pic:nvPicPr>
                        <pic:blipFill>
                          <a:blip r:embed="rId21" cstate="print"/>
                          <a:stretch>
                            <a:fillRect/>
                          </a:stretch>
                        </pic:blipFill>
                        <pic:spPr>
                          <a:xfrm>
                            <a:off x="0" y="0"/>
                            <a:ext cx="1847850" cy="219075"/>
                          </a:xfrm>
                          <a:prstGeom prst="rect">
                            <a:avLst/>
                          </a:prstGeom>
                        </pic:spPr>
                      </pic:pic>
                    </a:graphicData>
                  </a:graphic>
                </wp:inline>
              </w:drawing>
            </w:r>
          </w:p>
        </w:tc>
      </w:tr>
    </w:tbl>
    <w:p w14:paraId="120937EC" w14:textId="77777777" w:rsidR="00AB6387" w:rsidRDefault="00AB6387">
      <w:pPr>
        <w:pStyle w:val="TableParagraph"/>
        <w:rPr>
          <w:sz w:val="20"/>
        </w:rPr>
        <w:sectPr w:rsidR="00AB6387">
          <w:type w:val="continuous"/>
          <w:pgSz w:w="11910" w:h="16840"/>
          <w:pgMar w:top="1400" w:right="566" w:bottom="1280" w:left="708" w:header="0" w:footer="1091" w:gutter="0"/>
          <w:cols w:space="720"/>
        </w:sectPr>
      </w:pPr>
    </w:p>
    <w:p w14:paraId="06B30146" w14:textId="77777777" w:rsidR="00AB6387" w:rsidRDefault="00FB45CD">
      <w:pPr>
        <w:pStyle w:val="Heading1"/>
      </w:pPr>
      <w:bookmarkStart w:id="11" w:name="_TOC_250001"/>
      <w:r>
        <w:rPr>
          <w:color w:val="E96F31"/>
        </w:rPr>
        <w:lastRenderedPageBreak/>
        <w:t>Future</w:t>
      </w:r>
      <w:r>
        <w:rPr>
          <w:color w:val="E96F31"/>
          <w:spacing w:val="-5"/>
        </w:rPr>
        <w:t xml:space="preserve"> </w:t>
      </w:r>
      <w:bookmarkEnd w:id="11"/>
      <w:r w:rsidRPr="00FF4455">
        <w:rPr>
          <w:color w:val="E36C0A" w:themeColor="accent6" w:themeShade="BF"/>
          <w:spacing w:val="-2"/>
        </w:rPr>
        <w:t>Planning</w:t>
      </w:r>
    </w:p>
    <w:p w14:paraId="1C44982C" w14:textId="77777777" w:rsidR="00AB6387" w:rsidRDefault="00AB6387">
      <w:pPr>
        <w:pStyle w:val="BodyText"/>
        <w:spacing w:before="3" w:after="1"/>
        <w:ind w:left="0"/>
        <w:jc w:val="left"/>
        <w:rPr>
          <w:b/>
          <w:sz w:val="19"/>
        </w:rPr>
      </w:pPr>
    </w:p>
    <w:tbl>
      <w:tblPr>
        <w:tblW w:w="0" w:type="auto"/>
        <w:tblCellSpacing w:w="5" w:type="dxa"/>
        <w:tblInd w:w="754" w:type="dxa"/>
        <w:tblLayout w:type="fixed"/>
        <w:tblCellMar>
          <w:left w:w="0" w:type="dxa"/>
          <w:right w:w="0" w:type="dxa"/>
        </w:tblCellMar>
        <w:tblLook w:val="01E0" w:firstRow="1" w:lastRow="1" w:firstColumn="1" w:lastColumn="1" w:noHBand="0" w:noVBand="0"/>
      </w:tblPr>
      <w:tblGrid>
        <w:gridCol w:w="4446"/>
        <w:gridCol w:w="1832"/>
        <w:gridCol w:w="2749"/>
      </w:tblGrid>
      <w:tr w:rsidR="00AB6387" w14:paraId="1032EB0E" w14:textId="77777777">
        <w:trPr>
          <w:trHeight w:val="551"/>
          <w:tblCellSpacing w:w="5" w:type="dxa"/>
        </w:trPr>
        <w:tc>
          <w:tcPr>
            <w:tcW w:w="9007" w:type="dxa"/>
            <w:gridSpan w:val="3"/>
            <w:tcBorders>
              <w:top w:val="nil"/>
              <w:left w:val="nil"/>
              <w:right w:val="nil"/>
            </w:tcBorders>
            <w:shd w:val="clear" w:color="auto" w:fill="E97031"/>
          </w:tcPr>
          <w:p w14:paraId="0E8E9D3D" w14:textId="77777777" w:rsidR="00AB6387" w:rsidRDefault="00FB45CD">
            <w:pPr>
              <w:pStyle w:val="TableParagraph"/>
              <w:ind w:left="103"/>
              <w:rPr>
                <w:b/>
                <w:sz w:val="24"/>
              </w:rPr>
            </w:pPr>
            <w:r w:rsidRPr="00D75FF7">
              <w:rPr>
                <w:b/>
                <w:sz w:val="24"/>
              </w:rPr>
              <w:t>Priority 1:</w:t>
            </w:r>
            <w:r w:rsidRPr="00D75FF7">
              <w:rPr>
                <w:b/>
                <w:spacing w:val="1"/>
                <w:sz w:val="24"/>
              </w:rPr>
              <w:t xml:space="preserve"> </w:t>
            </w:r>
            <w:r w:rsidRPr="00D75FF7">
              <w:rPr>
                <w:b/>
                <w:spacing w:val="-2"/>
                <w:sz w:val="24"/>
              </w:rPr>
              <w:t>Neglect</w:t>
            </w:r>
          </w:p>
        </w:tc>
      </w:tr>
      <w:tr w:rsidR="00AB6387" w14:paraId="19743911" w14:textId="77777777">
        <w:trPr>
          <w:trHeight w:val="550"/>
          <w:tblCellSpacing w:w="5" w:type="dxa"/>
        </w:trPr>
        <w:tc>
          <w:tcPr>
            <w:tcW w:w="4431" w:type="dxa"/>
            <w:tcBorders>
              <w:left w:val="nil"/>
              <w:bottom w:val="nil"/>
            </w:tcBorders>
            <w:shd w:val="clear" w:color="auto" w:fill="E97031"/>
          </w:tcPr>
          <w:p w14:paraId="0C702CEA" w14:textId="77777777" w:rsidR="00AB6387" w:rsidRDefault="00FB45CD">
            <w:pPr>
              <w:pStyle w:val="TableParagraph"/>
              <w:ind w:left="103"/>
              <w:rPr>
                <w:b/>
                <w:sz w:val="24"/>
              </w:rPr>
            </w:pPr>
            <w:r w:rsidRPr="00D75FF7">
              <w:rPr>
                <w:b/>
                <w:spacing w:val="-2"/>
                <w:sz w:val="24"/>
              </w:rPr>
              <w:t>Action</w:t>
            </w:r>
          </w:p>
        </w:tc>
        <w:tc>
          <w:tcPr>
            <w:tcW w:w="1822" w:type="dxa"/>
            <w:tcBorders>
              <w:bottom w:val="nil"/>
            </w:tcBorders>
            <w:shd w:val="clear" w:color="auto" w:fill="E97031"/>
          </w:tcPr>
          <w:p w14:paraId="4677C2A8" w14:textId="77777777" w:rsidR="00AB6387" w:rsidRDefault="00FB45CD">
            <w:pPr>
              <w:pStyle w:val="TableParagraph"/>
              <w:ind w:left="102"/>
              <w:rPr>
                <w:b/>
                <w:sz w:val="24"/>
              </w:rPr>
            </w:pPr>
            <w:r w:rsidRPr="00D75FF7">
              <w:rPr>
                <w:b/>
                <w:spacing w:val="-2"/>
                <w:sz w:val="24"/>
              </w:rPr>
              <w:t>Target</w:t>
            </w:r>
            <w:r w:rsidRPr="00D75FF7">
              <w:rPr>
                <w:b/>
                <w:spacing w:val="-7"/>
                <w:sz w:val="24"/>
              </w:rPr>
              <w:t xml:space="preserve"> </w:t>
            </w:r>
            <w:r w:rsidRPr="00D75FF7">
              <w:rPr>
                <w:b/>
                <w:spacing w:val="-4"/>
                <w:sz w:val="24"/>
              </w:rPr>
              <w:t>Date</w:t>
            </w:r>
          </w:p>
        </w:tc>
        <w:tc>
          <w:tcPr>
            <w:tcW w:w="2734" w:type="dxa"/>
            <w:tcBorders>
              <w:bottom w:val="nil"/>
              <w:right w:val="nil"/>
            </w:tcBorders>
            <w:shd w:val="clear" w:color="auto" w:fill="E97031"/>
          </w:tcPr>
          <w:p w14:paraId="7B7382F7" w14:textId="77777777" w:rsidR="00AB6387" w:rsidRDefault="00FB45CD">
            <w:pPr>
              <w:pStyle w:val="TableParagraph"/>
              <w:ind w:left="102"/>
              <w:rPr>
                <w:b/>
                <w:sz w:val="24"/>
              </w:rPr>
            </w:pPr>
            <w:r w:rsidRPr="00D75FF7">
              <w:rPr>
                <w:b/>
                <w:spacing w:val="-4"/>
                <w:sz w:val="24"/>
              </w:rPr>
              <w:t>Lead</w:t>
            </w:r>
          </w:p>
        </w:tc>
      </w:tr>
      <w:tr w:rsidR="00AB6387" w14:paraId="3E318116" w14:textId="77777777">
        <w:trPr>
          <w:trHeight w:val="1926"/>
          <w:tblCellSpacing w:w="5" w:type="dxa"/>
        </w:trPr>
        <w:tc>
          <w:tcPr>
            <w:tcW w:w="4431" w:type="dxa"/>
            <w:tcBorders>
              <w:top w:val="nil"/>
              <w:left w:val="nil"/>
              <w:bottom w:val="nil"/>
            </w:tcBorders>
            <w:shd w:val="clear" w:color="auto" w:fill="F0A983"/>
          </w:tcPr>
          <w:p w14:paraId="1ABDF40E" w14:textId="77777777" w:rsidR="00AB6387" w:rsidRDefault="00FB45CD">
            <w:pPr>
              <w:pStyle w:val="TableParagraph"/>
              <w:spacing w:before="275"/>
              <w:ind w:left="103"/>
              <w:rPr>
                <w:sz w:val="24"/>
              </w:rPr>
            </w:pPr>
            <w:r>
              <w:rPr>
                <w:sz w:val="24"/>
              </w:rPr>
              <w:t>Coventry Safeguarding Children’s Partnership to review and update the Neglect Strategy incorporating findings from the National Child Safeguarding Practice</w:t>
            </w:r>
            <w:r>
              <w:rPr>
                <w:spacing w:val="-10"/>
                <w:sz w:val="24"/>
              </w:rPr>
              <w:t xml:space="preserve"> </w:t>
            </w:r>
            <w:r>
              <w:rPr>
                <w:sz w:val="24"/>
              </w:rPr>
              <w:t>Review</w:t>
            </w:r>
            <w:r>
              <w:rPr>
                <w:spacing w:val="-13"/>
                <w:sz w:val="24"/>
              </w:rPr>
              <w:t xml:space="preserve"> </w:t>
            </w:r>
            <w:r>
              <w:rPr>
                <w:sz w:val="24"/>
              </w:rPr>
              <w:t>Panel’s</w:t>
            </w:r>
            <w:r>
              <w:rPr>
                <w:spacing w:val="-10"/>
                <w:sz w:val="24"/>
              </w:rPr>
              <w:t xml:space="preserve"> </w:t>
            </w:r>
            <w:r>
              <w:rPr>
                <w:sz w:val="24"/>
              </w:rPr>
              <w:t>Neglect</w:t>
            </w:r>
            <w:r>
              <w:rPr>
                <w:spacing w:val="-10"/>
                <w:sz w:val="24"/>
              </w:rPr>
              <w:t xml:space="preserve"> </w:t>
            </w:r>
            <w:r>
              <w:rPr>
                <w:sz w:val="24"/>
              </w:rPr>
              <w:t>report.</w:t>
            </w:r>
          </w:p>
        </w:tc>
        <w:tc>
          <w:tcPr>
            <w:tcW w:w="1822" w:type="dxa"/>
            <w:tcBorders>
              <w:top w:val="nil"/>
              <w:bottom w:val="nil"/>
            </w:tcBorders>
            <w:shd w:val="clear" w:color="auto" w:fill="F0A983"/>
          </w:tcPr>
          <w:p w14:paraId="04487D61" w14:textId="77777777" w:rsidR="00AB6387" w:rsidRDefault="00FB45CD">
            <w:pPr>
              <w:pStyle w:val="TableParagraph"/>
              <w:spacing w:before="275"/>
              <w:ind w:left="102"/>
              <w:rPr>
                <w:sz w:val="24"/>
              </w:rPr>
            </w:pPr>
            <w:r>
              <w:rPr>
                <w:sz w:val="24"/>
              </w:rPr>
              <w:t>March</w:t>
            </w:r>
            <w:r>
              <w:rPr>
                <w:spacing w:val="-3"/>
                <w:sz w:val="24"/>
              </w:rPr>
              <w:t xml:space="preserve"> </w:t>
            </w:r>
            <w:r>
              <w:rPr>
                <w:spacing w:val="-4"/>
                <w:sz w:val="24"/>
              </w:rPr>
              <w:t>2027</w:t>
            </w:r>
          </w:p>
        </w:tc>
        <w:tc>
          <w:tcPr>
            <w:tcW w:w="2734" w:type="dxa"/>
            <w:tcBorders>
              <w:top w:val="nil"/>
              <w:bottom w:val="nil"/>
              <w:right w:val="nil"/>
            </w:tcBorders>
            <w:shd w:val="clear" w:color="auto" w:fill="F0A983"/>
          </w:tcPr>
          <w:p w14:paraId="6BFE9FDE" w14:textId="77777777" w:rsidR="00AB6387" w:rsidRDefault="00AB6387">
            <w:pPr>
              <w:pStyle w:val="TableParagraph"/>
              <w:spacing w:before="1"/>
              <w:ind w:left="0"/>
              <w:rPr>
                <w:b/>
                <w:sz w:val="24"/>
              </w:rPr>
            </w:pPr>
          </w:p>
          <w:p w14:paraId="2247F93E" w14:textId="77777777" w:rsidR="00AB6387" w:rsidRDefault="00FB45CD">
            <w:pPr>
              <w:pStyle w:val="TableParagraph"/>
              <w:spacing w:line="237" w:lineRule="auto"/>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0A165B13" w14:textId="77777777">
        <w:trPr>
          <w:trHeight w:val="1378"/>
          <w:tblCellSpacing w:w="5" w:type="dxa"/>
        </w:trPr>
        <w:tc>
          <w:tcPr>
            <w:tcW w:w="4431" w:type="dxa"/>
            <w:tcBorders>
              <w:top w:val="nil"/>
              <w:left w:val="nil"/>
            </w:tcBorders>
            <w:shd w:val="clear" w:color="auto" w:fill="F0A983"/>
          </w:tcPr>
          <w:p w14:paraId="0C32005D" w14:textId="77777777" w:rsidR="00AB6387" w:rsidRDefault="00FB45CD">
            <w:pPr>
              <w:pStyle w:val="TableParagraph"/>
              <w:spacing w:before="275"/>
              <w:ind w:left="103"/>
              <w:rPr>
                <w:sz w:val="24"/>
              </w:rPr>
            </w:pPr>
            <w:r>
              <w:rPr>
                <w:sz w:val="24"/>
              </w:rPr>
              <w:t>Coventry Safeguarding Children’s Partnership</w:t>
            </w:r>
            <w:r>
              <w:rPr>
                <w:spacing w:val="-7"/>
                <w:sz w:val="24"/>
              </w:rPr>
              <w:t xml:space="preserve"> </w:t>
            </w:r>
            <w:r>
              <w:rPr>
                <w:sz w:val="24"/>
              </w:rPr>
              <w:t>to</w:t>
            </w:r>
            <w:r>
              <w:rPr>
                <w:spacing w:val="-9"/>
                <w:sz w:val="24"/>
              </w:rPr>
              <w:t xml:space="preserve"> </w:t>
            </w:r>
            <w:r>
              <w:rPr>
                <w:sz w:val="24"/>
              </w:rPr>
              <w:t>understand</w:t>
            </w:r>
            <w:r>
              <w:rPr>
                <w:spacing w:val="-9"/>
                <w:sz w:val="24"/>
              </w:rPr>
              <w:t xml:space="preserve"> </w:t>
            </w:r>
            <w:r>
              <w:rPr>
                <w:sz w:val="24"/>
              </w:rPr>
              <w:t>the</w:t>
            </w:r>
            <w:r>
              <w:rPr>
                <w:spacing w:val="-9"/>
                <w:sz w:val="24"/>
              </w:rPr>
              <w:t xml:space="preserve"> </w:t>
            </w:r>
            <w:r>
              <w:rPr>
                <w:sz w:val="24"/>
              </w:rPr>
              <w:t>profile</w:t>
            </w:r>
            <w:r>
              <w:rPr>
                <w:spacing w:val="-9"/>
                <w:sz w:val="24"/>
              </w:rPr>
              <w:t xml:space="preserve"> </w:t>
            </w:r>
            <w:r>
              <w:rPr>
                <w:sz w:val="24"/>
              </w:rPr>
              <w:t>of neglect across the city.</w:t>
            </w:r>
          </w:p>
        </w:tc>
        <w:tc>
          <w:tcPr>
            <w:tcW w:w="1822" w:type="dxa"/>
            <w:tcBorders>
              <w:top w:val="nil"/>
            </w:tcBorders>
            <w:shd w:val="clear" w:color="auto" w:fill="F0A983"/>
          </w:tcPr>
          <w:p w14:paraId="75449B51" w14:textId="77777777" w:rsidR="00AB6387" w:rsidRDefault="00FB45CD">
            <w:pPr>
              <w:pStyle w:val="TableParagraph"/>
              <w:spacing w:before="275"/>
              <w:ind w:left="102"/>
              <w:rPr>
                <w:sz w:val="24"/>
              </w:rPr>
            </w:pPr>
            <w:r>
              <w:rPr>
                <w:sz w:val="24"/>
              </w:rPr>
              <w:t>March</w:t>
            </w:r>
            <w:r>
              <w:rPr>
                <w:spacing w:val="-3"/>
                <w:sz w:val="24"/>
              </w:rPr>
              <w:t xml:space="preserve"> </w:t>
            </w:r>
            <w:r>
              <w:rPr>
                <w:spacing w:val="-4"/>
                <w:sz w:val="24"/>
              </w:rPr>
              <w:t>2027</w:t>
            </w:r>
          </w:p>
        </w:tc>
        <w:tc>
          <w:tcPr>
            <w:tcW w:w="2734" w:type="dxa"/>
            <w:tcBorders>
              <w:top w:val="nil"/>
              <w:right w:val="nil"/>
            </w:tcBorders>
            <w:shd w:val="clear" w:color="auto" w:fill="F0A983"/>
          </w:tcPr>
          <w:p w14:paraId="640760B8" w14:textId="77777777" w:rsidR="00AB6387" w:rsidRDefault="00FB45CD">
            <w:pPr>
              <w:pStyle w:val="TableParagraph"/>
              <w:spacing w:before="275"/>
              <w:ind w:left="102" w:right="147"/>
              <w:rPr>
                <w:sz w:val="24"/>
              </w:rPr>
            </w:pPr>
            <w:r>
              <w:rPr>
                <w:sz w:val="24"/>
              </w:rPr>
              <w:t>Chair of Audit and Performance</w:t>
            </w:r>
            <w:r>
              <w:rPr>
                <w:spacing w:val="-17"/>
                <w:sz w:val="24"/>
              </w:rPr>
              <w:t xml:space="preserve"> </w:t>
            </w:r>
            <w:r>
              <w:rPr>
                <w:sz w:val="24"/>
              </w:rPr>
              <w:t>Subgroup</w:t>
            </w:r>
          </w:p>
        </w:tc>
      </w:tr>
      <w:tr w:rsidR="00AB6387" w14:paraId="39B02A13" w14:textId="77777777">
        <w:trPr>
          <w:trHeight w:val="1379"/>
          <w:tblCellSpacing w:w="5" w:type="dxa"/>
        </w:trPr>
        <w:tc>
          <w:tcPr>
            <w:tcW w:w="4431" w:type="dxa"/>
            <w:tcBorders>
              <w:left w:val="nil"/>
            </w:tcBorders>
            <w:shd w:val="clear" w:color="auto" w:fill="F0A983"/>
          </w:tcPr>
          <w:p w14:paraId="16B08E6B" w14:textId="77777777" w:rsidR="00AB6387" w:rsidRDefault="00AB6387">
            <w:pPr>
              <w:pStyle w:val="TableParagraph"/>
              <w:ind w:left="0"/>
              <w:rPr>
                <w:b/>
                <w:sz w:val="24"/>
              </w:rPr>
            </w:pPr>
          </w:p>
          <w:p w14:paraId="0E546049" w14:textId="77777777" w:rsidR="00AB6387" w:rsidRDefault="00FB45CD">
            <w:pPr>
              <w:pStyle w:val="TableParagraph"/>
              <w:ind w:left="103"/>
              <w:rPr>
                <w:sz w:val="24"/>
              </w:rPr>
            </w:pPr>
            <w:r>
              <w:rPr>
                <w:sz w:val="24"/>
              </w:rPr>
              <w:t>Coventry Safeguarding Children’s Partnership</w:t>
            </w:r>
            <w:r>
              <w:rPr>
                <w:spacing w:val="-9"/>
                <w:sz w:val="24"/>
              </w:rPr>
              <w:t xml:space="preserve"> </w:t>
            </w:r>
            <w:r>
              <w:rPr>
                <w:sz w:val="24"/>
              </w:rPr>
              <w:t>to</w:t>
            </w:r>
            <w:r>
              <w:rPr>
                <w:spacing w:val="-11"/>
                <w:sz w:val="24"/>
              </w:rPr>
              <w:t xml:space="preserve"> </w:t>
            </w:r>
            <w:r>
              <w:rPr>
                <w:sz w:val="24"/>
              </w:rPr>
              <w:t>develop</w:t>
            </w:r>
            <w:r>
              <w:rPr>
                <w:spacing w:val="-10"/>
                <w:sz w:val="24"/>
              </w:rPr>
              <w:t xml:space="preserve"> </w:t>
            </w:r>
            <w:r>
              <w:rPr>
                <w:sz w:val="24"/>
              </w:rPr>
              <w:t>multi</w:t>
            </w:r>
            <w:r>
              <w:rPr>
                <w:spacing w:val="-9"/>
                <w:sz w:val="24"/>
              </w:rPr>
              <w:t xml:space="preserve"> </w:t>
            </w:r>
            <w:r>
              <w:rPr>
                <w:sz w:val="24"/>
              </w:rPr>
              <w:t>agency neglect training.</w:t>
            </w:r>
          </w:p>
        </w:tc>
        <w:tc>
          <w:tcPr>
            <w:tcW w:w="1822" w:type="dxa"/>
            <w:shd w:val="clear" w:color="auto" w:fill="F0A983"/>
          </w:tcPr>
          <w:p w14:paraId="55FE99F3" w14:textId="77777777" w:rsidR="00AB6387" w:rsidRDefault="00AB6387">
            <w:pPr>
              <w:pStyle w:val="TableParagraph"/>
              <w:ind w:left="0"/>
              <w:rPr>
                <w:b/>
                <w:sz w:val="24"/>
              </w:rPr>
            </w:pPr>
          </w:p>
          <w:p w14:paraId="2364D96B" w14:textId="77777777" w:rsidR="00AB6387" w:rsidRDefault="00FB45CD">
            <w:pPr>
              <w:pStyle w:val="TableParagraph"/>
              <w:ind w:left="102"/>
              <w:rPr>
                <w:sz w:val="24"/>
              </w:rPr>
            </w:pPr>
            <w:r>
              <w:rPr>
                <w:sz w:val="24"/>
              </w:rPr>
              <w:t>March</w:t>
            </w:r>
            <w:r>
              <w:rPr>
                <w:spacing w:val="-3"/>
                <w:sz w:val="24"/>
              </w:rPr>
              <w:t xml:space="preserve"> </w:t>
            </w:r>
            <w:r>
              <w:rPr>
                <w:spacing w:val="-4"/>
                <w:sz w:val="24"/>
              </w:rPr>
              <w:t>2027</w:t>
            </w:r>
          </w:p>
        </w:tc>
        <w:tc>
          <w:tcPr>
            <w:tcW w:w="2734" w:type="dxa"/>
            <w:tcBorders>
              <w:right w:val="nil"/>
            </w:tcBorders>
            <w:shd w:val="clear" w:color="auto" w:fill="F0A983"/>
          </w:tcPr>
          <w:p w14:paraId="6EF5A50D" w14:textId="77777777" w:rsidR="00AB6387" w:rsidRDefault="00AB6387">
            <w:pPr>
              <w:pStyle w:val="TableParagraph"/>
              <w:ind w:left="0"/>
              <w:rPr>
                <w:b/>
                <w:sz w:val="24"/>
              </w:rPr>
            </w:pPr>
          </w:p>
          <w:p w14:paraId="60C9D2FD" w14:textId="77777777" w:rsidR="00AB6387" w:rsidRDefault="00FB45CD">
            <w:pPr>
              <w:pStyle w:val="TableParagraph"/>
              <w:ind w:left="102" w:right="921"/>
              <w:rPr>
                <w:sz w:val="24"/>
              </w:rPr>
            </w:pPr>
            <w:r>
              <w:rPr>
                <w:sz w:val="24"/>
              </w:rPr>
              <w:t xml:space="preserve">Chair of </w:t>
            </w:r>
            <w:r>
              <w:rPr>
                <w:spacing w:val="-2"/>
                <w:sz w:val="24"/>
              </w:rPr>
              <w:t>Implementation Subgroup</w:t>
            </w:r>
          </w:p>
        </w:tc>
      </w:tr>
      <w:tr w:rsidR="00AB6387" w14:paraId="2C173C46" w14:textId="77777777">
        <w:trPr>
          <w:trHeight w:val="2524"/>
          <w:tblCellSpacing w:w="5" w:type="dxa"/>
        </w:trPr>
        <w:tc>
          <w:tcPr>
            <w:tcW w:w="4431" w:type="dxa"/>
            <w:tcBorders>
              <w:left w:val="nil"/>
            </w:tcBorders>
            <w:shd w:val="clear" w:color="auto" w:fill="F0A983"/>
          </w:tcPr>
          <w:p w14:paraId="364ADF8A" w14:textId="77777777" w:rsidR="00AB6387" w:rsidRDefault="00AB6387">
            <w:pPr>
              <w:pStyle w:val="TableParagraph"/>
              <w:spacing w:before="117"/>
              <w:ind w:left="0"/>
              <w:rPr>
                <w:b/>
                <w:sz w:val="24"/>
              </w:rPr>
            </w:pPr>
          </w:p>
          <w:p w14:paraId="716E734B" w14:textId="77777777" w:rsidR="00AB6387" w:rsidRDefault="00FB45CD">
            <w:pPr>
              <w:pStyle w:val="TableParagraph"/>
              <w:spacing w:before="1" w:line="268" w:lineRule="auto"/>
              <w:ind w:left="103"/>
              <w:rPr>
                <w:sz w:val="24"/>
              </w:rPr>
            </w:pPr>
            <w:r>
              <w:rPr>
                <w:sz w:val="24"/>
              </w:rPr>
              <w:t>Coventry Safeguarding Children’s Partnership to engage with frontline practitioners through the Safeguarding Together Action Group to understand barriers</w:t>
            </w:r>
            <w:r>
              <w:rPr>
                <w:spacing w:val="-8"/>
                <w:sz w:val="24"/>
              </w:rPr>
              <w:t xml:space="preserve"> </w:t>
            </w:r>
            <w:r>
              <w:rPr>
                <w:sz w:val="24"/>
              </w:rPr>
              <w:t>to</w:t>
            </w:r>
            <w:r>
              <w:rPr>
                <w:spacing w:val="-8"/>
                <w:sz w:val="24"/>
              </w:rPr>
              <w:t xml:space="preserve"> </w:t>
            </w:r>
            <w:r>
              <w:rPr>
                <w:sz w:val="24"/>
              </w:rPr>
              <w:t>identifying</w:t>
            </w:r>
            <w:r>
              <w:rPr>
                <w:spacing w:val="-8"/>
                <w:sz w:val="24"/>
              </w:rPr>
              <w:t xml:space="preserve"> </w:t>
            </w:r>
            <w:r>
              <w:rPr>
                <w:sz w:val="24"/>
              </w:rPr>
              <w:t>and</w:t>
            </w:r>
            <w:r>
              <w:rPr>
                <w:spacing w:val="-8"/>
                <w:sz w:val="24"/>
              </w:rPr>
              <w:t xml:space="preserve"> </w:t>
            </w:r>
            <w:r>
              <w:rPr>
                <w:sz w:val="24"/>
              </w:rPr>
              <w:t>responding</w:t>
            </w:r>
            <w:r>
              <w:rPr>
                <w:spacing w:val="-9"/>
                <w:sz w:val="24"/>
              </w:rPr>
              <w:t xml:space="preserve"> </w:t>
            </w:r>
            <w:r>
              <w:rPr>
                <w:sz w:val="24"/>
              </w:rPr>
              <w:t xml:space="preserve">to </w:t>
            </w:r>
            <w:r>
              <w:rPr>
                <w:spacing w:val="-2"/>
                <w:sz w:val="24"/>
              </w:rPr>
              <w:t>neglect.</w:t>
            </w:r>
          </w:p>
        </w:tc>
        <w:tc>
          <w:tcPr>
            <w:tcW w:w="1822" w:type="dxa"/>
            <w:shd w:val="clear" w:color="auto" w:fill="F0A983"/>
          </w:tcPr>
          <w:p w14:paraId="3549ECFF" w14:textId="77777777" w:rsidR="00AB6387" w:rsidRDefault="00AB6387">
            <w:pPr>
              <w:pStyle w:val="TableParagraph"/>
              <w:ind w:left="0"/>
              <w:rPr>
                <w:b/>
                <w:sz w:val="24"/>
              </w:rPr>
            </w:pPr>
          </w:p>
          <w:p w14:paraId="7015CA13" w14:textId="77777777" w:rsidR="00AB6387" w:rsidRDefault="00AB6387">
            <w:pPr>
              <w:pStyle w:val="TableParagraph"/>
              <w:ind w:left="0"/>
              <w:rPr>
                <w:b/>
                <w:sz w:val="24"/>
              </w:rPr>
            </w:pPr>
          </w:p>
          <w:p w14:paraId="0EF63A22" w14:textId="77777777" w:rsidR="00AB6387" w:rsidRDefault="00FB45CD">
            <w:pPr>
              <w:pStyle w:val="TableParagraph"/>
              <w:ind w:left="102"/>
              <w:rPr>
                <w:sz w:val="24"/>
              </w:rPr>
            </w:pPr>
            <w:r>
              <w:rPr>
                <w:sz w:val="24"/>
              </w:rPr>
              <w:t>March</w:t>
            </w:r>
            <w:r>
              <w:rPr>
                <w:spacing w:val="-3"/>
                <w:sz w:val="24"/>
              </w:rPr>
              <w:t xml:space="preserve"> </w:t>
            </w:r>
            <w:r>
              <w:rPr>
                <w:spacing w:val="-4"/>
                <w:sz w:val="24"/>
              </w:rPr>
              <w:t>2026</w:t>
            </w:r>
          </w:p>
        </w:tc>
        <w:tc>
          <w:tcPr>
            <w:tcW w:w="2734" w:type="dxa"/>
            <w:tcBorders>
              <w:right w:val="nil"/>
            </w:tcBorders>
            <w:shd w:val="clear" w:color="auto" w:fill="F0A983"/>
          </w:tcPr>
          <w:p w14:paraId="1720EE50" w14:textId="77777777" w:rsidR="00AB6387" w:rsidRDefault="00AB6387">
            <w:pPr>
              <w:pStyle w:val="TableParagraph"/>
              <w:ind w:left="0"/>
              <w:rPr>
                <w:b/>
                <w:sz w:val="24"/>
              </w:rPr>
            </w:pPr>
          </w:p>
          <w:p w14:paraId="6563433C" w14:textId="77777777" w:rsidR="00AB6387" w:rsidRDefault="00FB45CD">
            <w:pPr>
              <w:pStyle w:val="TableParagraph"/>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6F78DE2F" w14:textId="77777777">
        <w:trPr>
          <w:trHeight w:val="2206"/>
          <w:tblCellSpacing w:w="5" w:type="dxa"/>
        </w:trPr>
        <w:tc>
          <w:tcPr>
            <w:tcW w:w="4431" w:type="dxa"/>
            <w:tcBorders>
              <w:left w:val="nil"/>
              <w:bottom w:val="nil"/>
            </w:tcBorders>
            <w:shd w:val="clear" w:color="auto" w:fill="F0A983"/>
          </w:tcPr>
          <w:p w14:paraId="12701D5A" w14:textId="77777777" w:rsidR="00AB6387" w:rsidRDefault="00AB6387">
            <w:pPr>
              <w:pStyle w:val="TableParagraph"/>
              <w:ind w:left="0"/>
              <w:rPr>
                <w:b/>
                <w:sz w:val="24"/>
              </w:rPr>
            </w:pPr>
          </w:p>
          <w:p w14:paraId="7222C9F4" w14:textId="77777777" w:rsidR="00AB6387" w:rsidRDefault="00FB45CD">
            <w:pPr>
              <w:pStyle w:val="TableParagraph"/>
              <w:ind w:left="103"/>
              <w:rPr>
                <w:sz w:val="24"/>
              </w:rPr>
            </w:pPr>
            <w:r>
              <w:rPr>
                <w:sz w:val="24"/>
              </w:rPr>
              <w:t>Coventry Safeguarding Children’s Partnership</w:t>
            </w:r>
            <w:r>
              <w:rPr>
                <w:spacing w:val="-8"/>
                <w:sz w:val="24"/>
              </w:rPr>
              <w:t xml:space="preserve"> </w:t>
            </w:r>
            <w:r>
              <w:rPr>
                <w:sz w:val="24"/>
              </w:rPr>
              <w:t>to</w:t>
            </w:r>
            <w:r>
              <w:rPr>
                <w:spacing w:val="-10"/>
                <w:sz w:val="24"/>
              </w:rPr>
              <w:t xml:space="preserve"> </w:t>
            </w:r>
            <w:r>
              <w:rPr>
                <w:sz w:val="24"/>
              </w:rPr>
              <w:t>ensure</w:t>
            </w:r>
            <w:r>
              <w:rPr>
                <w:spacing w:val="-8"/>
                <w:sz w:val="24"/>
              </w:rPr>
              <w:t xml:space="preserve"> </w:t>
            </w:r>
            <w:r>
              <w:rPr>
                <w:sz w:val="24"/>
              </w:rPr>
              <w:t>that</w:t>
            </w:r>
            <w:r>
              <w:rPr>
                <w:spacing w:val="-10"/>
                <w:sz w:val="24"/>
              </w:rPr>
              <w:t xml:space="preserve"> </w:t>
            </w:r>
            <w:r>
              <w:rPr>
                <w:sz w:val="24"/>
              </w:rPr>
              <w:t>agencies</w:t>
            </w:r>
            <w:r>
              <w:rPr>
                <w:spacing w:val="-8"/>
                <w:sz w:val="24"/>
              </w:rPr>
              <w:t xml:space="preserve"> </w:t>
            </w:r>
            <w:r>
              <w:rPr>
                <w:sz w:val="24"/>
              </w:rPr>
              <w:t>are trained</w:t>
            </w:r>
            <w:r>
              <w:rPr>
                <w:spacing w:val="-6"/>
                <w:sz w:val="24"/>
              </w:rPr>
              <w:t xml:space="preserve"> </w:t>
            </w:r>
            <w:r>
              <w:rPr>
                <w:sz w:val="24"/>
              </w:rPr>
              <w:t>and</w:t>
            </w:r>
            <w:r>
              <w:rPr>
                <w:spacing w:val="-5"/>
                <w:sz w:val="24"/>
              </w:rPr>
              <w:t xml:space="preserve"> </w:t>
            </w:r>
            <w:r>
              <w:rPr>
                <w:sz w:val="24"/>
              </w:rPr>
              <w:t>supported</w:t>
            </w:r>
            <w:r>
              <w:rPr>
                <w:spacing w:val="-6"/>
                <w:sz w:val="24"/>
              </w:rPr>
              <w:t xml:space="preserve"> </w:t>
            </w:r>
            <w:r>
              <w:rPr>
                <w:sz w:val="24"/>
              </w:rPr>
              <w:t>to</w:t>
            </w:r>
            <w:r>
              <w:rPr>
                <w:spacing w:val="-4"/>
                <w:sz w:val="24"/>
              </w:rPr>
              <w:t xml:space="preserve"> </w:t>
            </w:r>
            <w:r>
              <w:rPr>
                <w:sz w:val="24"/>
              </w:rPr>
              <w:t>use</w:t>
            </w:r>
            <w:r>
              <w:rPr>
                <w:spacing w:val="-5"/>
                <w:sz w:val="24"/>
              </w:rPr>
              <w:t xml:space="preserve"> </w:t>
            </w:r>
            <w:r>
              <w:rPr>
                <w:sz w:val="24"/>
              </w:rPr>
              <w:t>the</w:t>
            </w:r>
            <w:r>
              <w:rPr>
                <w:spacing w:val="-5"/>
                <w:sz w:val="24"/>
              </w:rPr>
              <w:t xml:space="preserve"> </w:t>
            </w:r>
            <w:r>
              <w:rPr>
                <w:sz w:val="24"/>
              </w:rPr>
              <w:t>Single assessment to ensure that families receive coordinated and appropriate support at the earliest opportunity.</w:t>
            </w:r>
          </w:p>
        </w:tc>
        <w:tc>
          <w:tcPr>
            <w:tcW w:w="1822" w:type="dxa"/>
            <w:tcBorders>
              <w:bottom w:val="nil"/>
            </w:tcBorders>
            <w:shd w:val="clear" w:color="auto" w:fill="F0A983"/>
          </w:tcPr>
          <w:p w14:paraId="3BAA81B0" w14:textId="77777777" w:rsidR="00AB6387" w:rsidRDefault="00AB6387">
            <w:pPr>
              <w:pStyle w:val="TableParagraph"/>
              <w:ind w:left="0"/>
              <w:rPr>
                <w:b/>
                <w:sz w:val="24"/>
              </w:rPr>
            </w:pPr>
          </w:p>
          <w:p w14:paraId="173E1415" w14:textId="77777777" w:rsidR="00AB6387" w:rsidRDefault="00FB45CD">
            <w:pPr>
              <w:pStyle w:val="TableParagraph"/>
              <w:ind w:left="102" w:right="130"/>
              <w:rPr>
                <w:sz w:val="24"/>
              </w:rPr>
            </w:pPr>
            <w:r>
              <w:rPr>
                <w:spacing w:val="-2"/>
                <w:sz w:val="24"/>
              </w:rPr>
              <w:t xml:space="preserve">December </w:t>
            </w:r>
            <w:r>
              <w:rPr>
                <w:spacing w:val="-4"/>
                <w:sz w:val="24"/>
              </w:rPr>
              <w:t>2027</w:t>
            </w:r>
          </w:p>
        </w:tc>
        <w:tc>
          <w:tcPr>
            <w:tcW w:w="2734" w:type="dxa"/>
            <w:tcBorders>
              <w:bottom w:val="nil"/>
              <w:right w:val="nil"/>
            </w:tcBorders>
            <w:shd w:val="clear" w:color="auto" w:fill="F0A983"/>
          </w:tcPr>
          <w:p w14:paraId="4395269F" w14:textId="77777777" w:rsidR="00AB6387" w:rsidRDefault="00AB6387">
            <w:pPr>
              <w:pStyle w:val="TableParagraph"/>
              <w:ind w:left="0"/>
              <w:rPr>
                <w:b/>
                <w:sz w:val="24"/>
              </w:rPr>
            </w:pPr>
          </w:p>
          <w:p w14:paraId="4BF7760E" w14:textId="77777777" w:rsidR="00AB6387" w:rsidRDefault="00FB45CD">
            <w:pPr>
              <w:pStyle w:val="TableParagraph"/>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3F7D91F8" w14:textId="77777777">
        <w:trPr>
          <w:trHeight w:val="2203"/>
          <w:tblCellSpacing w:w="5" w:type="dxa"/>
        </w:trPr>
        <w:tc>
          <w:tcPr>
            <w:tcW w:w="4431" w:type="dxa"/>
            <w:tcBorders>
              <w:top w:val="nil"/>
              <w:left w:val="nil"/>
              <w:bottom w:val="nil"/>
            </w:tcBorders>
            <w:shd w:val="clear" w:color="auto" w:fill="F0A983"/>
          </w:tcPr>
          <w:p w14:paraId="0AF0AEE2" w14:textId="77777777" w:rsidR="00AB6387" w:rsidRDefault="00FB45CD">
            <w:pPr>
              <w:pStyle w:val="TableParagraph"/>
              <w:spacing w:before="275"/>
              <w:ind w:left="103" w:right="145"/>
              <w:rPr>
                <w:sz w:val="24"/>
              </w:rPr>
            </w:pPr>
            <w:r>
              <w:rPr>
                <w:sz w:val="24"/>
              </w:rPr>
              <w:t>Coventry Safeguarding Children’s Partnership to consider the link between</w:t>
            </w:r>
            <w:r>
              <w:rPr>
                <w:spacing w:val="-7"/>
                <w:sz w:val="24"/>
              </w:rPr>
              <w:t xml:space="preserve"> </w:t>
            </w:r>
            <w:r>
              <w:rPr>
                <w:sz w:val="24"/>
              </w:rPr>
              <w:t>poverty</w:t>
            </w:r>
            <w:r>
              <w:rPr>
                <w:spacing w:val="-10"/>
                <w:sz w:val="24"/>
              </w:rPr>
              <w:t xml:space="preserve"> </w:t>
            </w:r>
            <w:r>
              <w:rPr>
                <w:sz w:val="24"/>
              </w:rPr>
              <w:t>and</w:t>
            </w:r>
            <w:r>
              <w:rPr>
                <w:spacing w:val="-7"/>
                <w:sz w:val="24"/>
              </w:rPr>
              <w:t xml:space="preserve"> </w:t>
            </w:r>
            <w:r>
              <w:rPr>
                <w:sz w:val="24"/>
              </w:rPr>
              <w:t>neglect</w:t>
            </w:r>
            <w:r>
              <w:rPr>
                <w:spacing w:val="-9"/>
                <w:sz w:val="24"/>
              </w:rPr>
              <w:t xml:space="preserve"> </w:t>
            </w:r>
            <w:r>
              <w:rPr>
                <w:sz w:val="24"/>
              </w:rPr>
              <w:t>and</w:t>
            </w:r>
            <w:r>
              <w:rPr>
                <w:spacing w:val="-9"/>
                <w:sz w:val="24"/>
              </w:rPr>
              <w:t xml:space="preserve"> </w:t>
            </w:r>
            <w:r>
              <w:rPr>
                <w:sz w:val="24"/>
              </w:rPr>
              <w:t>work together to promote agencies who support families in poverty, including through the digital offer.</w:t>
            </w:r>
          </w:p>
        </w:tc>
        <w:tc>
          <w:tcPr>
            <w:tcW w:w="1822" w:type="dxa"/>
            <w:tcBorders>
              <w:top w:val="nil"/>
              <w:bottom w:val="nil"/>
            </w:tcBorders>
            <w:shd w:val="clear" w:color="auto" w:fill="F0A983"/>
          </w:tcPr>
          <w:p w14:paraId="4E71C6AD" w14:textId="77777777" w:rsidR="00AB6387" w:rsidRDefault="00AB6387">
            <w:pPr>
              <w:pStyle w:val="TableParagraph"/>
              <w:spacing w:before="275"/>
              <w:ind w:left="0"/>
              <w:rPr>
                <w:b/>
                <w:sz w:val="24"/>
              </w:rPr>
            </w:pPr>
          </w:p>
          <w:p w14:paraId="7DDFCBFC" w14:textId="77777777" w:rsidR="00AB6387" w:rsidRDefault="00FB45CD">
            <w:pPr>
              <w:pStyle w:val="TableParagraph"/>
              <w:ind w:left="102"/>
              <w:rPr>
                <w:sz w:val="24"/>
              </w:rPr>
            </w:pPr>
            <w:r>
              <w:rPr>
                <w:sz w:val="24"/>
              </w:rPr>
              <w:t>June</w:t>
            </w:r>
            <w:r>
              <w:rPr>
                <w:spacing w:val="-3"/>
                <w:sz w:val="24"/>
              </w:rPr>
              <w:t xml:space="preserve"> </w:t>
            </w:r>
            <w:r>
              <w:rPr>
                <w:spacing w:val="-4"/>
                <w:sz w:val="24"/>
              </w:rPr>
              <w:t>2027</w:t>
            </w:r>
          </w:p>
        </w:tc>
        <w:tc>
          <w:tcPr>
            <w:tcW w:w="2734" w:type="dxa"/>
            <w:tcBorders>
              <w:top w:val="nil"/>
              <w:bottom w:val="nil"/>
              <w:right w:val="nil"/>
            </w:tcBorders>
            <w:shd w:val="clear" w:color="auto" w:fill="F0A983"/>
          </w:tcPr>
          <w:p w14:paraId="0DA18D64" w14:textId="77777777" w:rsidR="00AB6387" w:rsidRDefault="00AB6387">
            <w:pPr>
              <w:pStyle w:val="TableParagraph"/>
              <w:spacing w:before="275"/>
              <w:ind w:left="0"/>
              <w:rPr>
                <w:b/>
                <w:sz w:val="24"/>
              </w:rPr>
            </w:pPr>
          </w:p>
          <w:p w14:paraId="09B9FF23" w14:textId="77777777" w:rsidR="00AB6387" w:rsidRDefault="00FB45CD">
            <w:pPr>
              <w:pStyle w:val="TableParagraph"/>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367DA5D6" w14:textId="77777777">
        <w:trPr>
          <w:trHeight w:val="298"/>
          <w:tblCellSpacing w:w="5" w:type="dxa"/>
        </w:trPr>
        <w:tc>
          <w:tcPr>
            <w:tcW w:w="4431" w:type="dxa"/>
            <w:tcBorders>
              <w:top w:val="nil"/>
              <w:left w:val="nil"/>
              <w:bottom w:val="nil"/>
            </w:tcBorders>
            <w:shd w:val="clear" w:color="auto" w:fill="F0A983"/>
          </w:tcPr>
          <w:p w14:paraId="4F55B008" w14:textId="77777777" w:rsidR="00AB6387" w:rsidRDefault="00AB6387">
            <w:pPr>
              <w:pStyle w:val="TableParagraph"/>
              <w:ind w:left="0"/>
              <w:rPr>
                <w:rFonts w:ascii="Times New Roman"/>
              </w:rPr>
            </w:pPr>
          </w:p>
        </w:tc>
        <w:tc>
          <w:tcPr>
            <w:tcW w:w="1822" w:type="dxa"/>
            <w:tcBorders>
              <w:top w:val="nil"/>
              <w:bottom w:val="nil"/>
            </w:tcBorders>
            <w:shd w:val="clear" w:color="auto" w:fill="F0A983"/>
          </w:tcPr>
          <w:p w14:paraId="254F140D" w14:textId="77777777" w:rsidR="00AB6387" w:rsidRDefault="00AB6387">
            <w:pPr>
              <w:pStyle w:val="TableParagraph"/>
              <w:ind w:left="0"/>
              <w:rPr>
                <w:rFonts w:ascii="Times New Roman"/>
              </w:rPr>
            </w:pPr>
          </w:p>
        </w:tc>
        <w:tc>
          <w:tcPr>
            <w:tcW w:w="2734" w:type="dxa"/>
            <w:tcBorders>
              <w:top w:val="nil"/>
              <w:bottom w:val="nil"/>
              <w:right w:val="nil"/>
            </w:tcBorders>
            <w:shd w:val="clear" w:color="auto" w:fill="F0A983"/>
          </w:tcPr>
          <w:p w14:paraId="65C0F4D6" w14:textId="77777777" w:rsidR="00AB6387" w:rsidRDefault="00AB6387">
            <w:pPr>
              <w:pStyle w:val="TableParagraph"/>
              <w:ind w:left="0"/>
              <w:rPr>
                <w:rFonts w:ascii="Times New Roman"/>
              </w:rPr>
            </w:pPr>
          </w:p>
        </w:tc>
      </w:tr>
    </w:tbl>
    <w:p w14:paraId="0D4FD265" w14:textId="77777777" w:rsidR="00AB6387" w:rsidRDefault="00AB6387">
      <w:pPr>
        <w:pStyle w:val="TableParagraph"/>
        <w:rPr>
          <w:rFonts w:ascii="Times New Roman"/>
        </w:rPr>
        <w:sectPr w:rsidR="00AB6387">
          <w:pgSz w:w="11910" w:h="16840"/>
          <w:pgMar w:top="1340" w:right="566" w:bottom="1280" w:left="708" w:header="0" w:footer="1091" w:gutter="0"/>
          <w:cols w:space="720"/>
        </w:sectPr>
      </w:pPr>
    </w:p>
    <w:tbl>
      <w:tblPr>
        <w:tblW w:w="0" w:type="auto"/>
        <w:tblCellSpacing w:w="4" w:type="dxa"/>
        <w:tblInd w:w="754" w:type="dxa"/>
        <w:tblLayout w:type="fixed"/>
        <w:tblCellMar>
          <w:left w:w="0" w:type="dxa"/>
          <w:right w:w="0" w:type="dxa"/>
        </w:tblCellMar>
        <w:tblLook w:val="01E0" w:firstRow="1" w:lastRow="1" w:firstColumn="1" w:lastColumn="1" w:noHBand="0" w:noVBand="0"/>
      </w:tblPr>
      <w:tblGrid>
        <w:gridCol w:w="4443"/>
        <w:gridCol w:w="1830"/>
        <w:gridCol w:w="2746"/>
      </w:tblGrid>
      <w:tr w:rsidR="00AB6387" w14:paraId="6FF4ED28" w14:textId="77777777">
        <w:trPr>
          <w:trHeight w:val="1380"/>
          <w:tblCellSpacing w:w="4" w:type="dxa"/>
        </w:trPr>
        <w:tc>
          <w:tcPr>
            <w:tcW w:w="4431" w:type="dxa"/>
            <w:tcBorders>
              <w:right w:val="nil"/>
            </w:tcBorders>
            <w:shd w:val="clear" w:color="auto" w:fill="F0A983"/>
          </w:tcPr>
          <w:p w14:paraId="4A472364" w14:textId="77777777" w:rsidR="00AB6387" w:rsidRDefault="00FB45CD">
            <w:pPr>
              <w:pStyle w:val="TableParagraph"/>
              <w:ind w:left="103"/>
              <w:rPr>
                <w:sz w:val="24"/>
              </w:rPr>
            </w:pPr>
            <w:r>
              <w:rPr>
                <w:sz w:val="24"/>
              </w:rPr>
              <w:lastRenderedPageBreak/>
              <w:t>Coventry Safeguarding Children’s Partnership</w:t>
            </w:r>
            <w:r>
              <w:rPr>
                <w:spacing w:val="-8"/>
                <w:sz w:val="24"/>
              </w:rPr>
              <w:t xml:space="preserve"> </w:t>
            </w:r>
            <w:r>
              <w:rPr>
                <w:sz w:val="24"/>
              </w:rPr>
              <w:t>to</w:t>
            </w:r>
            <w:r>
              <w:rPr>
                <w:spacing w:val="-9"/>
                <w:sz w:val="24"/>
              </w:rPr>
              <w:t xml:space="preserve"> </w:t>
            </w:r>
            <w:r>
              <w:rPr>
                <w:sz w:val="24"/>
              </w:rPr>
              <w:t>undertake</w:t>
            </w:r>
            <w:r>
              <w:rPr>
                <w:spacing w:val="-8"/>
                <w:sz w:val="24"/>
              </w:rPr>
              <w:t xml:space="preserve"> </w:t>
            </w:r>
            <w:r>
              <w:rPr>
                <w:sz w:val="24"/>
              </w:rPr>
              <w:t>an</w:t>
            </w:r>
            <w:r>
              <w:rPr>
                <w:spacing w:val="-9"/>
                <w:sz w:val="24"/>
              </w:rPr>
              <w:t xml:space="preserve"> </w:t>
            </w:r>
            <w:r>
              <w:rPr>
                <w:sz w:val="24"/>
              </w:rPr>
              <w:t>audit</w:t>
            </w:r>
            <w:r>
              <w:rPr>
                <w:spacing w:val="-8"/>
                <w:sz w:val="24"/>
              </w:rPr>
              <w:t xml:space="preserve"> </w:t>
            </w:r>
            <w:r>
              <w:rPr>
                <w:sz w:val="24"/>
              </w:rPr>
              <w:t>of cases where neglect is a feature.</w:t>
            </w:r>
          </w:p>
        </w:tc>
        <w:tc>
          <w:tcPr>
            <w:tcW w:w="1822" w:type="dxa"/>
            <w:tcBorders>
              <w:left w:val="nil"/>
              <w:right w:val="nil"/>
            </w:tcBorders>
            <w:shd w:val="clear" w:color="auto" w:fill="F0A983"/>
          </w:tcPr>
          <w:p w14:paraId="26257DBC" w14:textId="77777777" w:rsidR="00AB6387" w:rsidRDefault="00FB45CD">
            <w:pPr>
              <w:pStyle w:val="TableParagraph"/>
              <w:ind w:left="102" w:right="542"/>
              <w:rPr>
                <w:sz w:val="24"/>
              </w:rPr>
            </w:pPr>
            <w:r>
              <w:rPr>
                <w:spacing w:val="-2"/>
                <w:sz w:val="24"/>
              </w:rPr>
              <w:t xml:space="preserve">September </w:t>
            </w:r>
            <w:r>
              <w:rPr>
                <w:spacing w:val="-4"/>
                <w:sz w:val="24"/>
              </w:rPr>
              <w:t>2027</w:t>
            </w:r>
          </w:p>
        </w:tc>
        <w:tc>
          <w:tcPr>
            <w:tcW w:w="2734" w:type="dxa"/>
            <w:tcBorders>
              <w:left w:val="nil"/>
            </w:tcBorders>
            <w:shd w:val="clear" w:color="auto" w:fill="F0A983"/>
          </w:tcPr>
          <w:p w14:paraId="075556F0" w14:textId="77777777" w:rsidR="00AB6387" w:rsidRDefault="00FB45CD">
            <w:pPr>
              <w:pStyle w:val="TableParagraph"/>
              <w:ind w:left="102" w:right="147"/>
              <w:rPr>
                <w:sz w:val="24"/>
              </w:rPr>
            </w:pPr>
            <w:r>
              <w:rPr>
                <w:sz w:val="24"/>
              </w:rPr>
              <w:t>Chair of Audit and Performance</w:t>
            </w:r>
            <w:r>
              <w:rPr>
                <w:spacing w:val="-17"/>
                <w:sz w:val="24"/>
              </w:rPr>
              <w:t xml:space="preserve"> </w:t>
            </w:r>
            <w:r>
              <w:rPr>
                <w:sz w:val="24"/>
              </w:rPr>
              <w:t>Subgroup</w:t>
            </w:r>
          </w:p>
        </w:tc>
      </w:tr>
    </w:tbl>
    <w:p w14:paraId="4E3B8DF1" w14:textId="77777777" w:rsidR="00AB6387" w:rsidRDefault="00AB6387">
      <w:pPr>
        <w:pStyle w:val="BodyText"/>
        <w:spacing w:before="106"/>
        <w:ind w:left="0"/>
        <w:jc w:val="left"/>
        <w:rPr>
          <w:b/>
          <w:sz w:val="20"/>
        </w:rPr>
      </w:pPr>
    </w:p>
    <w:tbl>
      <w:tblPr>
        <w:tblW w:w="0" w:type="auto"/>
        <w:tblCellSpacing w:w="4" w:type="dxa"/>
        <w:tblInd w:w="754" w:type="dxa"/>
        <w:tblLayout w:type="fixed"/>
        <w:tblCellMar>
          <w:left w:w="0" w:type="dxa"/>
          <w:right w:w="0" w:type="dxa"/>
        </w:tblCellMar>
        <w:tblLook w:val="01E0" w:firstRow="1" w:lastRow="1" w:firstColumn="1" w:lastColumn="1" w:noHBand="0" w:noVBand="0"/>
      </w:tblPr>
      <w:tblGrid>
        <w:gridCol w:w="4383"/>
        <w:gridCol w:w="1924"/>
        <w:gridCol w:w="2717"/>
      </w:tblGrid>
      <w:tr w:rsidR="00AB6387" w14:paraId="5561F568" w14:textId="77777777" w:rsidTr="009F69DD">
        <w:trPr>
          <w:trHeight w:val="548"/>
          <w:tblCellSpacing w:w="4" w:type="dxa"/>
        </w:trPr>
        <w:tc>
          <w:tcPr>
            <w:tcW w:w="9008" w:type="dxa"/>
            <w:gridSpan w:val="3"/>
            <w:tcBorders>
              <w:top w:val="single" w:sz="4" w:space="0" w:color="auto"/>
              <w:left w:val="single" w:sz="4" w:space="0" w:color="auto"/>
              <w:bottom w:val="single" w:sz="4" w:space="0" w:color="auto"/>
              <w:right w:val="single" w:sz="4" w:space="0" w:color="auto"/>
            </w:tcBorders>
            <w:shd w:val="clear" w:color="auto" w:fill="E97031"/>
          </w:tcPr>
          <w:p w14:paraId="5DC122D4" w14:textId="77777777" w:rsidR="00AB6387" w:rsidRDefault="00FB45CD">
            <w:pPr>
              <w:pStyle w:val="TableParagraph"/>
              <w:ind w:left="103"/>
              <w:rPr>
                <w:b/>
                <w:sz w:val="24"/>
              </w:rPr>
            </w:pPr>
            <w:r w:rsidRPr="00D75FF7">
              <w:rPr>
                <w:b/>
                <w:sz w:val="24"/>
              </w:rPr>
              <w:t>Priority</w:t>
            </w:r>
            <w:r w:rsidRPr="00D75FF7">
              <w:rPr>
                <w:b/>
                <w:spacing w:val="-5"/>
                <w:sz w:val="24"/>
              </w:rPr>
              <w:t xml:space="preserve"> </w:t>
            </w:r>
            <w:r w:rsidRPr="00D75FF7">
              <w:rPr>
                <w:b/>
                <w:sz w:val="24"/>
              </w:rPr>
              <w:t>2:</w:t>
            </w:r>
            <w:r w:rsidRPr="00D75FF7">
              <w:rPr>
                <w:b/>
                <w:spacing w:val="-7"/>
                <w:sz w:val="24"/>
              </w:rPr>
              <w:t xml:space="preserve"> </w:t>
            </w:r>
            <w:r w:rsidRPr="00D75FF7">
              <w:rPr>
                <w:b/>
                <w:sz w:val="24"/>
              </w:rPr>
              <w:t>Exploitation</w:t>
            </w:r>
            <w:r w:rsidRPr="00D75FF7">
              <w:rPr>
                <w:b/>
                <w:spacing w:val="-6"/>
                <w:sz w:val="24"/>
              </w:rPr>
              <w:t xml:space="preserve"> </w:t>
            </w:r>
            <w:r w:rsidRPr="00D75FF7">
              <w:rPr>
                <w:b/>
                <w:sz w:val="24"/>
              </w:rPr>
              <w:t>/</w:t>
            </w:r>
            <w:r w:rsidRPr="00D75FF7">
              <w:rPr>
                <w:b/>
                <w:spacing w:val="-4"/>
                <w:sz w:val="24"/>
              </w:rPr>
              <w:t xml:space="preserve"> </w:t>
            </w:r>
            <w:r w:rsidRPr="00D75FF7">
              <w:rPr>
                <w:b/>
                <w:sz w:val="24"/>
              </w:rPr>
              <w:t>Serious</w:t>
            </w:r>
            <w:r w:rsidRPr="00D75FF7">
              <w:rPr>
                <w:b/>
                <w:spacing w:val="-8"/>
                <w:sz w:val="24"/>
              </w:rPr>
              <w:t xml:space="preserve"> </w:t>
            </w:r>
            <w:r w:rsidRPr="00D75FF7">
              <w:rPr>
                <w:b/>
                <w:sz w:val="24"/>
              </w:rPr>
              <w:t>Youth</w:t>
            </w:r>
            <w:r w:rsidRPr="00D75FF7">
              <w:rPr>
                <w:b/>
                <w:spacing w:val="-5"/>
                <w:sz w:val="24"/>
              </w:rPr>
              <w:t xml:space="preserve"> </w:t>
            </w:r>
            <w:r w:rsidRPr="00D75FF7">
              <w:rPr>
                <w:b/>
                <w:spacing w:val="-2"/>
                <w:sz w:val="24"/>
              </w:rPr>
              <w:t>Violence</w:t>
            </w:r>
          </w:p>
        </w:tc>
      </w:tr>
      <w:tr w:rsidR="00AB6387" w14:paraId="2069E385" w14:textId="77777777" w:rsidTr="009F69DD">
        <w:trPr>
          <w:trHeight w:val="550"/>
          <w:tblCellSpacing w:w="4" w:type="dxa"/>
        </w:trPr>
        <w:tc>
          <w:tcPr>
            <w:tcW w:w="4371" w:type="dxa"/>
            <w:tcBorders>
              <w:top w:val="single" w:sz="4" w:space="0" w:color="auto"/>
              <w:left w:val="single" w:sz="4" w:space="0" w:color="auto"/>
              <w:bottom w:val="single" w:sz="4" w:space="0" w:color="auto"/>
              <w:right w:val="single" w:sz="4" w:space="0" w:color="auto"/>
            </w:tcBorders>
            <w:shd w:val="clear" w:color="auto" w:fill="E97031"/>
          </w:tcPr>
          <w:p w14:paraId="2A10812E" w14:textId="77777777" w:rsidR="00AB6387" w:rsidRDefault="00FB45CD">
            <w:pPr>
              <w:pStyle w:val="TableParagraph"/>
              <w:spacing w:line="275" w:lineRule="exact"/>
              <w:ind w:left="103"/>
              <w:rPr>
                <w:b/>
                <w:sz w:val="24"/>
              </w:rPr>
            </w:pPr>
            <w:r w:rsidRPr="00D75FF7">
              <w:rPr>
                <w:b/>
                <w:spacing w:val="-2"/>
                <w:sz w:val="24"/>
              </w:rPr>
              <w:t>Action</w:t>
            </w:r>
          </w:p>
        </w:tc>
        <w:tc>
          <w:tcPr>
            <w:tcW w:w="1916" w:type="dxa"/>
            <w:tcBorders>
              <w:top w:val="single" w:sz="4" w:space="0" w:color="auto"/>
              <w:left w:val="single" w:sz="4" w:space="0" w:color="auto"/>
              <w:bottom w:val="single" w:sz="4" w:space="0" w:color="auto"/>
              <w:right w:val="single" w:sz="4" w:space="0" w:color="auto"/>
            </w:tcBorders>
            <w:shd w:val="clear" w:color="auto" w:fill="E97031"/>
          </w:tcPr>
          <w:p w14:paraId="563898DA" w14:textId="77777777" w:rsidR="00AB6387" w:rsidRDefault="00FB45CD">
            <w:pPr>
              <w:pStyle w:val="TableParagraph"/>
              <w:spacing w:line="275" w:lineRule="exact"/>
              <w:ind w:left="102"/>
              <w:rPr>
                <w:b/>
                <w:sz w:val="24"/>
              </w:rPr>
            </w:pPr>
            <w:r w:rsidRPr="00D75FF7">
              <w:rPr>
                <w:b/>
                <w:spacing w:val="-2"/>
                <w:sz w:val="24"/>
              </w:rPr>
              <w:t>Target</w:t>
            </w:r>
            <w:r w:rsidRPr="00D75FF7">
              <w:rPr>
                <w:b/>
                <w:spacing w:val="-7"/>
                <w:sz w:val="24"/>
              </w:rPr>
              <w:t xml:space="preserve"> </w:t>
            </w:r>
            <w:r w:rsidRPr="00D75FF7">
              <w:rPr>
                <w:b/>
                <w:spacing w:val="-4"/>
                <w:sz w:val="24"/>
              </w:rPr>
              <w:t>Date</w:t>
            </w:r>
          </w:p>
        </w:tc>
        <w:tc>
          <w:tcPr>
            <w:tcW w:w="2701" w:type="dxa"/>
            <w:tcBorders>
              <w:top w:val="single" w:sz="4" w:space="0" w:color="auto"/>
              <w:left w:val="single" w:sz="4" w:space="0" w:color="auto"/>
              <w:bottom w:val="single" w:sz="4" w:space="0" w:color="auto"/>
              <w:right w:val="single" w:sz="4" w:space="0" w:color="auto"/>
            </w:tcBorders>
            <w:shd w:val="clear" w:color="auto" w:fill="E97031"/>
          </w:tcPr>
          <w:p w14:paraId="544CC68D" w14:textId="77777777" w:rsidR="00AB6387" w:rsidRDefault="00FB45CD">
            <w:pPr>
              <w:pStyle w:val="TableParagraph"/>
              <w:spacing w:line="275" w:lineRule="exact"/>
              <w:ind w:left="102"/>
              <w:rPr>
                <w:b/>
                <w:sz w:val="24"/>
              </w:rPr>
            </w:pPr>
            <w:r w:rsidRPr="00D75FF7">
              <w:rPr>
                <w:b/>
                <w:spacing w:val="-4"/>
                <w:sz w:val="24"/>
              </w:rPr>
              <w:t>Lead</w:t>
            </w:r>
          </w:p>
        </w:tc>
      </w:tr>
      <w:tr w:rsidR="00AB6387" w14:paraId="17043F69" w14:textId="77777777">
        <w:trPr>
          <w:trHeight w:val="1656"/>
          <w:tblCellSpacing w:w="4" w:type="dxa"/>
        </w:trPr>
        <w:tc>
          <w:tcPr>
            <w:tcW w:w="4371" w:type="dxa"/>
            <w:tcBorders>
              <w:left w:val="nil"/>
            </w:tcBorders>
            <w:shd w:val="clear" w:color="auto" w:fill="F0A983"/>
          </w:tcPr>
          <w:p w14:paraId="194A260F" w14:textId="77777777" w:rsidR="00AB6387" w:rsidRDefault="00AB6387">
            <w:pPr>
              <w:pStyle w:val="TableParagraph"/>
              <w:ind w:left="0"/>
              <w:rPr>
                <w:b/>
                <w:sz w:val="24"/>
              </w:rPr>
            </w:pPr>
          </w:p>
          <w:p w14:paraId="4CA2BE87" w14:textId="77777777" w:rsidR="00AB6387" w:rsidRDefault="00FB45CD">
            <w:pPr>
              <w:pStyle w:val="TableParagraph"/>
              <w:ind w:left="103"/>
              <w:rPr>
                <w:sz w:val="24"/>
              </w:rPr>
            </w:pPr>
            <w:r>
              <w:rPr>
                <w:sz w:val="24"/>
              </w:rPr>
              <w:t>Coventry Safeguarding Children’s Partnership</w:t>
            </w:r>
            <w:r>
              <w:rPr>
                <w:spacing w:val="-8"/>
                <w:sz w:val="24"/>
              </w:rPr>
              <w:t xml:space="preserve"> </w:t>
            </w:r>
            <w:r>
              <w:rPr>
                <w:sz w:val="24"/>
              </w:rPr>
              <w:t>to</w:t>
            </w:r>
            <w:r>
              <w:rPr>
                <w:spacing w:val="-10"/>
                <w:sz w:val="24"/>
              </w:rPr>
              <w:t xml:space="preserve"> </w:t>
            </w:r>
            <w:r>
              <w:rPr>
                <w:sz w:val="24"/>
              </w:rPr>
              <w:t>continue</w:t>
            </w:r>
            <w:r>
              <w:rPr>
                <w:spacing w:val="-8"/>
                <w:sz w:val="24"/>
              </w:rPr>
              <w:t xml:space="preserve"> </w:t>
            </w:r>
            <w:r>
              <w:rPr>
                <w:sz w:val="24"/>
              </w:rPr>
              <w:t>to</w:t>
            </w:r>
            <w:r>
              <w:rPr>
                <w:spacing w:val="-8"/>
                <w:sz w:val="24"/>
              </w:rPr>
              <w:t xml:space="preserve"> </w:t>
            </w:r>
            <w:r>
              <w:rPr>
                <w:sz w:val="24"/>
              </w:rPr>
              <w:t>monitor</w:t>
            </w:r>
            <w:r>
              <w:rPr>
                <w:spacing w:val="-8"/>
                <w:sz w:val="24"/>
              </w:rPr>
              <w:t xml:space="preserve"> </w:t>
            </w:r>
            <w:r>
              <w:rPr>
                <w:sz w:val="24"/>
              </w:rPr>
              <w:t xml:space="preserve">the profile of exploitation/ Serious Youth </w:t>
            </w:r>
            <w:r>
              <w:rPr>
                <w:spacing w:val="-2"/>
                <w:sz w:val="24"/>
              </w:rPr>
              <w:t>Violence.</w:t>
            </w:r>
          </w:p>
        </w:tc>
        <w:tc>
          <w:tcPr>
            <w:tcW w:w="1916" w:type="dxa"/>
            <w:shd w:val="clear" w:color="auto" w:fill="F0A983"/>
          </w:tcPr>
          <w:p w14:paraId="1A7419E9" w14:textId="77777777" w:rsidR="00AB6387" w:rsidRDefault="00AB6387">
            <w:pPr>
              <w:pStyle w:val="TableParagraph"/>
              <w:ind w:left="0"/>
              <w:rPr>
                <w:b/>
                <w:sz w:val="24"/>
              </w:rPr>
            </w:pPr>
          </w:p>
          <w:p w14:paraId="7312C374" w14:textId="77777777" w:rsidR="00AB6387" w:rsidRDefault="00FB45CD">
            <w:pPr>
              <w:pStyle w:val="TableParagraph"/>
              <w:ind w:left="102"/>
              <w:rPr>
                <w:sz w:val="24"/>
              </w:rPr>
            </w:pPr>
            <w:r>
              <w:rPr>
                <w:sz w:val="24"/>
              </w:rPr>
              <w:t>June</w:t>
            </w:r>
            <w:r>
              <w:rPr>
                <w:spacing w:val="-3"/>
                <w:sz w:val="24"/>
              </w:rPr>
              <w:t xml:space="preserve"> </w:t>
            </w:r>
            <w:r>
              <w:rPr>
                <w:spacing w:val="-4"/>
                <w:sz w:val="24"/>
              </w:rPr>
              <w:t>2027</w:t>
            </w:r>
          </w:p>
        </w:tc>
        <w:tc>
          <w:tcPr>
            <w:tcW w:w="2701" w:type="dxa"/>
            <w:tcBorders>
              <w:right w:val="nil"/>
            </w:tcBorders>
            <w:shd w:val="clear" w:color="auto" w:fill="F0A983"/>
          </w:tcPr>
          <w:p w14:paraId="31E121BE" w14:textId="77777777" w:rsidR="00AB6387" w:rsidRDefault="00AB6387">
            <w:pPr>
              <w:pStyle w:val="TableParagraph"/>
              <w:ind w:left="0"/>
              <w:rPr>
                <w:b/>
                <w:sz w:val="24"/>
              </w:rPr>
            </w:pPr>
          </w:p>
          <w:p w14:paraId="24D83F61" w14:textId="77777777" w:rsidR="00AB6387" w:rsidRDefault="00FB45CD">
            <w:pPr>
              <w:pStyle w:val="TableParagraph"/>
              <w:ind w:left="102" w:right="114"/>
              <w:rPr>
                <w:sz w:val="24"/>
              </w:rPr>
            </w:pPr>
            <w:r>
              <w:rPr>
                <w:sz w:val="24"/>
              </w:rPr>
              <w:t>Chair of Audit and Performance</w:t>
            </w:r>
            <w:r>
              <w:rPr>
                <w:spacing w:val="-17"/>
                <w:sz w:val="24"/>
              </w:rPr>
              <w:t xml:space="preserve"> </w:t>
            </w:r>
            <w:r>
              <w:rPr>
                <w:sz w:val="24"/>
              </w:rPr>
              <w:t>Subgroup</w:t>
            </w:r>
          </w:p>
        </w:tc>
      </w:tr>
      <w:tr w:rsidR="00AB6387" w14:paraId="725B5273" w14:textId="77777777">
        <w:trPr>
          <w:trHeight w:val="1931"/>
          <w:tblCellSpacing w:w="4" w:type="dxa"/>
        </w:trPr>
        <w:tc>
          <w:tcPr>
            <w:tcW w:w="4371" w:type="dxa"/>
            <w:tcBorders>
              <w:left w:val="nil"/>
            </w:tcBorders>
            <w:shd w:val="clear" w:color="auto" w:fill="F0A983"/>
          </w:tcPr>
          <w:p w14:paraId="19016A73" w14:textId="77777777" w:rsidR="00AB6387" w:rsidRDefault="00AB6387">
            <w:pPr>
              <w:pStyle w:val="TableParagraph"/>
              <w:ind w:left="0"/>
              <w:rPr>
                <w:b/>
                <w:sz w:val="24"/>
              </w:rPr>
            </w:pPr>
          </w:p>
          <w:p w14:paraId="665D864E" w14:textId="77777777" w:rsidR="00AB6387" w:rsidRDefault="00FB45CD">
            <w:pPr>
              <w:pStyle w:val="TableParagraph"/>
              <w:ind w:left="103"/>
              <w:rPr>
                <w:sz w:val="24"/>
              </w:rPr>
            </w:pPr>
            <w:r>
              <w:rPr>
                <w:sz w:val="24"/>
              </w:rPr>
              <w:t>Coventry Safeguarding Children’s Partnership to review its workforce development offer in relation to exploitation/</w:t>
            </w:r>
            <w:r>
              <w:rPr>
                <w:spacing w:val="-14"/>
                <w:sz w:val="24"/>
              </w:rPr>
              <w:t xml:space="preserve"> </w:t>
            </w:r>
            <w:r>
              <w:rPr>
                <w:sz w:val="24"/>
              </w:rPr>
              <w:t>serious</w:t>
            </w:r>
            <w:r>
              <w:rPr>
                <w:spacing w:val="-14"/>
                <w:sz w:val="24"/>
              </w:rPr>
              <w:t xml:space="preserve"> </w:t>
            </w:r>
            <w:r>
              <w:rPr>
                <w:sz w:val="24"/>
              </w:rPr>
              <w:t>youth</w:t>
            </w:r>
            <w:r>
              <w:rPr>
                <w:spacing w:val="-13"/>
                <w:sz w:val="24"/>
              </w:rPr>
              <w:t xml:space="preserve"> </w:t>
            </w:r>
            <w:r>
              <w:rPr>
                <w:sz w:val="24"/>
              </w:rPr>
              <w:t>violence.</w:t>
            </w:r>
          </w:p>
        </w:tc>
        <w:tc>
          <w:tcPr>
            <w:tcW w:w="1916" w:type="dxa"/>
            <w:shd w:val="clear" w:color="auto" w:fill="F0A983"/>
          </w:tcPr>
          <w:p w14:paraId="2CF657F2" w14:textId="77777777" w:rsidR="00AB6387" w:rsidRDefault="00AB6387">
            <w:pPr>
              <w:pStyle w:val="TableParagraph"/>
              <w:ind w:left="0"/>
              <w:rPr>
                <w:b/>
                <w:sz w:val="24"/>
              </w:rPr>
            </w:pPr>
          </w:p>
          <w:p w14:paraId="0198B131" w14:textId="77777777" w:rsidR="00AB6387" w:rsidRDefault="00FB45CD">
            <w:pPr>
              <w:pStyle w:val="TableParagraph"/>
              <w:ind w:left="102"/>
              <w:rPr>
                <w:sz w:val="24"/>
              </w:rPr>
            </w:pPr>
            <w:r>
              <w:rPr>
                <w:sz w:val="24"/>
              </w:rPr>
              <w:t>December</w:t>
            </w:r>
            <w:r>
              <w:rPr>
                <w:spacing w:val="-5"/>
                <w:sz w:val="24"/>
              </w:rPr>
              <w:t xml:space="preserve"> </w:t>
            </w:r>
            <w:r>
              <w:rPr>
                <w:spacing w:val="-4"/>
                <w:sz w:val="24"/>
              </w:rPr>
              <w:t>2027</w:t>
            </w:r>
          </w:p>
        </w:tc>
        <w:tc>
          <w:tcPr>
            <w:tcW w:w="2701" w:type="dxa"/>
            <w:tcBorders>
              <w:right w:val="nil"/>
            </w:tcBorders>
            <w:shd w:val="clear" w:color="auto" w:fill="F0A983"/>
          </w:tcPr>
          <w:p w14:paraId="178D3637" w14:textId="77777777" w:rsidR="001176A6" w:rsidRDefault="001176A6">
            <w:pPr>
              <w:pStyle w:val="TableParagraph"/>
              <w:ind w:left="102" w:right="194"/>
              <w:rPr>
                <w:sz w:val="24"/>
              </w:rPr>
            </w:pPr>
          </w:p>
          <w:p w14:paraId="59D242D9" w14:textId="34E385B5" w:rsidR="00AB6387" w:rsidRDefault="00FB45CD">
            <w:pPr>
              <w:pStyle w:val="TableParagraph"/>
              <w:ind w:left="102" w:right="194"/>
              <w:rPr>
                <w:sz w:val="24"/>
              </w:rPr>
            </w:pPr>
            <w:r>
              <w:rPr>
                <w:sz w:val="24"/>
              </w:rPr>
              <w:t xml:space="preserve">Chair of </w:t>
            </w:r>
            <w:r>
              <w:rPr>
                <w:spacing w:val="-2"/>
                <w:sz w:val="24"/>
              </w:rPr>
              <w:t>Implementation Subgroup</w:t>
            </w:r>
          </w:p>
        </w:tc>
      </w:tr>
      <w:tr w:rsidR="00AB6387" w14:paraId="0DA6D0D1" w14:textId="77777777">
        <w:trPr>
          <w:trHeight w:val="1656"/>
          <w:tblCellSpacing w:w="4" w:type="dxa"/>
        </w:trPr>
        <w:tc>
          <w:tcPr>
            <w:tcW w:w="4371" w:type="dxa"/>
            <w:tcBorders>
              <w:left w:val="nil"/>
            </w:tcBorders>
            <w:shd w:val="clear" w:color="auto" w:fill="F0A983"/>
          </w:tcPr>
          <w:p w14:paraId="3477065B" w14:textId="77777777" w:rsidR="00AB6387" w:rsidRDefault="00AB6387">
            <w:pPr>
              <w:pStyle w:val="TableParagraph"/>
              <w:ind w:left="0"/>
              <w:rPr>
                <w:b/>
                <w:sz w:val="24"/>
              </w:rPr>
            </w:pPr>
          </w:p>
          <w:p w14:paraId="553B9F35" w14:textId="77777777" w:rsidR="00AB6387" w:rsidRDefault="00FB45CD">
            <w:pPr>
              <w:pStyle w:val="TableParagraph"/>
              <w:ind w:left="103"/>
              <w:rPr>
                <w:sz w:val="24"/>
              </w:rPr>
            </w:pPr>
            <w:r>
              <w:rPr>
                <w:sz w:val="24"/>
              </w:rPr>
              <w:t>Coventry Safeguarding Children’s Partnership</w:t>
            </w:r>
            <w:r>
              <w:rPr>
                <w:spacing w:val="-12"/>
                <w:sz w:val="24"/>
              </w:rPr>
              <w:t xml:space="preserve"> </w:t>
            </w:r>
            <w:r>
              <w:rPr>
                <w:sz w:val="24"/>
              </w:rPr>
              <w:t>to</w:t>
            </w:r>
            <w:r>
              <w:rPr>
                <w:spacing w:val="-14"/>
                <w:sz w:val="24"/>
              </w:rPr>
              <w:t xml:space="preserve"> </w:t>
            </w:r>
            <w:r>
              <w:rPr>
                <w:sz w:val="24"/>
              </w:rPr>
              <w:t>undertake</w:t>
            </w:r>
            <w:r>
              <w:rPr>
                <w:spacing w:val="-12"/>
                <w:sz w:val="24"/>
              </w:rPr>
              <w:t xml:space="preserve"> </w:t>
            </w:r>
            <w:r>
              <w:rPr>
                <w:sz w:val="24"/>
              </w:rPr>
              <w:t xml:space="preserve">awareness raising in relation to professional </w:t>
            </w:r>
            <w:r>
              <w:rPr>
                <w:spacing w:val="-2"/>
                <w:sz w:val="24"/>
              </w:rPr>
              <w:t>curiosity.</w:t>
            </w:r>
          </w:p>
        </w:tc>
        <w:tc>
          <w:tcPr>
            <w:tcW w:w="1916" w:type="dxa"/>
            <w:shd w:val="clear" w:color="auto" w:fill="F0A983"/>
          </w:tcPr>
          <w:p w14:paraId="6B579F66" w14:textId="77777777" w:rsidR="00AB6387" w:rsidRDefault="00AB6387">
            <w:pPr>
              <w:pStyle w:val="TableParagraph"/>
              <w:ind w:left="0"/>
              <w:rPr>
                <w:b/>
                <w:sz w:val="24"/>
              </w:rPr>
            </w:pPr>
          </w:p>
          <w:p w14:paraId="3EEC6289" w14:textId="77777777" w:rsidR="00AB6387" w:rsidRDefault="00FB45CD">
            <w:pPr>
              <w:pStyle w:val="TableParagraph"/>
              <w:ind w:left="102"/>
              <w:rPr>
                <w:sz w:val="24"/>
              </w:rPr>
            </w:pPr>
            <w:r>
              <w:rPr>
                <w:sz w:val="24"/>
              </w:rPr>
              <w:t>March</w:t>
            </w:r>
            <w:r>
              <w:rPr>
                <w:spacing w:val="-3"/>
                <w:sz w:val="24"/>
              </w:rPr>
              <w:t xml:space="preserve"> </w:t>
            </w:r>
            <w:r>
              <w:rPr>
                <w:spacing w:val="-4"/>
                <w:sz w:val="24"/>
              </w:rPr>
              <w:t>2028</w:t>
            </w:r>
          </w:p>
        </w:tc>
        <w:tc>
          <w:tcPr>
            <w:tcW w:w="2701" w:type="dxa"/>
            <w:tcBorders>
              <w:right w:val="nil"/>
            </w:tcBorders>
            <w:shd w:val="clear" w:color="auto" w:fill="F0A983"/>
          </w:tcPr>
          <w:p w14:paraId="0D8D00C8" w14:textId="77777777" w:rsidR="00AB6387" w:rsidRDefault="00AB6387">
            <w:pPr>
              <w:pStyle w:val="TableParagraph"/>
              <w:ind w:left="0"/>
              <w:rPr>
                <w:b/>
                <w:sz w:val="24"/>
              </w:rPr>
            </w:pPr>
          </w:p>
          <w:p w14:paraId="7563B86B" w14:textId="77777777" w:rsidR="00AB6387" w:rsidRDefault="00FB45CD">
            <w:pPr>
              <w:pStyle w:val="TableParagraph"/>
              <w:ind w:left="102" w:right="194"/>
              <w:rPr>
                <w:sz w:val="24"/>
              </w:rPr>
            </w:pPr>
            <w:r>
              <w:rPr>
                <w:sz w:val="24"/>
              </w:rPr>
              <w:t xml:space="preserve">Chair of </w:t>
            </w:r>
            <w:r>
              <w:rPr>
                <w:spacing w:val="-2"/>
                <w:sz w:val="24"/>
              </w:rPr>
              <w:t>Implementation Subgroup</w:t>
            </w:r>
          </w:p>
        </w:tc>
      </w:tr>
      <w:tr w:rsidR="00AB6387" w14:paraId="6EB7FB62" w14:textId="77777777">
        <w:trPr>
          <w:trHeight w:val="1655"/>
          <w:tblCellSpacing w:w="4" w:type="dxa"/>
        </w:trPr>
        <w:tc>
          <w:tcPr>
            <w:tcW w:w="4371" w:type="dxa"/>
            <w:tcBorders>
              <w:left w:val="nil"/>
            </w:tcBorders>
            <w:shd w:val="clear" w:color="auto" w:fill="F0A983"/>
          </w:tcPr>
          <w:p w14:paraId="53A5A3C9" w14:textId="77777777" w:rsidR="00AB6387" w:rsidRDefault="00AB6387">
            <w:pPr>
              <w:pStyle w:val="TableParagraph"/>
              <w:ind w:left="0"/>
              <w:rPr>
                <w:b/>
                <w:sz w:val="24"/>
              </w:rPr>
            </w:pPr>
          </w:p>
          <w:p w14:paraId="14894943" w14:textId="77777777" w:rsidR="00AB6387" w:rsidRDefault="00FB45CD">
            <w:pPr>
              <w:pStyle w:val="TableParagraph"/>
              <w:ind w:left="103"/>
              <w:rPr>
                <w:sz w:val="24"/>
              </w:rPr>
            </w:pPr>
            <w:r>
              <w:rPr>
                <w:sz w:val="24"/>
              </w:rPr>
              <w:t>Coventry Safeguarding Children’s Partnership to promote resources for parents</w:t>
            </w:r>
            <w:r>
              <w:rPr>
                <w:spacing w:val="-8"/>
                <w:sz w:val="24"/>
              </w:rPr>
              <w:t xml:space="preserve"> </w:t>
            </w:r>
            <w:r>
              <w:rPr>
                <w:sz w:val="24"/>
              </w:rPr>
              <w:t>and</w:t>
            </w:r>
            <w:r>
              <w:rPr>
                <w:spacing w:val="-6"/>
                <w:sz w:val="24"/>
              </w:rPr>
              <w:t xml:space="preserve"> </w:t>
            </w:r>
            <w:r>
              <w:rPr>
                <w:sz w:val="24"/>
              </w:rPr>
              <w:t>young</w:t>
            </w:r>
            <w:r>
              <w:rPr>
                <w:spacing w:val="-7"/>
                <w:sz w:val="24"/>
              </w:rPr>
              <w:t xml:space="preserve"> </w:t>
            </w:r>
            <w:r>
              <w:rPr>
                <w:sz w:val="24"/>
              </w:rPr>
              <w:t>people</w:t>
            </w:r>
            <w:r>
              <w:rPr>
                <w:spacing w:val="-6"/>
                <w:sz w:val="24"/>
              </w:rPr>
              <w:t xml:space="preserve"> </w:t>
            </w:r>
            <w:r>
              <w:rPr>
                <w:sz w:val="24"/>
              </w:rPr>
              <w:t>in</w:t>
            </w:r>
            <w:r>
              <w:rPr>
                <w:spacing w:val="-7"/>
                <w:sz w:val="24"/>
              </w:rPr>
              <w:t xml:space="preserve"> </w:t>
            </w:r>
            <w:r>
              <w:rPr>
                <w:sz w:val="24"/>
              </w:rPr>
              <w:t>relation</w:t>
            </w:r>
            <w:r>
              <w:rPr>
                <w:spacing w:val="-8"/>
                <w:sz w:val="24"/>
              </w:rPr>
              <w:t xml:space="preserve"> </w:t>
            </w:r>
            <w:r>
              <w:rPr>
                <w:sz w:val="24"/>
              </w:rPr>
              <w:t>to keeping children safe online.</w:t>
            </w:r>
          </w:p>
        </w:tc>
        <w:tc>
          <w:tcPr>
            <w:tcW w:w="1916" w:type="dxa"/>
            <w:shd w:val="clear" w:color="auto" w:fill="F0A983"/>
          </w:tcPr>
          <w:p w14:paraId="71CC50C0" w14:textId="77777777" w:rsidR="00AB6387" w:rsidRDefault="00AB6387">
            <w:pPr>
              <w:pStyle w:val="TableParagraph"/>
              <w:ind w:left="0"/>
              <w:rPr>
                <w:b/>
                <w:sz w:val="24"/>
              </w:rPr>
            </w:pPr>
          </w:p>
          <w:p w14:paraId="0AA13FA3" w14:textId="77777777" w:rsidR="00AB6387" w:rsidRDefault="00FB45CD">
            <w:pPr>
              <w:pStyle w:val="TableParagraph"/>
              <w:ind w:left="102"/>
              <w:rPr>
                <w:sz w:val="24"/>
              </w:rPr>
            </w:pPr>
            <w:r>
              <w:rPr>
                <w:sz w:val="24"/>
              </w:rPr>
              <w:t>March</w:t>
            </w:r>
            <w:r>
              <w:rPr>
                <w:spacing w:val="-3"/>
                <w:sz w:val="24"/>
              </w:rPr>
              <w:t xml:space="preserve"> </w:t>
            </w:r>
            <w:r>
              <w:rPr>
                <w:spacing w:val="-4"/>
                <w:sz w:val="24"/>
              </w:rPr>
              <w:t>2027</w:t>
            </w:r>
          </w:p>
        </w:tc>
        <w:tc>
          <w:tcPr>
            <w:tcW w:w="2701" w:type="dxa"/>
            <w:tcBorders>
              <w:right w:val="nil"/>
            </w:tcBorders>
            <w:shd w:val="clear" w:color="auto" w:fill="F0A983"/>
          </w:tcPr>
          <w:p w14:paraId="67131765" w14:textId="77777777" w:rsidR="00AB6387" w:rsidRDefault="00AB6387">
            <w:pPr>
              <w:pStyle w:val="TableParagraph"/>
              <w:ind w:left="0"/>
              <w:rPr>
                <w:b/>
                <w:sz w:val="24"/>
              </w:rPr>
            </w:pPr>
          </w:p>
          <w:p w14:paraId="4DE1E917" w14:textId="77777777" w:rsidR="00AB6387" w:rsidRDefault="00FB45CD">
            <w:pPr>
              <w:pStyle w:val="TableParagraph"/>
              <w:ind w:left="102"/>
              <w:rPr>
                <w:sz w:val="24"/>
              </w:rPr>
            </w:pPr>
            <w:r>
              <w:rPr>
                <w:sz w:val="24"/>
              </w:rPr>
              <w:t>Chair</w:t>
            </w:r>
            <w:r>
              <w:rPr>
                <w:spacing w:val="-17"/>
                <w:sz w:val="24"/>
              </w:rPr>
              <w:t xml:space="preserve"> </w:t>
            </w:r>
            <w:r>
              <w:rPr>
                <w:sz w:val="24"/>
              </w:rPr>
              <w:t>of</w:t>
            </w:r>
            <w:r>
              <w:rPr>
                <w:spacing w:val="-17"/>
                <w:sz w:val="24"/>
              </w:rPr>
              <w:t xml:space="preserve"> </w:t>
            </w:r>
            <w:r>
              <w:rPr>
                <w:sz w:val="24"/>
              </w:rPr>
              <w:t xml:space="preserve">exploitation </w:t>
            </w:r>
            <w:r>
              <w:rPr>
                <w:spacing w:val="-2"/>
                <w:sz w:val="24"/>
              </w:rPr>
              <w:t>Subgroup</w:t>
            </w:r>
          </w:p>
        </w:tc>
      </w:tr>
      <w:tr w:rsidR="00AB6387" w14:paraId="7CAEC497" w14:textId="77777777">
        <w:trPr>
          <w:trHeight w:val="1655"/>
          <w:tblCellSpacing w:w="4" w:type="dxa"/>
        </w:trPr>
        <w:tc>
          <w:tcPr>
            <w:tcW w:w="4371" w:type="dxa"/>
            <w:tcBorders>
              <w:left w:val="nil"/>
            </w:tcBorders>
            <w:shd w:val="clear" w:color="auto" w:fill="F0A983"/>
          </w:tcPr>
          <w:p w14:paraId="2333CB40" w14:textId="77777777" w:rsidR="00AB6387" w:rsidRDefault="00AB6387">
            <w:pPr>
              <w:pStyle w:val="TableParagraph"/>
              <w:ind w:left="0"/>
              <w:rPr>
                <w:b/>
                <w:sz w:val="24"/>
              </w:rPr>
            </w:pPr>
          </w:p>
          <w:p w14:paraId="1509186A" w14:textId="77777777" w:rsidR="00AB6387" w:rsidRDefault="00FB45CD">
            <w:pPr>
              <w:pStyle w:val="TableParagraph"/>
              <w:ind w:left="103" w:right="224"/>
              <w:rPr>
                <w:sz w:val="24"/>
              </w:rPr>
            </w:pPr>
            <w:r>
              <w:rPr>
                <w:sz w:val="24"/>
              </w:rPr>
              <w:t>Coventry Safeguarding Children’s Partnership</w:t>
            </w:r>
            <w:r>
              <w:rPr>
                <w:spacing w:val="-10"/>
                <w:sz w:val="24"/>
              </w:rPr>
              <w:t xml:space="preserve"> </w:t>
            </w:r>
            <w:r>
              <w:rPr>
                <w:sz w:val="24"/>
              </w:rPr>
              <w:t>to</w:t>
            </w:r>
            <w:r>
              <w:rPr>
                <w:spacing w:val="-12"/>
                <w:sz w:val="24"/>
              </w:rPr>
              <w:t xml:space="preserve"> </w:t>
            </w:r>
            <w:r>
              <w:rPr>
                <w:sz w:val="24"/>
              </w:rPr>
              <w:t>review</w:t>
            </w:r>
            <w:r>
              <w:rPr>
                <w:spacing w:val="-10"/>
                <w:sz w:val="24"/>
              </w:rPr>
              <w:t xml:space="preserve"> </w:t>
            </w:r>
            <w:r>
              <w:rPr>
                <w:sz w:val="24"/>
              </w:rPr>
              <w:t>its</w:t>
            </w:r>
            <w:r>
              <w:rPr>
                <w:spacing w:val="-10"/>
                <w:sz w:val="24"/>
              </w:rPr>
              <w:t xml:space="preserve"> </w:t>
            </w:r>
            <w:r>
              <w:rPr>
                <w:sz w:val="24"/>
              </w:rPr>
              <w:t>workforce development offer in relation to keeping children safe online.</w:t>
            </w:r>
          </w:p>
        </w:tc>
        <w:tc>
          <w:tcPr>
            <w:tcW w:w="1916" w:type="dxa"/>
            <w:shd w:val="clear" w:color="auto" w:fill="F0A983"/>
          </w:tcPr>
          <w:p w14:paraId="18FA5CE6" w14:textId="77777777" w:rsidR="00AB6387" w:rsidRDefault="00AB6387">
            <w:pPr>
              <w:pStyle w:val="TableParagraph"/>
              <w:ind w:left="0"/>
              <w:rPr>
                <w:b/>
                <w:sz w:val="24"/>
              </w:rPr>
            </w:pPr>
          </w:p>
          <w:p w14:paraId="11AF23FA" w14:textId="77777777" w:rsidR="00AB6387" w:rsidRDefault="00FB45CD">
            <w:pPr>
              <w:pStyle w:val="TableParagraph"/>
              <w:ind w:left="102" w:right="160"/>
              <w:rPr>
                <w:sz w:val="24"/>
              </w:rPr>
            </w:pPr>
            <w:r>
              <w:rPr>
                <w:spacing w:val="-2"/>
                <w:sz w:val="24"/>
              </w:rPr>
              <w:t xml:space="preserve">September </w:t>
            </w:r>
            <w:r>
              <w:rPr>
                <w:spacing w:val="-4"/>
                <w:sz w:val="24"/>
              </w:rPr>
              <w:t>2027</w:t>
            </w:r>
          </w:p>
        </w:tc>
        <w:tc>
          <w:tcPr>
            <w:tcW w:w="2701" w:type="dxa"/>
            <w:tcBorders>
              <w:right w:val="nil"/>
            </w:tcBorders>
            <w:shd w:val="clear" w:color="auto" w:fill="F0A983"/>
          </w:tcPr>
          <w:p w14:paraId="0703F9E0" w14:textId="77777777" w:rsidR="00AB6387" w:rsidRDefault="00AB6387">
            <w:pPr>
              <w:pStyle w:val="TableParagraph"/>
              <w:ind w:left="0"/>
              <w:rPr>
                <w:b/>
                <w:sz w:val="24"/>
              </w:rPr>
            </w:pPr>
          </w:p>
          <w:p w14:paraId="132139B0" w14:textId="77777777" w:rsidR="00AB6387" w:rsidRDefault="00FB45CD">
            <w:pPr>
              <w:pStyle w:val="TableParagraph"/>
              <w:ind w:left="102" w:right="194"/>
              <w:rPr>
                <w:sz w:val="24"/>
              </w:rPr>
            </w:pPr>
            <w:r>
              <w:rPr>
                <w:sz w:val="24"/>
              </w:rPr>
              <w:t xml:space="preserve">Chair of </w:t>
            </w:r>
            <w:r>
              <w:rPr>
                <w:spacing w:val="-2"/>
                <w:sz w:val="24"/>
              </w:rPr>
              <w:t>Implementation Subgroup</w:t>
            </w:r>
          </w:p>
        </w:tc>
      </w:tr>
      <w:tr w:rsidR="00AB6387" w14:paraId="076623EF" w14:textId="77777777">
        <w:trPr>
          <w:trHeight w:val="1380"/>
          <w:tblCellSpacing w:w="4" w:type="dxa"/>
        </w:trPr>
        <w:tc>
          <w:tcPr>
            <w:tcW w:w="4371" w:type="dxa"/>
            <w:tcBorders>
              <w:left w:val="nil"/>
            </w:tcBorders>
            <w:shd w:val="clear" w:color="auto" w:fill="F0A983"/>
          </w:tcPr>
          <w:p w14:paraId="57B8C2C6" w14:textId="77777777" w:rsidR="00AB6387" w:rsidRDefault="00AB6387">
            <w:pPr>
              <w:pStyle w:val="TableParagraph"/>
              <w:ind w:left="0"/>
              <w:rPr>
                <w:b/>
                <w:sz w:val="24"/>
              </w:rPr>
            </w:pPr>
          </w:p>
          <w:p w14:paraId="661511C0" w14:textId="77777777" w:rsidR="00AB6387" w:rsidRDefault="00FB45CD">
            <w:pPr>
              <w:pStyle w:val="TableParagraph"/>
              <w:spacing w:before="1"/>
              <w:ind w:left="103" w:right="224"/>
              <w:rPr>
                <w:sz w:val="24"/>
              </w:rPr>
            </w:pPr>
            <w:r>
              <w:rPr>
                <w:sz w:val="24"/>
              </w:rPr>
              <w:t>Coventry Safeguarding Children’s Partnership</w:t>
            </w:r>
            <w:r>
              <w:rPr>
                <w:spacing w:val="-7"/>
                <w:sz w:val="24"/>
              </w:rPr>
              <w:t xml:space="preserve"> </w:t>
            </w:r>
            <w:r>
              <w:rPr>
                <w:sz w:val="24"/>
              </w:rPr>
              <w:t>to</w:t>
            </w:r>
            <w:r>
              <w:rPr>
                <w:spacing w:val="-9"/>
                <w:sz w:val="24"/>
              </w:rPr>
              <w:t xml:space="preserve"> </w:t>
            </w:r>
            <w:r>
              <w:rPr>
                <w:sz w:val="24"/>
              </w:rPr>
              <w:t>develop</w:t>
            </w:r>
            <w:r>
              <w:rPr>
                <w:spacing w:val="-8"/>
                <w:sz w:val="24"/>
              </w:rPr>
              <w:t xml:space="preserve"> </w:t>
            </w:r>
            <w:r>
              <w:rPr>
                <w:sz w:val="24"/>
              </w:rPr>
              <w:t>its</w:t>
            </w:r>
            <w:r>
              <w:rPr>
                <w:spacing w:val="-7"/>
                <w:sz w:val="24"/>
              </w:rPr>
              <w:t xml:space="preserve"> </w:t>
            </w:r>
            <w:r>
              <w:rPr>
                <w:sz w:val="24"/>
              </w:rPr>
              <w:t>approach</w:t>
            </w:r>
            <w:r>
              <w:rPr>
                <w:spacing w:val="-9"/>
                <w:sz w:val="24"/>
              </w:rPr>
              <w:t xml:space="preserve"> </w:t>
            </w:r>
            <w:r>
              <w:rPr>
                <w:sz w:val="24"/>
              </w:rPr>
              <w:t>to out-of-hours strategy meetings.</w:t>
            </w:r>
          </w:p>
        </w:tc>
        <w:tc>
          <w:tcPr>
            <w:tcW w:w="1916" w:type="dxa"/>
            <w:shd w:val="clear" w:color="auto" w:fill="F0A983"/>
          </w:tcPr>
          <w:p w14:paraId="5156DB33" w14:textId="77777777" w:rsidR="00AB6387" w:rsidRDefault="00AB6387">
            <w:pPr>
              <w:pStyle w:val="TableParagraph"/>
              <w:ind w:left="0"/>
              <w:rPr>
                <w:b/>
                <w:sz w:val="24"/>
              </w:rPr>
            </w:pPr>
          </w:p>
          <w:p w14:paraId="0C241550" w14:textId="77777777" w:rsidR="00AB6387" w:rsidRDefault="00FB45CD">
            <w:pPr>
              <w:pStyle w:val="TableParagraph"/>
              <w:spacing w:before="1"/>
              <w:ind w:left="102"/>
              <w:rPr>
                <w:sz w:val="24"/>
              </w:rPr>
            </w:pPr>
            <w:r>
              <w:rPr>
                <w:sz w:val="24"/>
              </w:rPr>
              <w:t>March</w:t>
            </w:r>
            <w:r>
              <w:rPr>
                <w:spacing w:val="-3"/>
                <w:sz w:val="24"/>
              </w:rPr>
              <w:t xml:space="preserve"> </w:t>
            </w:r>
            <w:r>
              <w:rPr>
                <w:spacing w:val="-4"/>
                <w:sz w:val="24"/>
              </w:rPr>
              <w:t>2026</w:t>
            </w:r>
          </w:p>
        </w:tc>
        <w:tc>
          <w:tcPr>
            <w:tcW w:w="2701" w:type="dxa"/>
            <w:tcBorders>
              <w:right w:val="nil"/>
            </w:tcBorders>
            <w:shd w:val="clear" w:color="auto" w:fill="F0A983"/>
          </w:tcPr>
          <w:p w14:paraId="5F52531C" w14:textId="77777777" w:rsidR="00AB6387" w:rsidRDefault="00AB6387">
            <w:pPr>
              <w:pStyle w:val="TableParagraph"/>
              <w:ind w:left="0"/>
              <w:rPr>
                <w:b/>
                <w:sz w:val="24"/>
              </w:rPr>
            </w:pPr>
          </w:p>
          <w:p w14:paraId="744B4A16" w14:textId="77777777" w:rsidR="00AB6387" w:rsidRDefault="00FB45CD">
            <w:pPr>
              <w:pStyle w:val="TableParagraph"/>
              <w:spacing w:before="1"/>
              <w:ind w:left="102" w:right="194"/>
              <w:rPr>
                <w:sz w:val="24"/>
              </w:rPr>
            </w:pPr>
            <w:r>
              <w:rPr>
                <w:spacing w:val="-2"/>
                <w:sz w:val="24"/>
              </w:rPr>
              <w:t xml:space="preserve">Delegated </w:t>
            </w:r>
            <w:r>
              <w:rPr>
                <w:sz w:val="24"/>
              </w:rPr>
              <w:t>Safeguarding</w:t>
            </w:r>
            <w:r>
              <w:rPr>
                <w:spacing w:val="-17"/>
                <w:sz w:val="24"/>
              </w:rPr>
              <w:t xml:space="preserve"> </w:t>
            </w:r>
            <w:r>
              <w:rPr>
                <w:sz w:val="24"/>
              </w:rPr>
              <w:t>Partners</w:t>
            </w:r>
          </w:p>
        </w:tc>
      </w:tr>
      <w:tr w:rsidR="00AB6387" w14:paraId="7F0CF47B" w14:textId="77777777">
        <w:trPr>
          <w:trHeight w:val="827"/>
          <w:tblCellSpacing w:w="4" w:type="dxa"/>
        </w:trPr>
        <w:tc>
          <w:tcPr>
            <w:tcW w:w="4371" w:type="dxa"/>
            <w:tcBorders>
              <w:left w:val="nil"/>
              <w:bottom w:val="nil"/>
            </w:tcBorders>
            <w:shd w:val="clear" w:color="auto" w:fill="F0A983"/>
          </w:tcPr>
          <w:p w14:paraId="747D37B3" w14:textId="77777777" w:rsidR="00AB6387" w:rsidRDefault="00AB6387">
            <w:pPr>
              <w:pStyle w:val="TableParagraph"/>
              <w:ind w:left="0"/>
              <w:rPr>
                <w:rFonts w:ascii="Times New Roman"/>
                <w:sz w:val="24"/>
              </w:rPr>
            </w:pPr>
          </w:p>
        </w:tc>
        <w:tc>
          <w:tcPr>
            <w:tcW w:w="1916" w:type="dxa"/>
            <w:tcBorders>
              <w:bottom w:val="nil"/>
            </w:tcBorders>
            <w:shd w:val="clear" w:color="auto" w:fill="F0A983"/>
          </w:tcPr>
          <w:p w14:paraId="02CED0DB" w14:textId="77777777" w:rsidR="00AB6387" w:rsidRDefault="00AB6387">
            <w:pPr>
              <w:pStyle w:val="TableParagraph"/>
              <w:ind w:left="0"/>
              <w:rPr>
                <w:b/>
                <w:sz w:val="24"/>
              </w:rPr>
            </w:pPr>
          </w:p>
          <w:p w14:paraId="5121421D" w14:textId="246733F3" w:rsidR="00AB6387" w:rsidRDefault="00AB6387" w:rsidP="00290E0B">
            <w:pPr>
              <w:pStyle w:val="TableParagraph"/>
              <w:spacing w:line="256" w:lineRule="exact"/>
              <w:ind w:left="0"/>
              <w:rPr>
                <w:sz w:val="24"/>
              </w:rPr>
            </w:pPr>
          </w:p>
        </w:tc>
        <w:tc>
          <w:tcPr>
            <w:tcW w:w="2701" w:type="dxa"/>
            <w:tcBorders>
              <w:bottom w:val="nil"/>
              <w:right w:val="nil"/>
            </w:tcBorders>
            <w:shd w:val="clear" w:color="auto" w:fill="F0A983"/>
          </w:tcPr>
          <w:p w14:paraId="03F23CA3" w14:textId="77777777" w:rsidR="00AB6387" w:rsidRDefault="00AB6387">
            <w:pPr>
              <w:pStyle w:val="TableParagraph"/>
              <w:ind w:left="0"/>
              <w:rPr>
                <w:rFonts w:ascii="Times New Roman"/>
                <w:sz w:val="24"/>
              </w:rPr>
            </w:pPr>
          </w:p>
        </w:tc>
      </w:tr>
    </w:tbl>
    <w:p w14:paraId="2F0C0686" w14:textId="77777777" w:rsidR="00AB6387" w:rsidRDefault="00AB6387">
      <w:pPr>
        <w:pStyle w:val="TableParagraph"/>
        <w:rPr>
          <w:rFonts w:ascii="Times New Roman"/>
          <w:sz w:val="24"/>
        </w:rPr>
        <w:sectPr w:rsidR="00AB6387">
          <w:type w:val="continuous"/>
          <w:pgSz w:w="11910" w:h="16840"/>
          <w:pgMar w:top="1420" w:right="566" w:bottom="1280" w:left="708" w:header="0" w:footer="1091" w:gutter="0"/>
          <w:cols w:space="720"/>
        </w:sectPr>
      </w:pPr>
    </w:p>
    <w:tbl>
      <w:tblPr>
        <w:tblW w:w="0" w:type="auto"/>
        <w:tblCellSpacing w:w="4" w:type="dxa"/>
        <w:tblInd w:w="754" w:type="dxa"/>
        <w:tblLayout w:type="fixed"/>
        <w:tblCellMar>
          <w:left w:w="0" w:type="dxa"/>
          <w:right w:w="0" w:type="dxa"/>
        </w:tblCellMar>
        <w:tblLook w:val="01E0" w:firstRow="1" w:lastRow="1" w:firstColumn="1" w:lastColumn="1" w:noHBand="0" w:noVBand="0"/>
      </w:tblPr>
      <w:tblGrid>
        <w:gridCol w:w="4383"/>
        <w:gridCol w:w="1924"/>
        <w:gridCol w:w="2713"/>
      </w:tblGrid>
      <w:tr w:rsidR="00AB6387" w14:paraId="3B9C9F49" w14:textId="77777777">
        <w:trPr>
          <w:trHeight w:val="1104"/>
          <w:tblCellSpacing w:w="4" w:type="dxa"/>
        </w:trPr>
        <w:tc>
          <w:tcPr>
            <w:tcW w:w="4371" w:type="dxa"/>
            <w:tcBorders>
              <w:top w:val="nil"/>
              <w:left w:val="nil"/>
            </w:tcBorders>
            <w:shd w:val="clear" w:color="auto" w:fill="F0A983"/>
          </w:tcPr>
          <w:p w14:paraId="7B63159F" w14:textId="77777777" w:rsidR="00AB6387" w:rsidRDefault="00FB45CD">
            <w:pPr>
              <w:pStyle w:val="TableParagraph"/>
              <w:ind w:left="103" w:right="121"/>
              <w:rPr>
                <w:sz w:val="24"/>
              </w:rPr>
            </w:pPr>
            <w:r>
              <w:rPr>
                <w:sz w:val="24"/>
              </w:rPr>
              <w:lastRenderedPageBreak/>
              <w:t>Coventry Safeguarding Children’s Partnership</w:t>
            </w:r>
            <w:r>
              <w:rPr>
                <w:spacing w:val="-7"/>
                <w:sz w:val="24"/>
              </w:rPr>
              <w:t xml:space="preserve"> </w:t>
            </w:r>
            <w:r>
              <w:rPr>
                <w:sz w:val="24"/>
              </w:rPr>
              <w:t>to</w:t>
            </w:r>
            <w:r>
              <w:rPr>
                <w:spacing w:val="-9"/>
                <w:sz w:val="24"/>
              </w:rPr>
              <w:t xml:space="preserve"> </w:t>
            </w:r>
            <w:r>
              <w:rPr>
                <w:sz w:val="24"/>
              </w:rPr>
              <w:t>raise</w:t>
            </w:r>
            <w:r>
              <w:rPr>
                <w:spacing w:val="-7"/>
                <w:sz w:val="24"/>
              </w:rPr>
              <w:t xml:space="preserve"> </w:t>
            </w:r>
            <w:r>
              <w:rPr>
                <w:sz w:val="24"/>
              </w:rPr>
              <w:t>awareness</w:t>
            </w:r>
            <w:r>
              <w:rPr>
                <w:spacing w:val="-9"/>
                <w:sz w:val="24"/>
              </w:rPr>
              <w:t xml:space="preserve"> </w:t>
            </w:r>
            <w:r>
              <w:rPr>
                <w:sz w:val="24"/>
              </w:rPr>
              <w:t>of</w:t>
            </w:r>
            <w:r>
              <w:rPr>
                <w:spacing w:val="-7"/>
                <w:sz w:val="24"/>
              </w:rPr>
              <w:t xml:space="preserve"> </w:t>
            </w:r>
            <w:r>
              <w:rPr>
                <w:sz w:val="24"/>
              </w:rPr>
              <w:t>the Trauma Vanguard across the city.</w:t>
            </w:r>
          </w:p>
        </w:tc>
        <w:tc>
          <w:tcPr>
            <w:tcW w:w="1916" w:type="dxa"/>
            <w:tcBorders>
              <w:top w:val="nil"/>
            </w:tcBorders>
            <w:shd w:val="clear" w:color="auto" w:fill="F0A983"/>
          </w:tcPr>
          <w:p w14:paraId="234177E3" w14:textId="42972A7D" w:rsidR="00AB6387" w:rsidRPr="00290E0B" w:rsidRDefault="00290E0B">
            <w:pPr>
              <w:pStyle w:val="TableParagraph"/>
              <w:ind w:left="0"/>
              <w:rPr>
                <w:sz w:val="24"/>
                <w:szCs w:val="24"/>
              </w:rPr>
            </w:pPr>
            <w:r>
              <w:rPr>
                <w:rFonts w:ascii="Times New Roman"/>
              </w:rPr>
              <w:t xml:space="preserve"> </w:t>
            </w:r>
            <w:r w:rsidRPr="00290E0B">
              <w:rPr>
                <w:sz w:val="24"/>
                <w:szCs w:val="24"/>
              </w:rPr>
              <w:t>March 2027</w:t>
            </w:r>
          </w:p>
        </w:tc>
        <w:tc>
          <w:tcPr>
            <w:tcW w:w="2701" w:type="dxa"/>
            <w:tcBorders>
              <w:top w:val="nil"/>
              <w:right w:val="nil"/>
            </w:tcBorders>
            <w:shd w:val="clear" w:color="auto" w:fill="F0A983"/>
          </w:tcPr>
          <w:p w14:paraId="21A11483" w14:textId="77777777" w:rsidR="00AB6387" w:rsidRDefault="00FB45CD">
            <w:pPr>
              <w:pStyle w:val="TableParagraph"/>
              <w:ind w:left="102" w:right="888"/>
              <w:rPr>
                <w:sz w:val="24"/>
              </w:rPr>
            </w:pPr>
            <w:r>
              <w:rPr>
                <w:sz w:val="24"/>
              </w:rPr>
              <w:t xml:space="preserve">Chair of </w:t>
            </w:r>
            <w:r>
              <w:rPr>
                <w:spacing w:val="-2"/>
                <w:sz w:val="24"/>
              </w:rPr>
              <w:t>Implementation Subgroup</w:t>
            </w:r>
          </w:p>
        </w:tc>
      </w:tr>
      <w:tr w:rsidR="00AB6387" w14:paraId="154E9897" w14:textId="77777777">
        <w:trPr>
          <w:trHeight w:val="1931"/>
          <w:tblCellSpacing w:w="4" w:type="dxa"/>
        </w:trPr>
        <w:tc>
          <w:tcPr>
            <w:tcW w:w="4371" w:type="dxa"/>
            <w:tcBorders>
              <w:left w:val="nil"/>
            </w:tcBorders>
            <w:shd w:val="clear" w:color="auto" w:fill="F0A983"/>
          </w:tcPr>
          <w:p w14:paraId="0297881E" w14:textId="77777777" w:rsidR="00AB6387" w:rsidRDefault="00AB6387">
            <w:pPr>
              <w:pStyle w:val="TableParagraph"/>
              <w:ind w:left="0"/>
              <w:rPr>
                <w:b/>
                <w:sz w:val="24"/>
              </w:rPr>
            </w:pPr>
          </w:p>
          <w:p w14:paraId="0A4D9D26" w14:textId="77777777" w:rsidR="00AB6387" w:rsidRDefault="00FB45CD">
            <w:pPr>
              <w:pStyle w:val="TableParagraph"/>
              <w:ind w:left="103" w:right="121"/>
              <w:rPr>
                <w:sz w:val="24"/>
              </w:rPr>
            </w:pPr>
            <w:r>
              <w:rPr>
                <w:sz w:val="24"/>
              </w:rPr>
              <w:t>Coventry Safeguarding Children’s Partnership to monitor and understand any</w:t>
            </w:r>
            <w:r>
              <w:rPr>
                <w:spacing w:val="-8"/>
                <w:sz w:val="24"/>
              </w:rPr>
              <w:t xml:space="preserve"> </w:t>
            </w:r>
            <w:r>
              <w:rPr>
                <w:sz w:val="24"/>
              </w:rPr>
              <w:t>issues</w:t>
            </w:r>
            <w:r>
              <w:rPr>
                <w:spacing w:val="-8"/>
                <w:sz w:val="24"/>
              </w:rPr>
              <w:t xml:space="preserve"> </w:t>
            </w:r>
            <w:r>
              <w:rPr>
                <w:sz w:val="24"/>
              </w:rPr>
              <w:t>of</w:t>
            </w:r>
            <w:r>
              <w:rPr>
                <w:spacing w:val="-9"/>
                <w:sz w:val="24"/>
              </w:rPr>
              <w:t xml:space="preserve"> </w:t>
            </w:r>
            <w:r>
              <w:rPr>
                <w:sz w:val="24"/>
              </w:rPr>
              <w:t>disproportionality</w:t>
            </w:r>
            <w:r>
              <w:rPr>
                <w:spacing w:val="-8"/>
                <w:sz w:val="24"/>
              </w:rPr>
              <w:t xml:space="preserve"> </w:t>
            </w:r>
            <w:r>
              <w:rPr>
                <w:sz w:val="24"/>
              </w:rPr>
              <w:t>and</w:t>
            </w:r>
            <w:r>
              <w:rPr>
                <w:spacing w:val="-9"/>
                <w:sz w:val="24"/>
              </w:rPr>
              <w:t xml:space="preserve"> </w:t>
            </w:r>
            <w:r>
              <w:rPr>
                <w:sz w:val="24"/>
              </w:rPr>
              <w:t>put strategies in place to address any issues that arise.</w:t>
            </w:r>
          </w:p>
        </w:tc>
        <w:tc>
          <w:tcPr>
            <w:tcW w:w="1916" w:type="dxa"/>
            <w:shd w:val="clear" w:color="auto" w:fill="F0A983"/>
          </w:tcPr>
          <w:p w14:paraId="5E9281C3" w14:textId="77777777" w:rsidR="00AB6387" w:rsidRDefault="00AB6387">
            <w:pPr>
              <w:pStyle w:val="TableParagraph"/>
              <w:ind w:left="0"/>
              <w:rPr>
                <w:b/>
                <w:sz w:val="24"/>
              </w:rPr>
            </w:pPr>
          </w:p>
          <w:p w14:paraId="64E5F343" w14:textId="77777777" w:rsidR="00AB6387" w:rsidRDefault="00FB45CD">
            <w:pPr>
              <w:pStyle w:val="TableParagraph"/>
              <w:ind w:left="102" w:right="160"/>
              <w:rPr>
                <w:sz w:val="24"/>
              </w:rPr>
            </w:pPr>
            <w:r>
              <w:rPr>
                <w:spacing w:val="-2"/>
                <w:sz w:val="24"/>
              </w:rPr>
              <w:t xml:space="preserve">September </w:t>
            </w:r>
            <w:r>
              <w:rPr>
                <w:spacing w:val="-4"/>
                <w:sz w:val="24"/>
              </w:rPr>
              <w:t>2027</w:t>
            </w:r>
          </w:p>
        </w:tc>
        <w:tc>
          <w:tcPr>
            <w:tcW w:w="2701" w:type="dxa"/>
            <w:tcBorders>
              <w:right w:val="nil"/>
            </w:tcBorders>
            <w:shd w:val="clear" w:color="auto" w:fill="F0A983"/>
          </w:tcPr>
          <w:p w14:paraId="64B232F8" w14:textId="77777777" w:rsidR="00AB6387" w:rsidRDefault="00AB6387">
            <w:pPr>
              <w:pStyle w:val="TableParagraph"/>
              <w:ind w:left="0"/>
              <w:rPr>
                <w:b/>
                <w:sz w:val="24"/>
              </w:rPr>
            </w:pPr>
          </w:p>
          <w:p w14:paraId="235A47EF" w14:textId="77777777" w:rsidR="00AB6387" w:rsidRDefault="00AB6387">
            <w:pPr>
              <w:pStyle w:val="TableParagraph"/>
              <w:ind w:left="0"/>
              <w:rPr>
                <w:b/>
                <w:sz w:val="24"/>
              </w:rPr>
            </w:pPr>
          </w:p>
          <w:p w14:paraId="59866E9E" w14:textId="77777777" w:rsidR="00AB6387" w:rsidRDefault="00FB45CD">
            <w:pPr>
              <w:pStyle w:val="TableParagraph"/>
              <w:ind w:left="102" w:right="114"/>
              <w:rPr>
                <w:sz w:val="24"/>
              </w:rPr>
            </w:pPr>
            <w:r>
              <w:rPr>
                <w:sz w:val="24"/>
              </w:rPr>
              <w:t>Chair of Audit and Performance</w:t>
            </w:r>
            <w:r>
              <w:rPr>
                <w:spacing w:val="-17"/>
                <w:sz w:val="24"/>
              </w:rPr>
              <w:t xml:space="preserve"> </w:t>
            </w:r>
            <w:r>
              <w:rPr>
                <w:sz w:val="24"/>
              </w:rPr>
              <w:t>Subgroup</w:t>
            </w:r>
          </w:p>
        </w:tc>
      </w:tr>
      <w:tr w:rsidR="00AB6387" w14:paraId="2F640198" w14:textId="77777777">
        <w:trPr>
          <w:trHeight w:val="1312"/>
          <w:tblCellSpacing w:w="4" w:type="dxa"/>
        </w:trPr>
        <w:tc>
          <w:tcPr>
            <w:tcW w:w="4371" w:type="dxa"/>
            <w:tcBorders>
              <w:left w:val="nil"/>
            </w:tcBorders>
            <w:shd w:val="clear" w:color="auto" w:fill="F0A983"/>
          </w:tcPr>
          <w:p w14:paraId="03408FA2" w14:textId="77777777" w:rsidR="00AB6387" w:rsidRDefault="00AB6387">
            <w:pPr>
              <w:pStyle w:val="TableParagraph"/>
              <w:spacing w:before="22"/>
              <w:ind w:left="0"/>
              <w:rPr>
                <w:b/>
              </w:rPr>
            </w:pPr>
          </w:p>
          <w:p w14:paraId="5ED2E4DC" w14:textId="77777777" w:rsidR="00AB6387" w:rsidRDefault="00FB45CD">
            <w:pPr>
              <w:pStyle w:val="TableParagraph"/>
              <w:spacing w:before="1"/>
              <w:ind w:left="103" w:right="121"/>
            </w:pPr>
            <w:r>
              <w:t>Coventry Safeguarding Children’s Partnership</w:t>
            </w:r>
            <w:r>
              <w:rPr>
                <w:spacing w:val="-7"/>
              </w:rPr>
              <w:t xml:space="preserve"> </w:t>
            </w:r>
            <w:r>
              <w:t>to</w:t>
            </w:r>
            <w:r>
              <w:rPr>
                <w:spacing w:val="-9"/>
              </w:rPr>
              <w:t xml:space="preserve"> </w:t>
            </w:r>
            <w:r>
              <w:t>undertake</w:t>
            </w:r>
            <w:r>
              <w:rPr>
                <w:spacing w:val="-9"/>
              </w:rPr>
              <w:t xml:space="preserve"> </w:t>
            </w:r>
            <w:r>
              <w:t>an</w:t>
            </w:r>
            <w:r>
              <w:rPr>
                <w:spacing w:val="-7"/>
              </w:rPr>
              <w:t xml:space="preserve"> </w:t>
            </w:r>
            <w:r>
              <w:t>audit</w:t>
            </w:r>
            <w:r>
              <w:rPr>
                <w:spacing w:val="-8"/>
              </w:rPr>
              <w:t xml:space="preserve"> </w:t>
            </w:r>
            <w:r>
              <w:t>in relation to PACE bed requests.</w:t>
            </w:r>
          </w:p>
        </w:tc>
        <w:tc>
          <w:tcPr>
            <w:tcW w:w="1916" w:type="dxa"/>
            <w:shd w:val="clear" w:color="auto" w:fill="F0A983"/>
          </w:tcPr>
          <w:p w14:paraId="5BA2AFCD" w14:textId="77777777" w:rsidR="00AB6387" w:rsidRDefault="00AB6387">
            <w:pPr>
              <w:pStyle w:val="TableParagraph"/>
              <w:ind w:left="0"/>
              <w:rPr>
                <w:b/>
                <w:sz w:val="24"/>
              </w:rPr>
            </w:pPr>
          </w:p>
          <w:p w14:paraId="0B3F4130" w14:textId="77777777" w:rsidR="00AB6387" w:rsidRDefault="00FB45CD">
            <w:pPr>
              <w:pStyle w:val="TableParagraph"/>
              <w:ind w:left="102"/>
              <w:rPr>
                <w:sz w:val="24"/>
              </w:rPr>
            </w:pPr>
            <w:r>
              <w:rPr>
                <w:sz w:val="24"/>
              </w:rPr>
              <w:t>June</w:t>
            </w:r>
            <w:r>
              <w:rPr>
                <w:spacing w:val="-3"/>
                <w:sz w:val="24"/>
              </w:rPr>
              <w:t xml:space="preserve"> </w:t>
            </w:r>
            <w:r>
              <w:rPr>
                <w:spacing w:val="-4"/>
                <w:sz w:val="24"/>
              </w:rPr>
              <w:t>2026</w:t>
            </w:r>
          </w:p>
        </w:tc>
        <w:tc>
          <w:tcPr>
            <w:tcW w:w="2701" w:type="dxa"/>
            <w:tcBorders>
              <w:right w:val="nil"/>
            </w:tcBorders>
            <w:shd w:val="clear" w:color="auto" w:fill="F0A983"/>
          </w:tcPr>
          <w:p w14:paraId="14B48FA1" w14:textId="77777777" w:rsidR="00AB6387" w:rsidRDefault="00AB6387">
            <w:pPr>
              <w:pStyle w:val="TableParagraph"/>
              <w:ind w:left="0"/>
              <w:rPr>
                <w:b/>
                <w:sz w:val="24"/>
              </w:rPr>
            </w:pPr>
          </w:p>
          <w:p w14:paraId="6DF6C803" w14:textId="77777777" w:rsidR="00AB6387" w:rsidRDefault="00FB45CD">
            <w:pPr>
              <w:pStyle w:val="TableParagraph"/>
              <w:ind w:left="102" w:right="114"/>
              <w:rPr>
                <w:sz w:val="24"/>
              </w:rPr>
            </w:pPr>
            <w:r>
              <w:rPr>
                <w:sz w:val="24"/>
              </w:rPr>
              <w:t>Chair of Audit and Performance</w:t>
            </w:r>
            <w:r>
              <w:rPr>
                <w:spacing w:val="-17"/>
                <w:sz w:val="24"/>
              </w:rPr>
              <w:t xml:space="preserve"> </w:t>
            </w:r>
            <w:r>
              <w:rPr>
                <w:sz w:val="24"/>
              </w:rPr>
              <w:t>Subgroup</w:t>
            </w:r>
          </w:p>
        </w:tc>
      </w:tr>
      <w:tr w:rsidR="00AB6387" w14:paraId="3811DEEF" w14:textId="77777777">
        <w:trPr>
          <w:trHeight w:val="1918"/>
          <w:tblCellSpacing w:w="4" w:type="dxa"/>
        </w:trPr>
        <w:tc>
          <w:tcPr>
            <w:tcW w:w="4371" w:type="dxa"/>
            <w:tcBorders>
              <w:left w:val="nil"/>
              <w:bottom w:val="nil"/>
            </w:tcBorders>
            <w:shd w:val="clear" w:color="auto" w:fill="F0A983"/>
          </w:tcPr>
          <w:p w14:paraId="2A9DEA47" w14:textId="77777777" w:rsidR="00AB6387" w:rsidRDefault="00AB6387">
            <w:pPr>
              <w:pStyle w:val="TableParagraph"/>
              <w:ind w:left="0"/>
              <w:rPr>
                <w:b/>
                <w:sz w:val="24"/>
              </w:rPr>
            </w:pPr>
          </w:p>
          <w:p w14:paraId="07317944" w14:textId="77777777" w:rsidR="00AB6387" w:rsidRDefault="00FB45CD">
            <w:pPr>
              <w:pStyle w:val="TableParagraph"/>
              <w:ind w:left="103" w:right="159"/>
              <w:rPr>
                <w:sz w:val="24"/>
              </w:rPr>
            </w:pPr>
            <w:r>
              <w:rPr>
                <w:sz w:val="24"/>
              </w:rPr>
              <w:t>Coventry Safeguarding Children’s Partnership to undertake an exploitation/serious</w:t>
            </w:r>
            <w:r>
              <w:rPr>
                <w:spacing w:val="-17"/>
                <w:sz w:val="24"/>
              </w:rPr>
              <w:t xml:space="preserve"> </w:t>
            </w:r>
            <w:r>
              <w:rPr>
                <w:sz w:val="24"/>
              </w:rPr>
              <w:t>youth</w:t>
            </w:r>
            <w:r>
              <w:rPr>
                <w:spacing w:val="-17"/>
                <w:sz w:val="24"/>
              </w:rPr>
              <w:t xml:space="preserve"> </w:t>
            </w:r>
            <w:r>
              <w:rPr>
                <w:sz w:val="24"/>
              </w:rPr>
              <w:t>violence case file audit.</w:t>
            </w:r>
          </w:p>
        </w:tc>
        <w:tc>
          <w:tcPr>
            <w:tcW w:w="1916" w:type="dxa"/>
            <w:tcBorders>
              <w:bottom w:val="nil"/>
            </w:tcBorders>
            <w:shd w:val="clear" w:color="auto" w:fill="F0A983"/>
          </w:tcPr>
          <w:p w14:paraId="1005E685" w14:textId="77777777" w:rsidR="00AB6387" w:rsidRDefault="00AB6387">
            <w:pPr>
              <w:pStyle w:val="TableParagraph"/>
              <w:ind w:left="0"/>
              <w:rPr>
                <w:b/>
                <w:sz w:val="24"/>
              </w:rPr>
            </w:pPr>
          </w:p>
          <w:p w14:paraId="4D69345D" w14:textId="77777777" w:rsidR="00AB6387" w:rsidRDefault="00FB45CD">
            <w:pPr>
              <w:pStyle w:val="TableParagraph"/>
              <w:ind w:left="102"/>
              <w:rPr>
                <w:sz w:val="24"/>
              </w:rPr>
            </w:pPr>
            <w:r>
              <w:rPr>
                <w:sz w:val="24"/>
              </w:rPr>
              <w:t>June</w:t>
            </w:r>
            <w:r>
              <w:rPr>
                <w:spacing w:val="-3"/>
                <w:sz w:val="24"/>
              </w:rPr>
              <w:t xml:space="preserve"> </w:t>
            </w:r>
            <w:r>
              <w:rPr>
                <w:spacing w:val="-4"/>
                <w:sz w:val="24"/>
              </w:rPr>
              <w:t>2027</w:t>
            </w:r>
          </w:p>
        </w:tc>
        <w:tc>
          <w:tcPr>
            <w:tcW w:w="2701" w:type="dxa"/>
            <w:tcBorders>
              <w:bottom w:val="nil"/>
              <w:right w:val="nil"/>
            </w:tcBorders>
            <w:shd w:val="clear" w:color="auto" w:fill="F0A983"/>
          </w:tcPr>
          <w:p w14:paraId="580AA887" w14:textId="77777777" w:rsidR="00AB6387" w:rsidRDefault="00AB6387">
            <w:pPr>
              <w:pStyle w:val="TableParagraph"/>
              <w:ind w:left="0"/>
              <w:rPr>
                <w:b/>
                <w:sz w:val="24"/>
              </w:rPr>
            </w:pPr>
          </w:p>
          <w:p w14:paraId="2BF02D98" w14:textId="77777777" w:rsidR="00AB6387" w:rsidRDefault="00FB45CD">
            <w:pPr>
              <w:pStyle w:val="TableParagraph"/>
              <w:ind w:left="102" w:right="114"/>
              <w:rPr>
                <w:sz w:val="24"/>
              </w:rPr>
            </w:pPr>
            <w:r>
              <w:rPr>
                <w:sz w:val="24"/>
              </w:rPr>
              <w:t>Chair of Audit and Performance</w:t>
            </w:r>
            <w:r>
              <w:rPr>
                <w:spacing w:val="-17"/>
                <w:sz w:val="24"/>
              </w:rPr>
              <w:t xml:space="preserve"> </w:t>
            </w:r>
            <w:r>
              <w:rPr>
                <w:sz w:val="24"/>
              </w:rPr>
              <w:t>Subgroup</w:t>
            </w:r>
          </w:p>
        </w:tc>
      </w:tr>
      <w:tr w:rsidR="00AB6387" w14:paraId="1333EBCD" w14:textId="77777777">
        <w:trPr>
          <w:trHeight w:val="1927"/>
          <w:tblCellSpacing w:w="4" w:type="dxa"/>
        </w:trPr>
        <w:tc>
          <w:tcPr>
            <w:tcW w:w="4371" w:type="dxa"/>
            <w:tcBorders>
              <w:top w:val="nil"/>
              <w:left w:val="nil"/>
              <w:bottom w:val="nil"/>
            </w:tcBorders>
            <w:shd w:val="clear" w:color="auto" w:fill="F0A983"/>
          </w:tcPr>
          <w:p w14:paraId="20A251F0" w14:textId="77777777" w:rsidR="00AB6387" w:rsidRDefault="00FB45CD">
            <w:pPr>
              <w:pStyle w:val="TableParagraph"/>
              <w:spacing w:before="272"/>
              <w:ind w:left="103" w:right="121"/>
              <w:rPr>
                <w:sz w:val="24"/>
              </w:rPr>
            </w:pPr>
            <w:r>
              <w:rPr>
                <w:sz w:val="24"/>
              </w:rPr>
              <w:t>Coventry Safeguarding Children’s Partnership</w:t>
            </w:r>
            <w:r>
              <w:rPr>
                <w:spacing w:val="-9"/>
                <w:sz w:val="24"/>
              </w:rPr>
              <w:t xml:space="preserve"> </w:t>
            </w:r>
            <w:r>
              <w:rPr>
                <w:sz w:val="24"/>
              </w:rPr>
              <w:t>to</w:t>
            </w:r>
            <w:r>
              <w:rPr>
                <w:spacing w:val="-11"/>
                <w:sz w:val="24"/>
              </w:rPr>
              <w:t xml:space="preserve"> </w:t>
            </w:r>
            <w:r>
              <w:rPr>
                <w:sz w:val="24"/>
              </w:rPr>
              <w:t>receive</w:t>
            </w:r>
            <w:r>
              <w:rPr>
                <w:spacing w:val="-11"/>
                <w:sz w:val="24"/>
              </w:rPr>
              <w:t xml:space="preserve"> </w:t>
            </w:r>
            <w:r>
              <w:rPr>
                <w:sz w:val="24"/>
              </w:rPr>
              <w:t>regular</w:t>
            </w:r>
            <w:r>
              <w:rPr>
                <w:spacing w:val="-9"/>
                <w:sz w:val="24"/>
              </w:rPr>
              <w:t xml:space="preserve"> </w:t>
            </w:r>
            <w:r>
              <w:rPr>
                <w:sz w:val="24"/>
              </w:rPr>
              <w:t xml:space="preserve">updates from the Domestic Abuse Board in relation to the implementation of the </w:t>
            </w:r>
            <w:r>
              <w:rPr>
                <w:spacing w:val="-2"/>
                <w:sz w:val="24"/>
              </w:rPr>
              <w:t>strategy.</w:t>
            </w:r>
          </w:p>
        </w:tc>
        <w:tc>
          <w:tcPr>
            <w:tcW w:w="1916" w:type="dxa"/>
            <w:tcBorders>
              <w:top w:val="nil"/>
              <w:bottom w:val="nil"/>
            </w:tcBorders>
            <w:shd w:val="clear" w:color="auto" w:fill="F0A983"/>
          </w:tcPr>
          <w:p w14:paraId="304FA42B" w14:textId="77777777" w:rsidR="001176A6" w:rsidRDefault="001176A6">
            <w:pPr>
              <w:pStyle w:val="TableParagraph"/>
              <w:ind w:left="102"/>
              <w:rPr>
                <w:sz w:val="24"/>
              </w:rPr>
            </w:pPr>
          </w:p>
          <w:p w14:paraId="1E566C7E" w14:textId="34656139" w:rsidR="00AB6387" w:rsidRDefault="00FB45CD">
            <w:pPr>
              <w:pStyle w:val="TableParagraph"/>
              <w:ind w:left="102"/>
              <w:rPr>
                <w:sz w:val="24"/>
              </w:rPr>
            </w:pPr>
            <w:r>
              <w:rPr>
                <w:sz w:val="24"/>
              </w:rPr>
              <w:t>March</w:t>
            </w:r>
            <w:r>
              <w:rPr>
                <w:spacing w:val="-3"/>
                <w:sz w:val="24"/>
              </w:rPr>
              <w:t xml:space="preserve"> </w:t>
            </w:r>
            <w:r>
              <w:rPr>
                <w:spacing w:val="-4"/>
                <w:sz w:val="24"/>
              </w:rPr>
              <w:t>2028</w:t>
            </w:r>
          </w:p>
        </w:tc>
        <w:tc>
          <w:tcPr>
            <w:tcW w:w="2701" w:type="dxa"/>
            <w:tcBorders>
              <w:top w:val="nil"/>
              <w:bottom w:val="nil"/>
              <w:right w:val="nil"/>
            </w:tcBorders>
            <w:shd w:val="clear" w:color="auto" w:fill="F0A983"/>
          </w:tcPr>
          <w:p w14:paraId="1AD3F7EA" w14:textId="77777777" w:rsidR="001176A6" w:rsidRDefault="001176A6">
            <w:pPr>
              <w:pStyle w:val="TableParagraph"/>
              <w:ind w:left="102"/>
              <w:rPr>
                <w:sz w:val="24"/>
              </w:rPr>
            </w:pPr>
          </w:p>
          <w:p w14:paraId="5E3ADCC2" w14:textId="27C3BA6F" w:rsidR="00AB6387" w:rsidRDefault="00FB45CD">
            <w:pPr>
              <w:pStyle w:val="TableParagraph"/>
              <w:ind w:left="102"/>
              <w:rPr>
                <w:sz w:val="24"/>
              </w:rPr>
            </w:pPr>
            <w:r>
              <w:rPr>
                <w:sz w:val="24"/>
              </w:rPr>
              <w:t>Domestic</w:t>
            </w:r>
            <w:r>
              <w:rPr>
                <w:spacing w:val="-17"/>
                <w:sz w:val="24"/>
              </w:rPr>
              <w:t xml:space="preserve"> </w:t>
            </w:r>
            <w:r>
              <w:rPr>
                <w:sz w:val="24"/>
              </w:rPr>
              <w:t>Abuse</w:t>
            </w:r>
            <w:r>
              <w:rPr>
                <w:spacing w:val="-2"/>
                <w:sz w:val="24"/>
              </w:rPr>
              <w:t xml:space="preserve"> </w:t>
            </w:r>
            <w:r>
              <w:rPr>
                <w:spacing w:val="-4"/>
                <w:sz w:val="24"/>
              </w:rPr>
              <w:t>Lead</w:t>
            </w:r>
          </w:p>
        </w:tc>
      </w:tr>
      <w:tr w:rsidR="00AB6387" w14:paraId="2FAB3BC4" w14:textId="77777777">
        <w:trPr>
          <w:trHeight w:val="1654"/>
          <w:tblCellSpacing w:w="4" w:type="dxa"/>
        </w:trPr>
        <w:tc>
          <w:tcPr>
            <w:tcW w:w="4371" w:type="dxa"/>
            <w:tcBorders>
              <w:top w:val="nil"/>
              <w:left w:val="nil"/>
            </w:tcBorders>
            <w:shd w:val="clear" w:color="auto" w:fill="F0A983"/>
          </w:tcPr>
          <w:p w14:paraId="49E9CB79" w14:textId="77777777" w:rsidR="00AB6387" w:rsidRDefault="00FB45CD">
            <w:pPr>
              <w:pStyle w:val="TableParagraph"/>
              <w:spacing w:before="275"/>
              <w:ind w:left="103" w:right="121"/>
              <w:rPr>
                <w:sz w:val="24"/>
              </w:rPr>
            </w:pPr>
            <w:r>
              <w:rPr>
                <w:sz w:val="24"/>
              </w:rPr>
              <w:t>Coventry Safeguarding Children’s Partnership to support the implementation</w:t>
            </w:r>
            <w:r>
              <w:rPr>
                <w:spacing w:val="-10"/>
                <w:sz w:val="24"/>
              </w:rPr>
              <w:t xml:space="preserve"> </w:t>
            </w:r>
            <w:r>
              <w:rPr>
                <w:sz w:val="24"/>
              </w:rPr>
              <w:t>of</w:t>
            </w:r>
            <w:r>
              <w:rPr>
                <w:spacing w:val="-10"/>
                <w:sz w:val="24"/>
              </w:rPr>
              <w:t xml:space="preserve"> </w:t>
            </w:r>
            <w:r>
              <w:rPr>
                <w:sz w:val="24"/>
              </w:rPr>
              <w:t>the</w:t>
            </w:r>
            <w:r>
              <w:rPr>
                <w:spacing w:val="-12"/>
                <w:sz w:val="24"/>
              </w:rPr>
              <w:t xml:space="preserve"> </w:t>
            </w:r>
            <w:r>
              <w:rPr>
                <w:sz w:val="24"/>
              </w:rPr>
              <w:t>Violence</w:t>
            </w:r>
            <w:r>
              <w:rPr>
                <w:spacing w:val="-12"/>
                <w:sz w:val="24"/>
              </w:rPr>
              <w:t xml:space="preserve"> </w:t>
            </w:r>
            <w:r>
              <w:rPr>
                <w:sz w:val="24"/>
              </w:rPr>
              <w:t>against women and girls' strategy.</w:t>
            </w:r>
          </w:p>
        </w:tc>
        <w:tc>
          <w:tcPr>
            <w:tcW w:w="1916" w:type="dxa"/>
            <w:tcBorders>
              <w:top w:val="nil"/>
            </w:tcBorders>
            <w:shd w:val="clear" w:color="auto" w:fill="F0A983"/>
          </w:tcPr>
          <w:p w14:paraId="292FBD0C" w14:textId="77777777" w:rsidR="00AB6387" w:rsidRDefault="00FB45CD">
            <w:pPr>
              <w:pStyle w:val="TableParagraph"/>
              <w:spacing w:before="275"/>
              <w:ind w:left="102"/>
              <w:rPr>
                <w:sz w:val="24"/>
              </w:rPr>
            </w:pPr>
            <w:r>
              <w:rPr>
                <w:sz w:val="24"/>
              </w:rPr>
              <w:t>March</w:t>
            </w:r>
            <w:r>
              <w:rPr>
                <w:spacing w:val="-3"/>
                <w:sz w:val="24"/>
              </w:rPr>
              <w:t xml:space="preserve"> </w:t>
            </w:r>
            <w:r>
              <w:rPr>
                <w:spacing w:val="-4"/>
                <w:sz w:val="24"/>
              </w:rPr>
              <w:t>2028</w:t>
            </w:r>
          </w:p>
        </w:tc>
        <w:tc>
          <w:tcPr>
            <w:tcW w:w="2701" w:type="dxa"/>
            <w:tcBorders>
              <w:top w:val="nil"/>
              <w:right w:val="nil"/>
            </w:tcBorders>
            <w:shd w:val="clear" w:color="auto" w:fill="F0A983"/>
          </w:tcPr>
          <w:p w14:paraId="277431E7" w14:textId="77777777" w:rsidR="00AB6387" w:rsidRDefault="00FB45CD">
            <w:pPr>
              <w:pStyle w:val="TableParagraph"/>
              <w:spacing w:before="275"/>
              <w:ind w:left="102" w:right="888"/>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4CD13AC9" w14:textId="77777777">
        <w:trPr>
          <w:trHeight w:val="1655"/>
          <w:tblCellSpacing w:w="4" w:type="dxa"/>
        </w:trPr>
        <w:tc>
          <w:tcPr>
            <w:tcW w:w="4371" w:type="dxa"/>
            <w:tcBorders>
              <w:left w:val="nil"/>
              <w:bottom w:val="nil"/>
            </w:tcBorders>
            <w:shd w:val="clear" w:color="auto" w:fill="F0A983"/>
          </w:tcPr>
          <w:p w14:paraId="5720A7AB" w14:textId="77777777" w:rsidR="00AB6387" w:rsidRDefault="00AB6387">
            <w:pPr>
              <w:pStyle w:val="TableParagraph"/>
              <w:ind w:left="0"/>
              <w:rPr>
                <w:b/>
                <w:sz w:val="24"/>
              </w:rPr>
            </w:pPr>
          </w:p>
          <w:p w14:paraId="1ACD2051" w14:textId="77777777" w:rsidR="00AB6387" w:rsidRDefault="00FB45CD">
            <w:pPr>
              <w:pStyle w:val="TableParagraph"/>
              <w:ind w:left="103" w:right="121"/>
              <w:rPr>
                <w:sz w:val="24"/>
              </w:rPr>
            </w:pPr>
            <w:r>
              <w:rPr>
                <w:sz w:val="24"/>
              </w:rPr>
              <w:t>Independent</w:t>
            </w:r>
            <w:r>
              <w:rPr>
                <w:spacing w:val="-10"/>
                <w:sz w:val="24"/>
              </w:rPr>
              <w:t xml:space="preserve"> </w:t>
            </w:r>
            <w:r>
              <w:rPr>
                <w:sz w:val="24"/>
              </w:rPr>
              <w:t>Scrutiny</w:t>
            </w:r>
            <w:r>
              <w:rPr>
                <w:spacing w:val="-10"/>
                <w:sz w:val="24"/>
              </w:rPr>
              <w:t xml:space="preserve"> </w:t>
            </w:r>
            <w:r>
              <w:rPr>
                <w:sz w:val="24"/>
              </w:rPr>
              <w:t>to</w:t>
            </w:r>
            <w:r>
              <w:rPr>
                <w:spacing w:val="-10"/>
                <w:sz w:val="24"/>
              </w:rPr>
              <w:t xml:space="preserve"> </w:t>
            </w:r>
            <w:r>
              <w:rPr>
                <w:sz w:val="24"/>
              </w:rPr>
              <w:t>be</w:t>
            </w:r>
            <w:r>
              <w:rPr>
                <w:spacing w:val="-12"/>
                <w:sz w:val="24"/>
              </w:rPr>
              <w:t xml:space="preserve"> </w:t>
            </w:r>
            <w:r>
              <w:rPr>
                <w:sz w:val="24"/>
              </w:rPr>
              <w:t>undertaken in relation to Violence fascination and areas for development to be taken forward by the CSCP</w:t>
            </w:r>
          </w:p>
        </w:tc>
        <w:tc>
          <w:tcPr>
            <w:tcW w:w="1916" w:type="dxa"/>
            <w:tcBorders>
              <w:bottom w:val="nil"/>
            </w:tcBorders>
            <w:shd w:val="clear" w:color="auto" w:fill="F0A983"/>
          </w:tcPr>
          <w:p w14:paraId="4A5D8B0F" w14:textId="77777777" w:rsidR="00AB6387" w:rsidRDefault="00AB6387">
            <w:pPr>
              <w:pStyle w:val="TableParagraph"/>
              <w:ind w:left="0"/>
              <w:rPr>
                <w:b/>
                <w:sz w:val="24"/>
              </w:rPr>
            </w:pPr>
          </w:p>
          <w:p w14:paraId="5355B7D5" w14:textId="37878E90" w:rsidR="00AB6387" w:rsidRDefault="001176A6" w:rsidP="001176A6">
            <w:pPr>
              <w:pStyle w:val="TableParagraph"/>
              <w:ind w:left="0"/>
              <w:rPr>
                <w:sz w:val="24"/>
              </w:rPr>
            </w:pPr>
            <w:r>
              <w:rPr>
                <w:b/>
                <w:sz w:val="24"/>
              </w:rPr>
              <w:t xml:space="preserve"> </w:t>
            </w:r>
            <w:r w:rsidR="00FB45CD">
              <w:rPr>
                <w:sz w:val="24"/>
              </w:rPr>
              <w:t>March</w:t>
            </w:r>
            <w:r w:rsidR="00FB45CD">
              <w:rPr>
                <w:spacing w:val="-3"/>
                <w:sz w:val="24"/>
              </w:rPr>
              <w:t xml:space="preserve"> </w:t>
            </w:r>
            <w:r w:rsidR="00FB45CD">
              <w:rPr>
                <w:spacing w:val="-4"/>
                <w:sz w:val="24"/>
              </w:rPr>
              <w:t>2027</w:t>
            </w:r>
          </w:p>
        </w:tc>
        <w:tc>
          <w:tcPr>
            <w:tcW w:w="2701" w:type="dxa"/>
            <w:tcBorders>
              <w:bottom w:val="nil"/>
              <w:right w:val="nil"/>
            </w:tcBorders>
            <w:shd w:val="clear" w:color="auto" w:fill="F0A983"/>
          </w:tcPr>
          <w:p w14:paraId="1A7A4CA9" w14:textId="77777777" w:rsidR="00AB6387" w:rsidRDefault="00AB6387">
            <w:pPr>
              <w:pStyle w:val="TableParagraph"/>
              <w:ind w:left="0"/>
              <w:rPr>
                <w:b/>
                <w:sz w:val="24"/>
              </w:rPr>
            </w:pPr>
          </w:p>
          <w:p w14:paraId="681D72FD" w14:textId="77777777" w:rsidR="00AB6387" w:rsidRDefault="00FB45CD">
            <w:pPr>
              <w:pStyle w:val="TableParagraph"/>
              <w:ind w:left="102" w:right="194"/>
              <w:rPr>
                <w:sz w:val="24"/>
              </w:rPr>
            </w:pPr>
            <w:r>
              <w:rPr>
                <w:spacing w:val="-2"/>
                <w:sz w:val="24"/>
              </w:rPr>
              <w:t xml:space="preserve">Delegated </w:t>
            </w:r>
            <w:r>
              <w:rPr>
                <w:sz w:val="24"/>
              </w:rPr>
              <w:t>Safeguarding</w:t>
            </w:r>
            <w:r>
              <w:rPr>
                <w:spacing w:val="-17"/>
                <w:sz w:val="24"/>
              </w:rPr>
              <w:t xml:space="preserve"> </w:t>
            </w:r>
            <w:r>
              <w:rPr>
                <w:sz w:val="24"/>
              </w:rPr>
              <w:t>Partners</w:t>
            </w:r>
          </w:p>
        </w:tc>
      </w:tr>
    </w:tbl>
    <w:p w14:paraId="11C919EC" w14:textId="77777777" w:rsidR="00AB6387" w:rsidRDefault="00AB6387">
      <w:pPr>
        <w:pStyle w:val="BodyText"/>
        <w:ind w:left="0"/>
        <w:jc w:val="left"/>
        <w:rPr>
          <w:b/>
          <w:sz w:val="20"/>
        </w:rPr>
      </w:pPr>
    </w:p>
    <w:p w14:paraId="6AF43199" w14:textId="77777777" w:rsidR="00AB6387" w:rsidRDefault="00AB6387">
      <w:pPr>
        <w:pStyle w:val="BodyText"/>
        <w:spacing w:before="107"/>
        <w:ind w:left="0"/>
        <w:jc w:val="left"/>
        <w:rPr>
          <w:b/>
          <w:sz w:val="20"/>
        </w:rPr>
      </w:pPr>
    </w:p>
    <w:p w14:paraId="186DD3F6" w14:textId="77777777" w:rsidR="001176A6" w:rsidRDefault="001176A6">
      <w:pPr>
        <w:pStyle w:val="BodyText"/>
        <w:spacing w:before="107"/>
        <w:ind w:left="0"/>
        <w:jc w:val="left"/>
        <w:rPr>
          <w:b/>
          <w:sz w:val="20"/>
        </w:rPr>
      </w:pPr>
    </w:p>
    <w:p w14:paraId="07CC886E" w14:textId="77777777" w:rsidR="001176A6" w:rsidRDefault="001176A6">
      <w:pPr>
        <w:pStyle w:val="BodyText"/>
        <w:spacing w:before="107"/>
        <w:ind w:left="0"/>
        <w:jc w:val="left"/>
        <w:rPr>
          <w:b/>
          <w:sz w:val="20"/>
        </w:rPr>
      </w:pPr>
    </w:p>
    <w:p w14:paraId="6026A713" w14:textId="77777777" w:rsidR="001176A6" w:rsidRDefault="001176A6">
      <w:pPr>
        <w:pStyle w:val="BodyText"/>
        <w:spacing w:before="107"/>
        <w:ind w:left="0"/>
        <w:jc w:val="left"/>
        <w:rPr>
          <w:b/>
          <w:sz w:val="20"/>
        </w:rPr>
      </w:pPr>
    </w:p>
    <w:p w14:paraId="68FAC502" w14:textId="77777777" w:rsidR="001176A6" w:rsidRDefault="001176A6">
      <w:pPr>
        <w:pStyle w:val="BodyText"/>
        <w:spacing w:before="107"/>
        <w:ind w:left="0"/>
        <w:jc w:val="left"/>
        <w:rPr>
          <w:b/>
          <w:sz w:val="20"/>
        </w:rPr>
      </w:pPr>
    </w:p>
    <w:p w14:paraId="6F169982" w14:textId="77777777" w:rsidR="001176A6" w:rsidRDefault="001176A6">
      <w:pPr>
        <w:pStyle w:val="BodyText"/>
        <w:spacing w:before="107"/>
        <w:ind w:left="0"/>
        <w:jc w:val="left"/>
        <w:rPr>
          <w:b/>
          <w:sz w:val="20"/>
        </w:rPr>
      </w:pPr>
    </w:p>
    <w:tbl>
      <w:tblPr>
        <w:tblW w:w="0" w:type="auto"/>
        <w:tblCellSpacing w:w="4" w:type="dxa"/>
        <w:tblInd w:w="7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4443"/>
        <w:gridCol w:w="1830"/>
        <w:gridCol w:w="2750"/>
      </w:tblGrid>
      <w:tr w:rsidR="00AB6387" w14:paraId="19D54ACE" w14:textId="77777777" w:rsidTr="009F69DD">
        <w:trPr>
          <w:trHeight w:val="551"/>
          <w:tblCellSpacing w:w="4" w:type="dxa"/>
        </w:trPr>
        <w:tc>
          <w:tcPr>
            <w:tcW w:w="9007" w:type="dxa"/>
            <w:gridSpan w:val="3"/>
            <w:shd w:val="clear" w:color="auto" w:fill="E97031"/>
          </w:tcPr>
          <w:p w14:paraId="351FA3A2" w14:textId="77777777" w:rsidR="00AB6387" w:rsidRDefault="00FB45CD">
            <w:pPr>
              <w:pStyle w:val="TableParagraph"/>
              <w:ind w:left="103"/>
              <w:rPr>
                <w:b/>
                <w:sz w:val="24"/>
              </w:rPr>
            </w:pPr>
            <w:r w:rsidRPr="00D75FF7">
              <w:rPr>
                <w:b/>
                <w:sz w:val="24"/>
              </w:rPr>
              <w:lastRenderedPageBreak/>
              <w:t>Priority</w:t>
            </w:r>
            <w:r w:rsidRPr="00D75FF7">
              <w:rPr>
                <w:b/>
                <w:spacing w:val="-2"/>
                <w:sz w:val="24"/>
              </w:rPr>
              <w:t xml:space="preserve"> </w:t>
            </w:r>
            <w:r w:rsidRPr="00D75FF7">
              <w:rPr>
                <w:b/>
                <w:sz w:val="24"/>
              </w:rPr>
              <w:t>3:</w:t>
            </w:r>
            <w:r w:rsidRPr="00D75FF7">
              <w:rPr>
                <w:b/>
                <w:spacing w:val="-2"/>
                <w:sz w:val="24"/>
              </w:rPr>
              <w:t xml:space="preserve"> </w:t>
            </w:r>
            <w:r w:rsidRPr="00D75FF7">
              <w:rPr>
                <w:b/>
                <w:sz w:val="24"/>
              </w:rPr>
              <w:t>Making</w:t>
            </w:r>
            <w:r w:rsidRPr="00D75FF7">
              <w:rPr>
                <w:b/>
                <w:spacing w:val="-2"/>
                <w:sz w:val="24"/>
              </w:rPr>
              <w:t xml:space="preserve"> </w:t>
            </w:r>
            <w:r w:rsidRPr="00D75FF7">
              <w:rPr>
                <w:b/>
                <w:sz w:val="24"/>
              </w:rPr>
              <w:t>The</w:t>
            </w:r>
            <w:r w:rsidRPr="00D75FF7">
              <w:rPr>
                <w:b/>
                <w:spacing w:val="-1"/>
                <w:sz w:val="24"/>
              </w:rPr>
              <w:t xml:space="preserve"> </w:t>
            </w:r>
            <w:r w:rsidRPr="00D75FF7">
              <w:rPr>
                <w:b/>
                <w:sz w:val="24"/>
              </w:rPr>
              <w:t>System</w:t>
            </w:r>
            <w:r w:rsidRPr="00D75FF7">
              <w:rPr>
                <w:b/>
                <w:spacing w:val="-2"/>
                <w:sz w:val="24"/>
              </w:rPr>
              <w:t xml:space="preserve"> </w:t>
            </w:r>
            <w:r w:rsidRPr="00D75FF7">
              <w:rPr>
                <w:b/>
                <w:spacing w:val="-4"/>
                <w:sz w:val="24"/>
              </w:rPr>
              <w:t>Work</w:t>
            </w:r>
          </w:p>
        </w:tc>
      </w:tr>
      <w:tr w:rsidR="00AB6387" w14:paraId="005869BD" w14:textId="77777777" w:rsidTr="009F69DD">
        <w:trPr>
          <w:trHeight w:val="551"/>
          <w:tblCellSpacing w:w="4" w:type="dxa"/>
        </w:trPr>
        <w:tc>
          <w:tcPr>
            <w:tcW w:w="4431" w:type="dxa"/>
            <w:shd w:val="clear" w:color="auto" w:fill="E97031"/>
          </w:tcPr>
          <w:p w14:paraId="26A38938" w14:textId="77777777" w:rsidR="00AB6387" w:rsidRDefault="00FB45CD">
            <w:pPr>
              <w:pStyle w:val="TableParagraph"/>
              <w:ind w:left="103"/>
              <w:rPr>
                <w:b/>
                <w:sz w:val="24"/>
              </w:rPr>
            </w:pPr>
            <w:r w:rsidRPr="00D75FF7">
              <w:rPr>
                <w:b/>
                <w:spacing w:val="-2"/>
                <w:sz w:val="24"/>
              </w:rPr>
              <w:t>Action</w:t>
            </w:r>
          </w:p>
        </w:tc>
        <w:tc>
          <w:tcPr>
            <w:tcW w:w="1822" w:type="dxa"/>
            <w:shd w:val="clear" w:color="auto" w:fill="E97031"/>
          </w:tcPr>
          <w:p w14:paraId="6AD3EEA6" w14:textId="77777777" w:rsidR="00AB6387" w:rsidRDefault="00FB45CD">
            <w:pPr>
              <w:pStyle w:val="TableParagraph"/>
              <w:ind w:left="102"/>
              <w:rPr>
                <w:b/>
                <w:sz w:val="24"/>
              </w:rPr>
            </w:pPr>
            <w:r w:rsidRPr="00D75FF7">
              <w:rPr>
                <w:b/>
                <w:spacing w:val="-2"/>
                <w:sz w:val="24"/>
              </w:rPr>
              <w:t>Target</w:t>
            </w:r>
            <w:r w:rsidRPr="00D75FF7">
              <w:rPr>
                <w:b/>
                <w:spacing w:val="-7"/>
                <w:sz w:val="24"/>
              </w:rPr>
              <w:t xml:space="preserve"> </w:t>
            </w:r>
            <w:r w:rsidRPr="00D75FF7">
              <w:rPr>
                <w:b/>
                <w:spacing w:val="-4"/>
                <w:sz w:val="24"/>
              </w:rPr>
              <w:t>Date</w:t>
            </w:r>
          </w:p>
        </w:tc>
        <w:tc>
          <w:tcPr>
            <w:tcW w:w="2738" w:type="dxa"/>
            <w:shd w:val="clear" w:color="auto" w:fill="E97031"/>
          </w:tcPr>
          <w:p w14:paraId="5F77572E" w14:textId="77777777" w:rsidR="00AB6387" w:rsidRDefault="00FB45CD">
            <w:pPr>
              <w:pStyle w:val="TableParagraph"/>
              <w:ind w:left="102"/>
              <w:rPr>
                <w:b/>
                <w:sz w:val="24"/>
              </w:rPr>
            </w:pPr>
            <w:r w:rsidRPr="00D75FF7">
              <w:rPr>
                <w:b/>
                <w:spacing w:val="-4"/>
                <w:sz w:val="24"/>
              </w:rPr>
              <w:t>Lead</w:t>
            </w:r>
          </w:p>
        </w:tc>
      </w:tr>
    </w:tbl>
    <w:p w14:paraId="06D84758" w14:textId="77777777" w:rsidR="00AB6387" w:rsidRDefault="00AB6387">
      <w:pPr>
        <w:pStyle w:val="TableParagraph"/>
        <w:rPr>
          <w:rFonts w:ascii="Times New Roman"/>
        </w:rPr>
        <w:sectPr w:rsidR="00AB6387">
          <w:type w:val="continuous"/>
          <w:pgSz w:w="11910" w:h="16840"/>
          <w:pgMar w:top="1420" w:right="566" w:bottom="1280" w:left="708" w:header="0" w:footer="1091" w:gutter="0"/>
          <w:cols w:space="720"/>
        </w:sectPr>
      </w:pPr>
    </w:p>
    <w:tbl>
      <w:tblPr>
        <w:tblW w:w="0" w:type="auto"/>
        <w:tblCellSpacing w:w="4" w:type="dxa"/>
        <w:tblInd w:w="754" w:type="dxa"/>
        <w:tblLayout w:type="fixed"/>
        <w:tblCellMar>
          <w:left w:w="0" w:type="dxa"/>
          <w:right w:w="0" w:type="dxa"/>
        </w:tblCellMar>
        <w:tblLook w:val="01E0" w:firstRow="1" w:lastRow="1" w:firstColumn="1" w:lastColumn="1" w:noHBand="0" w:noVBand="0"/>
      </w:tblPr>
      <w:tblGrid>
        <w:gridCol w:w="4443"/>
        <w:gridCol w:w="1830"/>
        <w:gridCol w:w="2746"/>
      </w:tblGrid>
      <w:tr w:rsidR="00AB6387" w14:paraId="47416ADE" w14:textId="77777777">
        <w:trPr>
          <w:trHeight w:val="1104"/>
          <w:tblCellSpacing w:w="4" w:type="dxa"/>
        </w:trPr>
        <w:tc>
          <w:tcPr>
            <w:tcW w:w="4431" w:type="dxa"/>
            <w:tcBorders>
              <w:top w:val="nil"/>
              <w:left w:val="nil"/>
            </w:tcBorders>
            <w:shd w:val="clear" w:color="auto" w:fill="F0A983"/>
          </w:tcPr>
          <w:p w14:paraId="32359F4F" w14:textId="77777777" w:rsidR="00AB6387" w:rsidRDefault="00FB45CD">
            <w:pPr>
              <w:pStyle w:val="TableParagraph"/>
              <w:ind w:left="103" w:right="9"/>
              <w:rPr>
                <w:sz w:val="24"/>
              </w:rPr>
            </w:pPr>
            <w:r>
              <w:rPr>
                <w:sz w:val="24"/>
              </w:rPr>
              <w:t>Coventry</w:t>
            </w:r>
            <w:r>
              <w:rPr>
                <w:spacing w:val="-17"/>
                <w:sz w:val="24"/>
              </w:rPr>
              <w:t xml:space="preserve"> </w:t>
            </w:r>
            <w:r>
              <w:rPr>
                <w:sz w:val="24"/>
              </w:rPr>
              <w:t>Safeguarding</w:t>
            </w:r>
            <w:r>
              <w:rPr>
                <w:spacing w:val="-17"/>
                <w:sz w:val="24"/>
              </w:rPr>
              <w:t xml:space="preserve"> </w:t>
            </w:r>
            <w:r>
              <w:rPr>
                <w:sz w:val="24"/>
              </w:rPr>
              <w:t xml:space="preserve">Children’s Partnership to publish new </w:t>
            </w:r>
            <w:r>
              <w:rPr>
                <w:spacing w:val="-2"/>
                <w:sz w:val="24"/>
              </w:rPr>
              <w:t>arrangements.</w:t>
            </w:r>
          </w:p>
        </w:tc>
        <w:tc>
          <w:tcPr>
            <w:tcW w:w="1822" w:type="dxa"/>
            <w:tcBorders>
              <w:top w:val="nil"/>
            </w:tcBorders>
            <w:shd w:val="clear" w:color="auto" w:fill="F0A983"/>
          </w:tcPr>
          <w:p w14:paraId="4E2D7736" w14:textId="77777777" w:rsidR="00AB6387" w:rsidRDefault="00FB45CD">
            <w:pPr>
              <w:pStyle w:val="TableParagraph"/>
              <w:ind w:left="102" w:right="66"/>
              <w:rPr>
                <w:sz w:val="24"/>
              </w:rPr>
            </w:pPr>
            <w:r>
              <w:rPr>
                <w:spacing w:val="-2"/>
                <w:sz w:val="24"/>
              </w:rPr>
              <w:t xml:space="preserve">September </w:t>
            </w:r>
            <w:r>
              <w:rPr>
                <w:spacing w:val="-4"/>
                <w:sz w:val="24"/>
              </w:rPr>
              <w:t>2026</w:t>
            </w:r>
          </w:p>
        </w:tc>
        <w:tc>
          <w:tcPr>
            <w:tcW w:w="2734" w:type="dxa"/>
            <w:tcBorders>
              <w:top w:val="nil"/>
              <w:right w:val="nil"/>
            </w:tcBorders>
            <w:shd w:val="clear" w:color="auto" w:fill="F0A983"/>
          </w:tcPr>
          <w:p w14:paraId="41432078" w14:textId="77777777" w:rsidR="00AB6387" w:rsidRDefault="00FB45CD">
            <w:pPr>
              <w:pStyle w:val="TableParagraph"/>
              <w:ind w:left="102" w:right="600"/>
              <w:rPr>
                <w:sz w:val="24"/>
              </w:rPr>
            </w:pPr>
            <w:r>
              <w:rPr>
                <w:sz w:val="24"/>
              </w:rPr>
              <w:t>Lead</w:t>
            </w:r>
            <w:r>
              <w:rPr>
                <w:spacing w:val="-17"/>
                <w:sz w:val="24"/>
              </w:rPr>
              <w:t xml:space="preserve"> </w:t>
            </w:r>
            <w:r>
              <w:rPr>
                <w:sz w:val="24"/>
              </w:rPr>
              <w:t xml:space="preserve">Safeguarding </w:t>
            </w:r>
            <w:r>
              <w:rPr>
                <w:spacing w:val="-2"/>
                <w:sz w:val="24"/>
              </w:rPr>
              <w:t>Partners</w:t>
            </w:r>
          </w:p>
        </w:tc>
      </w:tr>
      <w:tr w:rsidR="00AB6387" w14:paraId="0C69D25B" w14:textId="77777777">
        <w:trPr>
          <w:trHeight w:val="1655"/>
          <w:tblCellSpacing w:w="4" w:type="dxa"/>
        </w:trPr>
        <w:tc>
          <w:tcPr>
            <w:tcW w:w="4431" w:type="dxa"/>
            <w:tcBorders>
              <w:left w:val="nil"/>
            </w:tcBorders>
            <w:shd w:val="clear" w:color="auto" w:fill="F0A983"/>
          </w:tcPr>
          <w:p w14:paraId="33ADA73B" w14:textId="77777777" w:rsidR="00AB6387" w:rsidRDefault="00AB6387">
            <w:pPr>
              <w:pStyle w:val="TableParagraph"/>
              <w:ind w:left="0"/>
              <w:rPr>
                <w:b/>
                <w:sz w:val="24"/>
              </w:rPr>
            </w:pPr>
          </w:p>
          <w:p w14:paraId="27F56172" w14:textId="77777777" w:rsidR="00AB6387" w:rsidRDefault="00FB45CD">
            <w:pPr>
              <w:pStyle w:val="TableParagraph"/>
              <w:ind w:left="103" w:right="9"/>
              <w:rPr>
                <w:sz w:val="24"/>
              </w:rPr>
            </w:pPr>
            <w:r>
              <w:rPr>
                <w:sz w:val="24"/>
              </w:rPr>
              <w:t>Coventry</w:t>
            </w:r>
            <w:r>
              <w:rPr>
                <w:spacing w:val="-17"/>
                <w:sz w:val="24"/>
              </w:rPr>
              <w:t xml:space="preserve"> </w:t>
            </w:r>
            <w:r>
              <w:rPr>
                <w:sz w:val="24"/>
              </w:rPr>
              <w:t>Safeguarding</w:t>
            </w:r>
            <w:r>
              <w:rPr>
                <w:spacing w:val="-17"/>
                <w:sz w:val="24"/>
              </w:rPr>
              <w:t xml:space="preserve"> </w:t>
            </w:r>
            <w:r>
              <w:rPr>
                <w:sz w:val="24"/>
              </w:rPr>
              <w:t>Children’s Partnership to review threshold document to incorporate the requirements of FFPP.</w:t>
            </w:r>
          </w:p>
        </w:tc>
        <w:tc>
          <w:tcPr>
            <w:tcW w:w="1822" w:type="dxa"/>
            <w:shd w:val="clear" w:color="auto" w:fill="F0A983"/>
          </w:tcPr>
          <w:p w14:paraId="0BA8122E" w14:textId="77777777" w:rsidR="00AB6387" w:rsidRDefault="00AB6387">
            <w:pPr>
              <w:pStyle w:val="TableParagraph"/>
              <w:ind w:left="0"/>
              <w:rPr>
                <w:b/>
                <w:sz w:val="24"/>
              </w:rPr>
            </w:pPr>
          </w:p>
          <w:p w14:paraId="49CE384A" w14:textId="77777777" w:rsidR="00AB6387" w:rsidRDefault="00FB45CD">
            <w:pPr>
              <w:pStyle w:val="TableParagraph"/>
              <w:ind w:left="102"/>
              <w:rPr>
                <w:sz w:val="24"/>
              </w:rPr>
            </w:pPr>
            <w:r>
              <w:rPr>
                <w:sz w:val="24"/>
              </w:rPr>
              <w:t>March</w:t>
            </w:r>
            <w:r>
              <w:rPr>
                <w:spacing w:val="-3"/>
                <w:sz w:val="24"/>
              </w:rPr>
              <w:t xml:space="preserve"> </w:t>
            </w:r>
            <w:r>
              <w:rPr>
                <w:spacing w:val="-4"/>
                <w:sz w:val="24"/>
              </w:rPr>
              <w:t>2027</w:t>
            </w:r>
          </w:p>
        </w:tc>
        <w:tc>
          <w:tcPr>
            <w:tcW w:w="2734" w:type="dxa"/>
            <w:tcBorders>
              <w:right w:val="nil"/>
            </w:tcBorders>
            <w:shd w:val="clear" w:color="auto" w:fill="F0A983"/>
          </w:tcPr>
          <w:p w14:paraId="075256F6" w14:textId="77777777" w:rsidR="00AB6387" w:rsidRDefault="00AB6387">
            <w:pPr>
              <w:pStyle w:val="TableParagraph"/>
              <w:ind w:left="0"/>
              <w:rPr>
                <w:b/>
                <w:sz w:val="24"/>
              </w:rPr>
            </w:pPr>
          </w:p>
          <w:p w14:paraId="7CDEDA4E" w14:textId="77777777" w:rsidR="00AB6387" w:rsidRDefault="00FB45CD">
            <w:pPr>
              <w:pStyle w:val="TableParagraph"/>
              <w:ind w:left="102" w:right="600"/>
              <w:rPr>
                <w:sz w:val="24"/>
              </w:rPr>
            </w:pPr>
            <w:r>
              <w:rPr>
                <w:sz w:val="24"/>
              </w:rPr>
              <w:t>Lead</w:t>
            </w:r>
            <w:r>
              <w:rPr>
                <w:spacing w:val="-17"/>
                <w:sz w:val="24"/>
              </w:rPr>
              <w:t xml:space="preserve"> </w:t>
            </w:r>
            <w:r>
              <w:rPr>
                <w:sz w:val="24"/>
              </w:rPr>
              <w:t xml:space="preserve">Safeguarding </w:t>
            </w:r>
            <w:r>
              <w:rPr>
                <w:spacing w:val="-2"/>
                <w:sz w:val="24"/>
              </w:rPr>
              <w:t>Partners</w:t>
            </w:r>
          </w:p>
        </w:tc>
      </w:tr>
      <w:tr w:rsidR="00AB6387" w14:paraId="13AF81B2" w14:textId="77777777">
        <w:trPr>
          <w:trHeight w:val="1654"/>
          <w:tblCellSpacing w:w="4" w:type="dxa"/>
        </w:trPr>
        <w:tc>
          <w:tcPr>
            <w:tcW w:w="4431" w:type="dxa"/>
            <w:tcBorders>
              <w:left w:val="nil"/>
              <w:bottom w:val="nil"/>
            </w:tcBorders>
            <w:shd w:val="clear" w:color="auto" w:fill="F0A983"/>
          </w:tcPr>
          <w:p w14:paraId="52B7B5D0" w14:textId="77777777" w:rsidR="00AB6387" w:rsidRDefault="00AB6387">
            <w:pPr>
              <w:pStyle w:val="TableParagraph"/>
              <w:ind w:left="0"/>
              <w:rPr>
                <w:b/>
                <w:sz w:val="24"/>
              </w:rPr>
            </w:pPr>
          </w:p>
          <w:p w14:paraId="6CC6D4B6" w14:textId="77777777" w:rsidR="00AB6387" w:rsidRDefault="00FB45CD">
            <w:pPr>
              <w:pStyle w:val="TableParagraph"/>
              <w:ind w:left="103" w:right="9"/>
              <w:rPr>
                <w:sz w:val="24"/>
              </w:rPr>
            </w:pPr>
            <w:r>
              <w:rPr>
                <w:sz w:val="24"/>
              </w:rPr>
              <w:t>Coventry Safeguarding Children’s Partnership to ensure that National, Regional and Local learning is disseminated</w:t>
            </w:r>
            <w:r>
              <w:rPr>
                <w:spacing w:val="-13"/>
                <w:sz w:val="24"/>
              </w:rPr>
              <w:t xml:space="preserve"> </w:t>
            </w:r>
            <w:r>
              <w:rPr>
                <w:sz w:val="24"/>
              </w:rPr>
              <w:t>to</w:t>
            </w:r>
            <w:r>
              <w:rPr>
                <w:spacing w:val="-13"/>
                <w:sz w:val="24"/>
              </w:rPr>
              <w:t xml:space="preserve"> </w:t>
            </w:r>
            <w:r>
              <w:rPr>
                <w:sz w:val="24"/>
              </w:rPr>
              <w:t>frontline</w:t>
            </w:r>
            <w:r>
              <w:rPr>
                <w:spacing w:val="-13"/>
                <w:sz w:val="24"/>
              </w:rPr>
              <w:t xml:space="preserve"> </w:t>
            </w:r>
            <w:r>
              <w:rPr>
                <w:sz w:val="24"/>
              </w:rPr>
              <w:t>practitioners.</w:t>
            </w:r>
          </w:p>
        </w:tc>
        <w:tc>
          <w:tcPr>
            <w:tcW w:w="1822" w:type="dxa"/>
            <w:tcBorders>
              <w:bottom w:val="nil"/>
            </w:tcBorders>
            <w:shd w:val="clear" w:color="auto" w:fill="F0A983"/>
          </w:tcPr>
          <w:p w14:paraId="22DB3664" w14:textId="77777777" w:rsidR="00AB6387" w:rsidRDefault="00AB6387">
            <w:pPr>
              <w:pStyle w:val="TableParagraph"/>
              <w:ind w:left="0"/>
              <w:rPr>
                <w:b/>
                <w:sz w:val="24"/>
              </w:rPr>
            </w:pPr>
          </w:p>
          <w:p w14:paraId="4EC25FF0" w14:textId="77777777" w:rsidR="00AB6387" w:rsidRDefault="00FB45CD">
            <w:pPr>
              <w:pStyle w:val="TableParagraph"/>
              <w:ind w:left="102"/>
              <w:rPr>
                <w:sz w:val="24"/>
              </w:rPr>
            </w:pPr>
            <w:r>
              <w:rPr>
                <w:sz w:val="24"/>
              </w:rPr>
              <w:t>March</w:t>
            </w:r>
            <w:r>
              <w:rPr>
                <w:spacing w:val="-3"/>
                <w:sz w:val="24"/>
              </w:rPr>
              <w:t xml:space="preserve"> </w:t>
            </w:r>
            <w:r>
              <w:rPr>
                <w:spacing w:val="-4"/>
                <w:sz w:val="24"/>
              </w:rPr>
              <w:t>2028</w:t>
            </w:r>
          </w:p>
        </w:tc>
        <w:tc>
          <w:tcPr>
            <w:tcW w:w="2734" w:type="dxa"/>
            <w:tcBorders>
              <w:bottom w:val="nil"/>
              <w:right w:val="nil"/>
            </w:tcBorders>
            <w:shd w:val="clear" w:color="auto" w:fill="F0A983"/>
          </w:tcPr>
          <w:p w14:paraId="11E74A37" w14:textId="77777777" w:rsidR="00AB6387" w:rsidRDefault="00AB6387">
            <w:pPr>
              <w:pStyle w:val="TableParagraph"/>
              <w:ind w:left="0"/>
              <w:rPr>
                <w:b/>
                <w:sz w:val="24"/>
              </w:rPr>
            </w:pPr>
          </w:p>
          <w:p w14:paraId="7116D327" w14:textId="77777777" w:rsidR="00AB6387" w:rsidRDefault="00FB45CD">
            <w:pPr>
              <w:pStyle w:val="TableParagraph"/>
              <w:ind w:left="102" w:right="14"/>
              <w:rPr>
                <w:sz w:val="24"/>
              </w:rPr>
            </w:pPr>
            <w:r>
              <w:rPr>
                <w:sz w:val="24"/>
              </w:rPr>
              <w:t>CSCP Business Manager</w:t>
            </w:r>
            <w:r>
              <w:rPr>
                <w:spacing w:val="-12"/>
                <w:sz w:val="24"/>
              </w:rPr>
              <w:t xml:space="preserve"> </w:t>
            </w:r>
            <w:r>
              <w:rPr>
                <w:sz w:val="24"/>
              </w:rPr>
              <w:t>and</w:t>
            </w:r>
            <w:r>
              <w:rPr>
                <w:spacing w:val="-12"/>
                <w:sz w:val="24"/>
              </w:rPr>
              <w:t xml:space="preserve"> </w:t>
            </w:r>
            <w:r>
              <w:rPr>
                <w:sz w:val="24"/>
              </w:rPr>
              <w:t>Chair</w:t>
            </w:r>
            <w:r>
              <w:rPr>
                <w:spacing w:val="-14"/>
                <w:sz w:val="24"/>
              </w:rPr>
              <w:t xml:space="preserve"> </w:t>
            </w:r>
            <w:r>
              <w:rPr>
                <w:sz w:val="24"/>
              </w:rPr>
              <w:t xml:space="preserve">of </w:t>
            </w:r>
            <w:r>
              <w:rPr>
                <w:spacing w:val="-2"/>
                <w:sz w:val="24"/>
              </w:rPr>
              <w:t>Implementation Subgroup</w:t>
            </w:r>
          </w:p>
        </w:tc>
      </w:tr>
      <w:tr w:rsidR="00AB6387" w14:paraId="264D391A" w14:textId="77777777">
        <w:trPr>
          <w:trHeight w:val="1650"/>
          <w:tblCellSpacing w:w="4" w:type="dxa"/>
        </w:trPr>
        <w:tc>
          <w:tcPr>
            <w:tcW w:w="4431" w:type="dxa"/>
            <w:tcBorders>
              <w:top w:val="nil"/>
              <w:left w:val="nil"/>
              <w:bottom w:val="nil"/>
            </w:tcBorders>
            <w:shd w:val="clear" w:color="auto" w:fill="F0A983"/>
          </w:tcPr>
          <w:p w14:paraId="4F0F4D53" w14:textId="77777777" w:rsidR="00AB6387" w:rsidRDefault="00FB45CD">
            <w:pPr>
              <w:pStyle w:val="TableParagraph"/>
              <w:spacing w:before="272"/>
              <w:ind w:left="103" w:right="9"/>
              <w:rPr>
                <w:sz w:val="24"/>
              </w:rPr>
            </w:pPr>
            <w:r>
              <w:rPr>
                <w:sz w:val="24"/>
              </w:rPr>
              <w:t>Coventry Safeguarding Children’s Partnership to further develop mechanisms</w:t>
            </w:r>
            <w:r>
              <w:rPr>
                <w:spacing w:val="-10"/>
                <w:sz w:val="24"/>
              </w:rPr>
              <w:t xml:space="preserve"> </w:t>
            </w:r>
            <w:r>
              <w:rPr>
                <w:sz w:val="24"/>
              </w:rPr>
              <w:t>to</w:t>
            </w:r>
            <w:r>
              <w:rPr>
                <w:spacing w:val="-12"/>
                <w:sz w:val="24"/>
              </w:rPr>
              <w:t xml:space="preserve"> </w:t>
            </w:r>
            <w:r>
              <w:rPr>
                <w:sz w:val="24"/>
              </w:rPr>
              <w:t>understand</w:t>
            </w:r>
            <w:r>
              <w:rPr>
                <w:spacing w:val="-12"/>
                <w:sz w:val="24"/>
              </w:rPr>
              <w:t xml:space="preserve"> </w:t>
            </w:r>
            <w:r>
              <w:rPr>
                <w:sz w:val="24"/>
              </w:rPr>
              <w:t>the</w:t>
            </w:r>
            <w:r>
              <w:rPr>
                <w:spacing w:val="-10"/>
                <w:sz w:val="24"/>
              </w:rPr>
              <w:t xml:space="preserve"> </w:t>
            </w:r>
            <w:r>
              <w:rPr>
                <w:sz w:val="24"/>
              </w:rPr>
              <w:t>Voice</w:t>
            </w:r>
            <w:r>
              <w:rPr>
                <w:spacing w:val="-12"/>
                <w:sz w:val="24"/>
              </w:rPr>
              <w:t xml:space="preserve"> </w:t>
            </w:r>
            <w:r>
              <w:rPr>
                <w:sz w:val="24"/>
              </w:rPr>
              <w:t>of the child and parents.</w:t>
            </w:r>
          </w:p>
        </w:tc>
        <w:tc>
          <w:tcPr>
            <w:tcW w:w="1822" w:type="dxa"/>
            <w:tcBorders>
              <w:top w:val="nil"/>
              <w:bottom w:val="nil"/>
            </w:tcBorders>
            <w:shd w:val="clear" w:color="auto" w:fill="F0A983"/>
          </w:tcPr>
          <w:p w14:paraId="191643D1" w14:textId="77777777" w:rsidR="00AB6387" w:rsidRDefault="00FB45CD">
            <w:pPr>
              <w:pStyle w:val="TableParagraph"/>
              <w:spacing w:before="272"/>
              <w:ind w:left="102"/>
              <w:rPr>
                <w:sz w:val="24"/>
              </w:rPr>
            </w:pPr>
            <w:r>
              <w:rPr>
                <w:sz w:val="24"/>
              </w:rPr>
              <w:t>June</w:t>
            </w:r>
            <w:r>
              <w:rPr>
                <w:spacing w:val="-3"/>
                <w:sz w:val="24"/>
              </w:rPr>
              <w:t xml:space="preserve"> </w:t>
            </w:r>
            <w:r>
              <w:rPr>
                <w:spacing w:val="-4"/>
                <w:sz w:val="24"/>
              </w:rPr>
              <w:t>2027</w:t>
            </w:r>
          </w:p>
        </w:tc>
        <w:tc>
          <w:tcPr>
            <w:tcW w:w="2734" w:type="dxa"/>
            <w:tcBorders>
              <w:top w:val="nil"/>
              <w:bottom w:val="nil"/>
              <w:right w:val="nil"/>
            </w:tcBorders>
            <w:shd w:val="clear" w:color="auto" w:fill="F0A983"/>
          </w:tcPr>
          <w:p w14:paraId="06347A87" w14:textId="77777777" w:rsidR="00AB6387" w:rsidRDefault="00FB45CD">
            <w:pPr>
              <w:pStyle w:val="TableParagraph"/>
              <w:spacing w:before="272"/>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354DF47E" w14:textId="77777777">
        <w:trPr>
          <w:trHeight w:val="1654"/>
          <w:tblCellSpacing w:w="4" w:type="dxa"/>
        </w:trPr>
        <w:tc>
          <w:tcPr>
            <w:tcW w:w="4431" w:type="dxa"/>
            <w:tcBorders>
              <w:top w:val="nil"/>
              <w:left w:val="nil"/>
            </w:tcBorders>
            <w:shd w:val="clear" w:color="auto" w:fill="F0A983"/>
          </w:tcPr>
          <w:p w14:paraId="7B946CCA" w14:textId="77777777" w:rsidR="00AB6387" w:rsidRDefault="00FB45CD">
            <w:pPr>
              <w:pStyle w:val="TableParagraph"/>
              <w:spacing w:before="275"/>
              <w:ind w:left="103" w:right="9"/>
              <w:rPr>
                <w:sz w:val="24"/>
              </w:rPr>
            </w:pPr>
            <w:r>
              <w:rPr>
                <w:sz w:val="24"/>
              </w:rPr>
              <w:t>Coventry Safeguarding Children’s Partnership to promote anti racist practice</w:t>
            </w:r>
            <w:r>
              <w:rPr>
                <w:spacing w:val="-14"/>
                <w:sz w:val="24"/>
              </w:rPr>
              <w:t xml:space="preserve"> </w:t>
            </w:r>
            <w:r>
              <w:rPr>
                <w:sz w:val="24"/>
              </w:rPr>
              <w:t>and</w:t>
            </w:r>
            <w:r>
              <w:rPr>
                <w:spacing w:val="-15"/>
                <w:sz w:val="24"/>
              </w:rPr>
              <w:t xml:space="preserve"> </w:t>
            </w:r>
            <w:r>
              <w:rPr>
                <w:sz w:val="24"/>
              </w:rPr>
              <w:t>equality,</w:t>
            </w:r>
            <w:r>
              <w:rPr>
                <w:spacing w:val="-15"/>
                <w:sz w:val="24"/>
              </w:rPr>
              <w:t xml:space="preserve"> </w:t>
            </w:r>
            <w:r>
              <w:rPr>
                <w:sz w:val="24"/>
              </w:rPr>
              <w:t>diversity</w:t>
            </w:r>
            <w:r>
              <w:rPr>
                <w:spacing w:val="-14"/>
                <w:sz w:val="24"/>
              </w:rPr>
              <w:t xml:space="preserve"> </w:t>
            </w:r>
            <w:r>
              <w:rPr>
                <w:sz w:val="24"/>
              </w:rPr>
              <w:t>and inclusion</w:t>
            </w:r>
            <w:r>
              <w:rPr>
                <w:spacing w:val="-1"/>
                <w:sz w:val="24"/>
              </w:rPr>
              <w:t xml:space="preserve"> </w:t>
            </w:r>
            <w:r>
              <w:rPr>
                <w:sz w:val="24"/>
              </w:rPr>
              <w:t>across</w:t>
            </w:r>
            <w:r>
              <w:rPr>
                <w:spacing w:val="-2"/>
                <w:sz w:val="24"/>
              </w:rPr>
              <w:t xml:space="preserve"> </w:t>
            </w:r>
            <w:r>
              <w:rPr>
                <w:sz w:val="24"/>
              </w:rPr>
              <w:t>all</w:t>
            </w:r>
            <w:r>
              <w:rPr>
                <w:spacing w:val="-3"/>
                <w:sz w:val="24"/>
              </w:rPr>
              <w:t xml:space="preserve"> </w:t>
            </w:r>
            <w:r>
              <w:rPr>
                <w:sz w:val="24"/>
              </w:rPr>
              <w:t>of</w:t>
            </w:r>
            <w:r>
              <w:rPr>
                <w:spacing w:val="-4"/>
                <w:sz w:val="24"/>
              </w:rPr>
              <w:t xml:space="preserve"> </w:t>
            </w:r>
            <w:r>
              <w:rPr>
                <w:sz w:val="24"/>
              </w:rPr>
              <w:t>its</w:t>
            </w:r>
            <w:r>
              <w:rPr>
                <w:spacing w:val="-1"/>
                <w:sz w:val="24"/>
              </w:rPr>
              <w:t xml:space="preserve"> </w:t>
            </w:r>
            <w:r>
              <w:rPr>
                <w:spacing w:val="-2"/>
                <w:sz w:val="24"/>
              </w:rPr>
              <w:t>activities.</w:t>
            </w:r>
          </w:p>
        </w:tc>
        <w:tc>
          <w:tcPr>
            <w:tcW w:w="1822" w:type="dxa"/>
            <w:tcBorders>
              <w:top w:val="nil"/>
            </w:tcBorders>
            <w:shd w:val="clear" w:color="auto" w:fill="F0A983"/>
          </w:tcPr>
          <w:p w14:paraId="081E7321" w14:textId="77777777" w:rsidR="00AB6387" w:rsidRDefault="00FB45CD">
            <w:pPr>
              <w:pStyle w:val="TableParagraph"/>
              <w:spacing w:before="275"/>
              <w:ind w:left="102"/>
              <w:rPr>
                <w:sz w:val="24"/>
              </w:rPr>
            </w:pPr>
            <w:r>
              <w:rPr>
                <w:sz w:val="24"/>
              </w:rPr>
              <w:t>June</w:t>
            </w:r>
            <w:r>
              <w:rPr>
                <w:spacing w:val="-3"/>
                <w:sz w:val="24"/>
              </w:rPr>
              <w:t xml:space="preserve"> </w:t>
            </w:r>
            <w:r>
              <w:rPr>
                <w:spacing w:val="-4"/>
                <w:sz w:val="24"/>
              </w:rPr>
              <w:t>2027</w:t>
            </w:r>
          </w:p>
        </w:tc>
        <w:tc>
          <w:tcPr>
            <w:tcW w:w="2734" w:type="dxa"/>
            <w:tcBorders>
              <w:top w:val="nil"/>
              <w:right w:val="nil"/>
            </w:tcBorders>
            <w:shd w:val="clear" w:color="auto" w:fill="F0A983"/>
          </w:tcPr>
          <w:p w14:paraId="13336247" w14:textId="77777777" w:rsidR="00AB6387" w:rsidRDefault="00FB45CD">
            <w:pPr>
              <w:pStyle w:val="TableParagraph"/>
              <w:spacing w:before="275"/>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3E52228C" w14:textId="77777777">
        <w:trPr>
          <w:trHeight w:val="1656"/>
          <w:tblCellSpacing w:w="4" w:type="dxa"/>
        </w:trPr>
        <w:tc>
          <w:tcPr>
            <w:tcW w:w="4431" w:type="dxa"/>
            <w:tcBorders>
              <w:left w:val="nil"/>
            </w:tcBorders>
            <w:shd w:val="clear" w:color="auto" w:fill="F0A983"/>
          </w:tcPr>
          <w:p w14:paraId="0AA9502E" w14:textId="77777777" w:rsidR="00AB6387" w:rsidRDefault="00AB6387">
            <w:pPr>
              <w:pStyle w:val="TableParagraph"/>
              <w:ind w:left="0"/>
              <w:rPr>
                <w:b/>
                <w:sz w:val="24"/>
              </w:rPr>
            </w:pPr>
          </w:p>
          <w:p w14:paraId="1C75B65A" w14:textId="77777777" w:rsidR="00AB6387" w:rsidRDefault="00FB45CD">
            <w:pPr>
              <w:pStyle w:val="TableParagraph"/>
              <w:ind w:left="103" w:right="9"/>
              <w:rPr>
                <w:sz w:val="24"/>
              </w:rPr>
            </w:pPr>
            <w:r>
              <w:rPr>
                <w:sz w:val="24"/>
              </w:rPr>
              <w:t>Coventry Safeguarding Children’s Partnership to establish a dataset to monitor</w:t>
            </w:r>
            <w:r>
              <w:rPr>
                <w:spacing w:val="-10"/>
                <w:sz w:val="24"/>
              </w:rPr>
              <w:t xml:space="preserve"> </w:t>
            </w:r>
            <w:r>
              <w:rPr>
                <w:sz w:val="24"/>
              </w:rPr>
              <w:t>the</w:t>
            </w:r>
            <w:r>
              <w:rPr>
                <w:spacing w:val="-10"/>
                <w:sz w:val="24"/>
              </w:rPr>
              <w:t xml:space="preserve"> </w:t>
            </w:r>
            <w:r>
              <w:rPr>
                <w:sz w:val="24"/>
              </w:rPr>
              <w:t>effective</w:t>
            </w:r>
            <w:r>
              <w:rPr>
                <w:spacing w:val="-12"/>
                <w:sz w:val="24"/>
              </w:rPr>
              <w:t xml:space="preserve"> </w:t>
            </w:r>
            <w:r>
              <w:rPr>
                <w:sz w:val="24"/>
              </w:rPr>
              <w:t>implementation</w:t>
            </w:r>
            <w:r>
              <w:rPr>
                <w:spacing w:val="-12"/>
                <w:sz w:val="24"/>
              </w:rPr>
              <w:t xml:space="preserve"> </w:t>
            </w:r>
            <w:r>
              <w:rPr>
                <w:sz w:val="24"/>
              </w:rPr>
              <w:t xml:space="preserve">of </w:t>
            </w:r>
            <w:r>
              <w:rPr>
                <w:spacing w:val="-2"/>
                <w:sz w:val="24"/>
              </w:rPr>
              <w:t>FFPP.</w:t>
            </w:r>
          </w:p>
        </w:tc>
        <w:tc>
          <w:tcPr>
            <w:tcW w:w="1822" w:type="dxa"/>
            <w:shd w:val="clear" w:color="auto" w:fill="F0A983"/>
          </w:tcPr>
          <w:p w14:paraId="6AE152AA" w14:textId="77777777" w:rsidR="00AB6387" w:rsidRDefault="00AB6387">
            <w:pPr>
              <w:pStyle w:val="TableParagraph"/>
              <w:ind w:left="0"/>
              <w:rPr>
                <w:b/>
                <w:sz w:val="24"/>
              </w:rPr>
            </w:pPr>
          </w:p>
          <w:p w14:paraId="1EC63B03" w14:textId="77777777" w:rsidR="00AB6387" w:rsidRDefault="00FB45CD">
            <w:pPr>
              <w:pStyle w:val="TableParagraph"/>
              <w:ind w:left="102"/>
              <w:rPr>
                <w:sz w:val="24"/>
              </w:rPr>
            </w:pPr>
            <w:r>
              <w:rPr>
                <w:sz w:val="24"/>
              </w:rPr>
              <w:t>March</w:t>
            </w:r>
            <w:r>
              <w:rPr>
                <w:spacing w:val="-3"/>
                <w:sz w:val="24"/>
              </w:rPr>
              <w:t xml:space="preserve"> </w:t>
            </w:r>
            <w:r>
              <w:rPr>
                <w:spacing w:val="-4"/>
                <w:sz w:val="24"/>
              </w:rPr>
              <w:t>2027</w:t>
            </w:r>
          </w:p>
        </w:tc>
        <w:tc>
          <w:tcPr>
            <w:tcW w:w="2734" w:type="dxa"/>
            <w:tcBorders>
              <w:right w:val="nil"/>
            </w:tcBorders>
            <w:shd w:val="clear" w:color="auto" w:fill="F0A983"/>
          </w:tcPr>
          <w:p w14:paraId="35D2AE5E" w14:textId="77777777" w:rsidR="00AB6387" w:rsidRDefault="00AB6387">
            <w:pPr>
              <w:pStyle w:val="TableParagraph"/>
              <w:ind w:left="0"/>
              <w:rPr>
                <w:b/>
                <w:sz w:val="24"/>
              </w:rPr>
            </w:pPr>
          </w:p>
          <w:p w14:paraId="11D1F289" w14:textId="77777777" w:rsidR="00AB6387" w:rsidRDefault="00FB45CD">
            <w:pPr>
              <w:pStyle w:val="TableParagraph"/>
              <w:ind w:left="102" w:right="600"/>
              <w:rPr>
                <w:sz w:val="24"/>
              </w:rPr>
            </w:pPr>
            <w:r>
              <w:rPr>
                <w:sz w:val="24"/>
              </w:rPr>
              <w:t xml:space="preserve">Chair of </w:t>
            </w:r>
            <w:r>
              <w:rPr>
                <w:spacing w:val="-2"/>
                <w:sz w:val="24"/>
              </w:rPr>
              <w:t>Implementation Subgroup</w:t>
            </w:r>
          </w:p>
        </w:tc>
      </w:tr>
      <w:tr w:rsidR="00AB6387" w14:paraId="318005E7" w14:textId="77777777">
        <w:trPr>
          <w:trHeight w:val="1931"/>
          <w:tblCellSpacing w:w="4" w:type="dxa"/>
        </w:trPr>
        <w:tc>
          <w:tcPr>
            <w:tcW w:w="4431" w:type="dxa"/>
            <w:tcBorders>
              <w:left w:val="nil"/>
            </w:tcBorders>
            <w:shd w:val="clear" w:color="auto" w:fill="F0A983"/>
          </w:tcPr>
          <w:p w14:paraId="70043836" w14:textId="77777777" w:rsidR="00AB6387" w:rsidRDefault="00AB6387">
            <w:pPr>
              <w:pStyle w:val="TableParagraph"/>
              <w:ind w:left="0"/>
              <w:rPr>
                <w:b/>
                <w:sz w:val="24"/>
              </w:rPr>
            </w:pPr>
          </w:p>
          <w:p w14:paraId="6CED6A46" w14:textId="77777777" w:rsidR="00AB6387" w:rsidRDefault="00FB45CD">
            <w:pPr>
              <w:pStyle w:val="TableParagraph"/>
              <w:ind w:left="103" w:right="9"/>
              <w:rPr>
                <w:sz w:val="24"/>
              </w:rPr>
            </w:pPr>
            <w:r>
              <w:rPr>
                <w:sz w:val="24"/>
              </w:rPr>
              <w:t>Coventry Safeguarding Children’s Partnership</w:t>
            </w:r>
            <w:r>
              <w:rPr>
                <w:spacing w:val="-9"/>
                <w:sz w:val="24"/>
              </w:rPr>
              <w:t xml:space="preserve"> </w:t>
            </w:r>
            <w:r>
              <w:rPr>
                <w:sz w:val="24"/>
              </w:rPr>
              <w:t>to</w:t>
            </w:r>
            <w:r>
              <w:rPr>
                <w:spacing w:val="-11"/>
                <w:sz w:val="24"/>
              </w:rPr>
              <w:t xml:space="preserve"> </w:t>
            </w:r>
            <w:r>
              <w:rPr>
                <w:sz w:val="24"/>
              </w:rPr>
              <w:t>develop</w:t>
            </w:r>
            <w:r>
              <w:rPr>
                <w:spacing w:val="-10"/>
                <w:sz w:val="24"/>
              </w:rPr>
              <w:t xml:space="preserve"> </w:t>
            </w:r>
            <w:r>
              <w:rPr>
                <w:sz w:val="24"/>
              </w:rPr>
              <w:t>its</w:t>
            </w:r>
            <w:r>
              <w:rPr>
                <w:spacing w:val="-9"/>
                <w:sz w:val="24"/>
              </w:rPr>
              <w:t xml:space="preserve"> </w:t>
            </w:r>
            <w:r>
              <w:rPr>
                <w:sz w:val="24"/>
              </w:rPr>
              <w:t xml:space="preserve">workforce development strategy in relation to </w:t>
            </w:r>
            <w:r>
              <w:rPr>
                <w:spacing w:val="-2"/>
                <w:sz w:val="24"/>
              </w:rPr>
              <w:t>FFPP.</w:t>
            </w:r>
          </w:p>
        </w:tc>
        <w:tc>
          <w:tcPr>
            <w:tcW w:w="1822" w:type="dxa"/>
            <w:shd w:val="clear" w:color="auto" w:fill="F0A983"/>
          </w:tcPr>
          <w:p w14:paraId="6B12E69B" w14:textId="77777777" w:rsidR="00AB6387" w:rsidRDefault="00AB6387">
            <w:pPr>
              <w:pStyle w:val="TableParagraph"/>
              <w:ind w:left="0"/>
              <w:rPr>
                <w:b/>
                <w:sz w:val="24"/>
              </w:rPr>
            </w:pPr>
          </w:p>
          <w:p w14:paraId="727C9588" w14:textId="77777777" w:rsidR="00AB6387" w:rsidRDefault="00FB45CD">
            <w:pPr>
              <w:pStyle w:val="TableParagraph"/>
              <w:ind w:left="102" w:right="66"/>
              <w:rPr>
                <w:sz w:val="24"/>
              </w:rPr>
            </w:pPr>
            <w:r>
              <w:rPr>
                <w:spacing w:val="-2"/>
                <w:sz w:val="24"/>
              </w:rPr>
              <w:t xml:space="preserve">September </w:t>
            </w:r>
            <w:r>
              <w:rPr>
                <w:spacing w:val="-4"/>
                <w:sz w:val="24"/>
              </w:rPr>
              <w:t>2026</w:t>
            </w:r>
          </w:p>
        </w:tc>
        <w:tc>
          <w:tcPr>
            <w:tcW w:w="2734" w:type="dxa"/>
            <w:tcBorders>
              <w:right w:val="nil"/>
            </w:tcBorders>
            <w:shd w:val="clear" w:color="auto" w:fill="F0A983"/>
          </w:tcPr>
          <w:p w14:paraId="30816FCE" w14:textId="77777777" w:rsidR="00AB6387" w:rsidRDefault="00AB6387">
            <w:pPr>
              <w:pStyle w:val="TableParagraph"/>
              <w:ind w:left="0"/>
              <w:rPr>
                <w:b/>
                <w:sz w:val="24"/>
              </w:rPr>
            </w:pPr>
          </w:p>
          <w:p w14:paraId="684B72CD" w14:textId="77777777" w:rsidR="00AB6387" w:rsidRDefault="00FB45CD">
            <w:pPr>
              <w:pStyle w:val="TableParagraph"/>
              <w:ind w:left="102" w:right="600"/>
              <w:rPr>
                <w:sz w:val="24"/>
              </w:rPr>
            </w:pPr>
            <w:r>
              <w:rPr>
                <w:sz w:val="24"/>
              </w:rPr>
              <w:t xml:space="preserve">Chair of </w:t>
            </w:r>
            <w:r>
              <w:rPr>
                <w:spacing w:val="-2"/>
                <w:sz w:val="24"/>
              </w:rPr>
              <w:t>Implementation Subgroup</w:t>
            </w:r>
          </w:p>
        </w:tc>
      </w:tr>
      <w:tr w:rsidR="00AB6387" w14:paraId="28C24498" w14:textId="77777777">
        <w:trPr>
          <w:trHeight w:val="1800"/>
          <w:tblCellSpacing w:w="4" w:type="dxa"/>
        </w:trPr>
        <w:tc>
          <w:tcPr>
            <w:tcW w:w="4431" w:type="dxa"/>
            <w:tcBorders>
              <w:left w:val="nil"/>
            </w:tcBorders>
            <w:shd w:val="clear" w:color="auto" w:fill="F0A983"/>
          </w:tcPr>
          <w:p w14:paraId="176F4A2F" w14:textId="498F8BE0" w:rsidR="00AB6387" w:rsidRDefault="00AB6387">
            <w:pPr>
              <w:pStyle w:val="TableParagraph"/>
              <w:ind w:left="0"/>
              <w:rPr>
                <w:b/>
                <w:sz w:val="24"/>
              </w:rPr>
            </w:pPr>
          </w:p>
          <w:p w14:paraId="237DA9B1" w14:textId="77777777" w:rsidR="00AB6387" w:rsidRDefault="00FB45CD">
            <w:pPr>
              <w:pStyle w:val="TableParagraph"/>
              <w:spacing w:before="1"/>
              <w:ind w:left="103" w:right="9"/>
              <w:rPr>
                <w:sz w:val="24"/>
              </w:rPr>
            </w:pPr>
            <w:r>
              <w:rPr>
                <w:sz w:val="24"/>
              </w:rPr>
              <w:t>Coventry Safeguarding Children’s Partnership</w:t>
            </w:r>
            <w:r>
              <w:rPr>
                <w:spacing w:val="-9"/>
                <w:sz w:val="24"/>
              </w:rPr>
              <w:t xml:space="preserve"> </w:t>
            </w:r>
            <w:r>
              <w:rPr>
                <w:sz w:val="24"/>
              </w:rPr>
              <w:t>to</w:t>
            </w:r>
            <w:r>
              <w:rPr>
                <w:spacing w:val="-11"/>
                <w:sz w:val="24"/>
              </w:rPr>
              <w:t xml:space="preserve"> </w:t>
            </w:r>
            <w:r>
              <w:rPr>
                <w:sz w:val="24"/>
              </w:rPr>
              <w:t>deliver</w:t>
            </w:r>
            <w:r>
              <w:rPr>
                <w:spacing w:val="-12"/>
                <w:sz w:val="24"/>
              </w:rPr>
              <w:t xml:space="preserve"> </w:t>
            </w:r>
            <w:r>
              <w:rPr>
                <w:sz w:val="24"/>
              </w:rPr>
              <w:t>quality</w:t>
            </w:r>
            <w:r>
              <w:rPr>
                <w:spacing w:val="-11"/>
                <w:sz w:val="24"/>
              </w:rPr>
              <w:t xml:space="preserve"> </w:t>
            </w:r>
            <w:r>
              <w:rPr>
                <w:sz w:val="24"/>
              </w:rPr>
              <w:t>assurance activity as laid down in the Quality Assurance framework</w:t>
            </w:r>
          </w:p>
        </w:tc>
        <w:tc>
          <w:tcPr>
            <w:tcW w:w="1822" w:type="dxa"/>
            <w:shd w:val="clear" w:color="auto" w:fill="F0A983"/>
          </w:tcPr>
          <w:p w14:paraId="26E3C31E" w14:textId="77777777" w:rsidR="00AB6387" w:rsidRDefault="00AB6387">
            <w:pPr>
              <w:pStyle w:val="TableParagraph"/>
              <w:ind w:left="0"/>
              <w:rPr>
                <w:b/>
                <w:sz w:val="24"/>
              </w:rPr>
            </w:pPr>
          </w:p>
          <w:p w14:paraId="2FA4BF18" w14:textId="77777777" w:rsidR="00AB6387" w:rsidRDefault="00FB45CD">
            <w:pPr>
              <w:pStyle w:val="TableParagraph"/>
              <w:spacing w:before="1"/>
              <w:ind w:left="102"/>
              <w:rPr>
                <w:sz w:val="24"/>
              </w:rPr>
            </w:pPr>
            <w:r>
              <w:rPr>
                <w:sz w:val="24"/>
              </w:rPr>
              <w:t>March</w:t>
            </w:r>
            <w:r>
              <w:rPr>
                <w:spacing w:val="-3"/>
                <w:sz w:val="24"/>
              </w:rPr>
              <w:t xml:space="preserve"> </w:t>
            </w:r>
            <w:r>
              <w:rPr>
                <w:spacing w:val="-4"/>
                <w:sz w:val="24"/>
              </w:rPr>
              <w:t>2028</w:t>
            </w:r>
          </w:p>
        </w:tc>
        <w:tc>
          <w:tcPr>
            <w:tcW w:w="2734" w:type="dxa"/>
            <w:tcBorders>
              <w:right w:val="nil"/>
            </w:tcBorders>
            <w:shd w:val="clear" w:color="auto" w:fill="F0A983"/>
          </w:tcPr>
          <w:p w14:paraId="5E43BFD4" w14:textId="77777777" w:rsidR="00AB6387" w:rsidRDefault="00AB6387">
            <w:pPr>
              <w:pStyle w:val="TableParagraph"/>
              <w:ind w:left="0"/>
              <w:rPr>
                <w:b/>
                <w:sz w:val="24"/>
              </w:rPr>
            </w:pPr>
          </w:p>
          <w:p w14:paraId="22AED8DC" w14:textId="77777777" w:rsidR="00AB6387" w:rsidRDefault="00FB45CD">
            <w:pPr>
              <w:pStyle w:val="TableParagraph"/>
              <w:spacing w:before="1"/>
              <w:ind w:left="102" w:right="921"/>
              <w:rPr>
                <w:sz w:val="24"/>
              </w:rPr>
            </w:pPr>
            <w:r>
              <w:rPr>
                <w:sz w:val="24"/>
              </w:rPr>
              <w:t>CSCP</w:t>
            </w:r>
            <w:r>
              <w:rPr>
                <w:spacing w:val="-17"/>
                <w:sz w:val="24"/>
              </w:rPr>
              <w:t xml:space="preserve"> </w:t>
            </w:r>
            <w:r>
              <w:rPr>
                <w:sz w:val="24"/>
              </w:rPr>
              <w:t xml:space="preserve">Business </w:t>
            </w:r>
            <w:r>
              <w:rPr>
                <w:spacing w:val="-2"/>
                <w:sz w:val="24"/>
              </w:rPr>
              <w:t>Manager</w:t>
            </w:r>
          </w:p>
        </w:tc>
      </w:tr>
      <w:tr w:rsidR="00AB6387" w14:paraId="695F6A23" w14:textId="77777777" w:rsidTr="00E6739C">
        <w:trPr>
          <w:trHeight w:val="608"/>
          <w:tblCellSpacing w:w="4" w:type="dxa"/>
        </w:trPr>
        <w:tc>
          <w:tcPr>
            <w:tcW w:w="4431" w:type="dxa"/>
            <w:tcBorders>
              <w:left w:val="nil"/>
              <w:bottom w:val="nil"/>
            </w:tcBorders>
            <w:shd w:val="clear" w:color="auto" w:fill="F0A983"/>
          </w:tcPr>
          <w:p w14:paraId="3FCE386F" w14:textId="77777777" w:rsidR="00AB6387" w:rsidRDefault="00AB6387">
            <w:pPr>
              <w:pStyle w:val="TableParagraph"/>
              <w:ind w:left="0"/>
              <w:rPr>
                <w:rFonts w:ascii="Times New Roman"/>
                <w:sz w:val="24"/>
              </w:rPr>
            </w:pPr>
          </w:p>
        </w:tc>
        <w:tc>
          <w:tcPr>
            <w:tcW w:w="1822" w:type="dxa"/>
            <w:tcBorders>
              <w:bottom w:val="nil"/>
            </w:tcBorders>
            <w:shd w:val="clear" w:color="auto" w:fill="F0A983"/>
          </w:tcPr>
          <w:p w14:paraId="6557E386" w14:textId="77777777" w:rsidR="00AB6387" w:rsidRDefault="00AB6387">
            <w:pPr>
              <w:pStyle w:val="TableParagraph"/>
              <w:ind w:left="0"/>
              <w:rPr>
                <w:b/>
                <w:sz w:val="24"/>
              </w:rPr>
            </w:pPr>
          </w:p>
          <w:p w14:paraId="77C0666A" w14:textId="35808BB2" w:rsidR="00AB6387" w:rsidRDefault="00AB6387">
            <w:pPr>
              <w:pStyle w:val="TableParagraph"/>
              <w:spacing w:line="256" w:lineRule="exact"/>
              <w:ind w:left="102"/>
              <w:rPr>
                <w:sz w:val="24"/>
              </w:rPr>
            </w:pPr>
          </w:p>
        </w:tc>
        <w:tc>
          <w:tcPr>
            <w:tcW w:w="2734" w:type="dxa"/>
            <w:tcBorders>
              <w:bottom w:val="nil"/>
              <w:right w:val="nil"/>
            </w:tcBorders>
            <w:shd w:val="clear" w:color="auto" w:fill="F0A983"/>
          </w:tcPr>
          <w:p w14:paraId="2B25EF70" w14:textId="77777777" w:rsidR="00AB6387" w:rsidRDefault="00AB6387">
            <w:pPr>
              <w:pStyle w:val="TableParagraph"/>
              <w:ind w:left="0"/>
              <w:rPr>
                <w:rFonts w:ascii="Times New Roman"/>
                <w:sz w:val="24"/>
              </w:rPr>
            </w:pPr>
          </w:p>
        </w:tc>
      </w:tr>
    </w:tbl>
    <w:p w14:paraId="0C77A160" w14:textId="711D031D" w:rsidR="00AB6387" w:rsidRDefault="00AB6387">
      <w:pPr>
        <w:pStyle w:val="TableParagraph"/>
        <w:rPr>
          <w:rFonts w:ascii="Times New Roman"/>
          <w:sz w:val="24"/>
        </w:rPr>
        <w:sectPr w:rsidR="00AB6387">
          <w:type w:val="continuous"/>
          <w:pgSz w:w="11910" w:h="16840"/>
          <w:pgMar w:top="1420" w:right="566" w:bottom="1280" w:left="708" w:header="0" w:footer="1091" w:gutter="0"/>
          <w:cols w:space="720"/>
        </w:sectPr>
      </w:pPr>
    </w:p>
    <w:tbl>
      <w:tblPr>
        <w:tblW w:w="0" w:type="auto"/>
        <w:tblCellSpacing w:w="4" w:type="dxa"/>
        <w:tblInd w:w="754" w:type="dxa"/>
        <w:tblLayout w:type="fixed"/>
        <w:tblCellMar>
          <w:left w:w="0" w:type="dxa"/>
          <w:right w:w="0" w:type="dxa"/>
        </w:tblCellMar>
        <w:tblLook w:val="01E0" w:firstRow="1" w:lastRow="1" w:firstColumn="1" w:lastColumn="1" w:noHBand="0" w:noVBand="0"/>
      </w:tblPr>
      <w:tblGrid>
        <w:gridCol w:w="4443"/>
        <w:gridCol w:w="1830"/>
        <w:gridCol w:w="2746"/>
      </w:tblGrid>
      <w:tr w:rsidR="00AB6387" w14:paraId="31152D35" w14:textId="77777777">
        <w:trPr>
          <w:trHeight w:val="1380"/>
          <w:tblCellSpacing w:w="4" w:type="dxa"/>
        </w:trPr>
        <w:tc>
          <w:tcPr>
            <w:tcW w:w="4431" w:type="dxa"/>
            <w:tcBorders>
              <w:right w:val="nil"/>
            </w:tcBorders>
            <w:shd w:val="clear" w:color="auto" w:fill="F0A983"/>
          </w:tcPr>
          <w:p w14:paraId="64769F7D" w14:textId="77777777" w:rsidR="00AB6387" w:rsidRDefault="00FB45CD">
            <w:pPr>
              <w:pStyle w:val="TableParagraph"/>
              <w:ind w:left="103"/>
              <w:rPr>
                <w:sz w:val="24"/>
              </w:rPr>
            </w:pPr>
            <w:r>
              <w:rPr>
                <w:sz w:val="24"/>
              </w:rPr>
              <w:t>Coventry Safeguarding Children’s Partnership</w:t>
            </w:r>
            <w:r>
              <w:rPr>
                <w:spacing w:val="-8"/>
                <w:sz w:val="24"/>
              </w:rPr>
              <w:t xml:space="preserve"> </w:t>
            </w:r>
            <w:r>
              <w:rPr>
                <w:sz w:val="24"/>
              </w:rPr>
              <w:t>to</w:t>
            </w:r>
            <w:r>
              <w:rPr>
                <w:spacing w:val="-10"/>
                <w:sz w:val="24"/>
              </w:rPr>
              <w:t xml:space="preserve"> </w:t>
            </w:r>
            <w:r>
              <w:rPr>
                <w:sz w:val="24"/>
              </w:rPr>
              <w:t>deliver</w:t>
            </w:r>
            <w:r>
              <w:rPr>
                <w:spacing w:val="-11"/>
                <w:sz w:val="24"/>
              </w:rPr>
              <w:t xml:space="preserve"> </w:t>
            </w:r>
            <w:r>
              <w:rPr>
                <w:sz w:val="24"/>
              </w:rPr>
              <w:t>a</w:t>
            </w:r>
            <w:r>
              <w:rPr>
                <w:spacing w:val="-8"/>
                <w:sz w:val="24"/>
              </w:rPr>
              <w:t xml:space="preserve"> </w:t>
            </w:r>
            <w:r>
              <w:rPr>
                <w:sz w:val="24"/>
              </w:rPr>
              <w:t xml:space="preserve">multi-agency training </w:t>
            </w:r>
            <w:proofErr w:type="spellStart"/>
            <w:r>
              <w:rPr>
                <w:sz w:val="24"/>
              </w:rPr>
              <w:t>Programme</w:t>
            </w:r>
            <w:proofErr w:type="spellEnd"/>
          </w:p>
        </w:tc>
        <w:tc>
          <w:tcPr>
            <w:tcW w:w="1822" w:type="dxa"/>
            <w:tcBorders>
              <w:left w:val="nil"/>
              <w:right w:val="nil"/>
            </w:tcBorders>
            <w:shd w:val="clear" w:color="auto" w:fill="F0A983"/>
          </w:tcPr>
          <w:p w14:paraId="35D1606B" w14:textId="1F7BFF10" w:rsidR="00AB6387" w:rsidRDefault="00E6739C">
            <w:pPr>
              <w:pStyle w:val="TableParagraph"/>
              <w:ind w:left="0"/>
              <w:rPr>
                <w:rFonts w:ascii="Times New Roman"/>
                <w:sz w:val="24"/>
              </w:rPr>
            </w:pPr>
            <w:r>
              <w:rPr>
                <w:sz w:val="24"/>
              </w:rPr>
              <w:t>March</w:t>
            </w:r>
            <w:r>
              <w:rPr>
                <w:spacing w:val="-3"/>
                <w:sz w:val="24"/>
              </w:rPr>
              <w:t xml:space="preserve"> </w:t>
            </w:r>
            <w:r>
              <w:rPr>
                <w:spacing w:val="-4"/>
                <w:sz w:val="24"/>
              </w:rPr>
              <w:t>2028</w:t>
            </w:r>
          </w:p>
        </w:tc>
        <w:tc>
          <w:tcPr>
            <w:tcW w:w="2734" w:type="dxa"/>
            <w:tcBorders>
              <w:left w:val="nil"/>
            </w:tcBorders>
            <w:shd w:val="clear" w:color="auto" w:fill="F0A983"/>
          </w:tcPr>
          <w:p w14:paraId="3C6CB2D3" w14:textId="040AE2DB" w:rsidR="00AB6387" w:rsidRDefault="00FB45CD">
            <w:pPr>
              <w:pStyle w:val="TableParagraph"/>
              <w:ind w:left="102" w:right="199"/>
              <w:rPr>
                <w:sz w:val="24"/>
              </w:rPr>
            </w:pPr>
            <w:r>
              <w:rPr>
                <w:sz w:val="24"/>
              </w:rPr>
              <w:t xml:space="preserve">Chair of </w:t>
            </w:r>
            <w:r>
              <w:rPr>
                <w:spacing w:val="-2"/>
                <w:sz w:val="24"/>
              </w:rPr>
              <w:t>Implementation Subgroup</w:t>
            </w:r>
          </w:p>
        </w:tc>
      </w:tr>
    </w:tbl>
    <w:p w14:paraId="14741AF4" w14:textId="77777777" w:rsidR="00AB6387" w:rsidRDefault="00AB6387">
      <w:pPr>
        <w:pStyle w:val="BodyText"/>
        <w:ind w:left="0"/>
        <w:jc w:val="left"/>
        <w:rPr>
          <w:b/>
          <w:sz w:val="28"/>
        </w:rPr>
      </w:pPr>
    </w:p>
    <w:p w14:paraId="40C1C621" w14:textId="77777777" w:rsidR="00147F93" w:rsidRDefault="00147F93" w:rsidP="009F69DD">
      <w:pPr>
        <w:pStyle w:val="Heading1"/>
        <w:spacing w:before="1"/>
        <w:ind w:left="0"/>
        <w:rPr>
          <w:color w:val="E36C0A" w:themeColor="accent6" w:themeShade="BF"/>
        </w:rPr>
      </w:pPr>
    </w:p>
    <w:p w14:paraId="07148ACB" w14:textId="11F99E4E" w:rsidR="00A9428B" w:rsidRPr="00FF4455" w:rsidRDefault="00BF3BBD" w:rsidP="009F69DD">
      <w:pPr>
        <w:pStyle w:val="Heading1"/>
        <w:spacing w:before="1"/>
        <w:ind w:left="0"/>
        <w:rPr>
          <w:color w:val="E36C0A" w:themeColor="accent6" w:themeShade="BF"/>
        </w:rPr>
      </w:pPr>
      <w:r>
        <w:rPr>
          <w:color w:val="E36C0A" w:themeColor="accent6" w:themeShade="BF"/>
        </w:rPr>
        <w:t xml:space="preserve">         </w:t>
      </w:r>
      <w:r w:rsidR="00FF4455" w:rsidRPr="00FF4455">
        <w:rPr>
          <w:color w:val="E36C0A" w:themeColor="accent6" w:themeShade="BF"/>
        </w:rPr>
        <w:t>Conclusion</w:t>
      </w:r>
    </w:p>
    <w:p w14:paraId="5E9C4CDC" w14:textId="77777777" w:rsidR="00FF4455" w:rsidRDefault="00FF4455" w:rsidP="009F69DD">
      <w:pPr>
        <w:pStyle w:val="Heading1"/>
        <w:spacing w:before="1"/>
        <w:ind w:left="0"/>
      </w:pPr>
    </w:p>
    <w:p w14:paraId="0C1D86C5" w14:textId="77777777" w:rsidR="008B6882" w:rsidRDefault="008B6882" w:rsidP="001F12D5">
      <w:pPr>
        <w:pStyle w:val="Heading1"/>
        <w:spacing w:before="0" w:line="278" w:lineRule="auto"/>
        <w:ind w:left="731" w:right="868"/>
        <w:jc w:val="both"/>
        <w:rPr>
          <w:b w:val="0"/>
          <w:bCs w:val="0"/>
          <w:sz w:val="24"/>
          <w:szCs w:val="24"/>
        </w:rPr>
      </w:pPr>
      <w:r w:rsidRPr="008B6882">
        <w:rPr>
          <w:b w:val="0"/>
          <w:bCs w:val="0"/>
          <w:sz w:val="24"/>
          <w:szCs w:val="24"/>
        </w:rPr>
        <w:t>Throughout 2025-26, the Coventry Safeguarding Children Partnership has continued to demonstrate the strength of its multi-agency approach, keeping children and young people at the heart of everything it does. Against a backdrop of significant national reform and increasing complexity within the safeguarding landscape, partners have worked collaboratively to strengthen early intervention, improve responses to neglect and exploitation, and ensure that children and families receive the right support at the right time. These achievements are reflected in improved system performance, effective quality assurance activity, strong workforce development, and positive outcomes evidenced through the experiences of children, young people and families.</w:t>
      </w:r>
    </w:p>
    <w:p w14:paraId="4FC4B4D3" w14:textId="77777777" w:rsidR="008B6882" w:rsidRDefault="008B6882" w:rsidP="001F12D5">
      <w:pPr>
        <w:pStyle w:val="Heading1"/>
        <w:spacing w:before="0" w:line="278" w:lineRule="auto"/>
        <w:ind w:left="731" w:right="868"/>
        <w:jc w:val="both"/>
        <w:rPr>
          <w:b w:val="0"/>
          <w:bCs w:val="0"/>
          <w:sz w:val="24"/>
          <w:szCs w:val="24"/>
        </w:rPr>
      </w:pPr>
    </w:p>
    <w:p w14:paraId="74E7BD81" w14:textId="7240FA8C" w:rsidR="00A9428B" w:rsidRDefault="00F96820" w:rsidP="001F12D5">
      <w:pPr>
        <w:pStyle w:val="Heading1"/>
        <w:spacing w:before="0" w:line="278" w:lineRule="auto"/>
        <w:ind w:left="731" w:right="868"/>
        <w:jc w:val="both"/>
      </w:pPr>
      <w:r w:rsidRPr="00F96820">
        <w:rPr>
          <w:b w:val="0"/>
          <w:bCs w:val="0"/>
          <w:sz w:val="24"/>
          <w:szCs w:val="24"/>
        </w:rPr>
        <w:t>While challenges remain</w:t>
      </w:r>
      <w:r>
        <w:rPr>
          <w:b w:val="0"/>
          <w:bCs w:val="0"/>
          <w:sz w:val="24"/>
          <w:szCs w:val="24"/>
        </w:rPr>
        <w:t>,</w:t>
      </w:r>
      <w:r w:rsidRPr="00F96820">
        <w:rPr>
          <w:b w:val="0"/>
          <w:bCs w:val="0"/>
          <w:sz w:val="24"/>
          <w:szCs w:val="24"/>
        </w:rPr>
        <w:t xml:space="preserve"> the partnership has a clear understanding of these areas and a strong commitment to continuous learning and improvement. Building on the progress made this year, </w:t>
      </w:r>
      <w:r w:rsidR="00E201FA">
        <w:rPr>
          <w:b w:val="0"/>
          <w:bCs w:val="0"/>
          <w:sz w:val="24"/>
          <w:szCs w:val="24"/>
        </w:rPr>
        <w:t xml:space="preserve">the </w:t>
      </w:r>
      <w:r w:rsidRPr="00F96820">
        <w:rPr>
          <w:b w:val="0"/>
          <w:bCs w:val="0"/>
          <w:sz w:val="24"/>
          <w:szCs w:val="24"/>
        </w:rPr>
        <w:t>Coventry Safeguarding Children Partnership will continue to work together to ensure that every child in Coventry is safe, supported, heard and able to thrive.</w:t>
      </w:r>
    </w:p>
    <w:p w14:paraId="24B231E4" w14:textId="77777777" w:rsidR="00A9428B" w:rsidRDefault="00A9428B" w:rsidP="009F69DD">
      <w:pPr>
        <w:pStyle w:val="Heading1"/>
        <w:spacing w:before="1"/>
        <w:ind w:left="0"/>
      </w:pPr>
    </w:p>
    <w:p w14:paraId="2CD1390E" w14:textId="77777777" w:rsidR="00FF4455" w:rsidRDefault="00FF4455" w:rsidP="009F69DD">
      <w:pPr>
        <w:pStyle w:val="Heading1"/>
        <w:spacing w:before="1"/>
        <w:ind w:left="0"/>
      </w:pPr>
    </w:p>
    <w:p w14:paraId="4F35FFCB" w14:textId="77777777" w:rsidR="001F12D5" w:rsidRDefault="001F12D5" w:rsidP="009F69DD">
      <w:pPr>
        <w:pStyle w:val="Heading1"/>
        <w:spacing w:before="1"/>
        <w:ind w:left="0"/>
      </w:pPr>
    </w:p>
    <w:p w14:paraId="09E3A242" w14:textId="77777777" w:rsidR="001F12D5" w:rsidRDefault="001F12D5" w:rsidP="009F69DD">
      <w:pPr>
        <w:pStyle w:val="Heading1"/>
        <w:spacing w:before="1"/>
        <w:ind w:left="0"/>
      </w:pPr>
    </w:p>
    <w:p w14:paraId="195703AF" w14:textId="77777777" w:rsidR="004069E2" w:rsidRDefault="004069E2" w:rsidP="009F69DD">
      <w:pPr>
        <w:pStyle w:val="Heading1"/>
        <w:spacing w:before="1"/>
        <w:ind w:left="0"/>
      </w:pPr>
    </w:p>
    <w:p w14:paraId="1C1EEC2C" w14:textId="77777777" w:rsidR="004069E2" w:rsidRDefault="004069E2" w:rsidP="009F69DD">
      <w:pPr>
        <w:pStyle w:val="Heading1"/>
        <w:spacing w:before="1"/>
        <w:ind w:left="0"/>
      </w:pPr>
    </w:p>
    <w:p w14:paraId="14C2B22A" w14:textId="77777777" w:rsidR="00147F93" w:rsidRDefault="00147F93" w:rsidP="009F69DD">
      <w:pPr>
        <w:pStyle w:val="Heading1"/>
        <w:spacing w:before="1"/>
        <w:ind w:left="0"/>
      </w:pPr>
    </w:p>
    <w:p w14:paraId="3F4B946B" w14:textId="77777777" w:rsidR="00A9428B" w:rsidRDefault="00A9428B" w:rsidP="009F69DD">
      <w:pPr>
        <w:pStyle w:val="Heading1"/>
        <w:spacing w:before="1"/>
        <w:ind w:left="0"/>
      </w:pPr>
    </w:p>
    <w:p w14:paraId="2A6B532B" w14:textId="77777777" w:rsidR="00A9428B" w:rsidRDefault="00A9428B" w:rsidP="009F69DD">
      <w:pPr>
        <w:pStyle w:val="Heading1"/>
        <w:spacing w:before="1"/>
        <w:ind w:left="0"/>
      </w:pPr>
    </w:p>
    <w:p w14:paraId="3E7E4943" w14:textId="77777777" w:rsidR="00A9428B" w:rsidRDefault="00A9428B" w:rsidP="009F69DD">
      <w:pPr>
        <w:pStyle w:val="Heading1"/>
        <w:spacing w:before="1"/>
        <w:ind w:left="0"/>
      </w:pPr>
    </w:p>
    <w:p w14:paraId="1D45D001" w14:textId="77777777" w:rsidR="00A9428B" w:rsidRDefault="00A9428B" w:rsidP="009F69DD">
      <w:pPr>
        <w:pStyle w:val="Heading1"/>
        <w:spacing w:before="1"/>
        <w:ind w:left="0"/>
      </w:pPr>
    </w:p>
    <w:p w14:paraId="1081CB58" w14:textId="77777777" w:rsidR="00A9428B" w:rsidRDefault="00A9428B" w:rsidP="009F69DD">
      <w:pPr>
        <w:pStyle w:val="Heading1"/>
        <w:spacing w:before="1"/>
        <w:ind w:left="0"/>
      </w:pPr>
    </w:p>
    <w:p w14:paraId="0C2F1C5C" w14:textId="66AC8AD5" w:rsidR="00A9428B" w:rsidRDefault="00A9428B" w:rsidP="009F69DD">
      <w:pPr>
        <w:pStyle w:val="Heading1"/>
        <w:spacing w:before="1"/>
        <w:ind w:left="0"/>
      </w:pPr>
      <w:r>
        <w:rPr>
          <w:noProof/>
        </w:rPr>
        <w:lastRenderedPageBreak/>
        <w:drawing>
          <wp:anchor distT="0" distB="0" distL="114300" distR="114300" simplePos="0" relativeHeight="487592960" behindDoc="0" locked="0" layoutInCell="1" allowOverlap="1" wp14:anchorId="26537341" wp14:editId="2D5A9EE9">
            <wp:simplePos x="0" y="0"/>
            <wp:positionH relativeFrom="page">
              <wp:posOffset>0</wp:posOffset>
            </wp:positionH>
            <wp:positionV relativeFrom="paragraph">
              <wp:posOffset>-907487</wp:posOffset>
            </wp:positionV>
            <wp:extent cx="7747000" cy="10691149"/>
            <wp:effectExtent l="0" t="0" r="6350" b="0"/>
            <wp:wrapNone/>
            <wp:docPr id="1135512104"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512104" name="Picture 2">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7747551" cy="10691909"/>
                    </a:xfrm>
                    <a:prstGeom prst="rect">
                      <a:avLst/>
                    </a:prstGeom>
                  </pic:spPr>
                </pic:pic>
              </a:graphicData>
            </a:graphic>
            <wp14:sizeRelH relativeFrom="page">
              <wp14:pctWidth>0</wp14:pctWidth>
            </wp14:sizeRelH>
            <wp14:sizeRelV relativeFrom="page">
              <wp14:pctHeight>0</wp14:pctHeight>
            </wp14:sizeRelV>
          </wp:anchor>
        </w:drawing>
      </w:r>
    </w:p>
    <w:p w14:paraId="5F132052" w14:textId="4D44E25B" w:rsidR="00445B6D" w:rsidRDefault="00445B6D" w:rsidP="009F69DD">
      <w:pPr>
        <w:pStyle w:val="Heading1"/>
        <w:spacing w:before="1"/>
        <w:ind w:left="0"/>
      </w:pPr>
    </w:p>
    <w:sectPr w:rsidR="00445B6D">
      <w:type w:val="continuous"/>
      <w:pgSz w:w="11910" w:h="16840"/>
      <w:pgMar w:top="1420" w:right="566" w:bottom="1280" w:left="708" w:header="0" w:footer="109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4BA20" w14:textId="77777777" w:rsidR="00003131" w:rsidRDefault="00003131">
      <w:r>
        <w:separator/>
      </w:r>
    </w:p>
  </w:endnote>
  <w:endnote w:type="continuationSeparator" w:id="0">
    <w:p w14:paraId="11F0F9E7" w14:textId="77777777" w:rsidR="00003131" w:rsidRDefault="000031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AADC" w14:textId="77777777" w:rsidR="00AB6387" w:rsidRDefault="00FB45CD">
    <w:pPr>
      <w:pStyle w:val="BodyText"/>
      <w:spacing w:line="14" w:lineRule="auto"/>
      <w:ind w:left="0"/>
      <w:jc w:val="left"/>
      <w:rPr>
        <w:sz w:val="20"/>
      </w:rPr>
    </w:pPr>
    <w:r>
      <w:rPr>
        <w:noProof/>
        <w:sz w:val="20"/>
      </w:rPr>
      <mc:AlternateContent>
        <mc:Choice Requires="wps">
          <w:drawing>
            <wp:anchor distT="0" distB="0" distL="0" distR="0" simplePos="0" relativeHeight="486300672" behindDoc="1" locked="0" layoutInCell="1" allowOverlap="1" wp14:anchorId="021FFD95" wp14:editId="204FEBD0">
              <wp:simplePos x="0" y="0"/>
              <wp:positionH relativeFrom="page">
                <wp:posOffset>6471665</wp:posOffset>
              </wp:positionH>
              <wp:positionV relativeFrom="page">
                <wp:posOffset>9859624</wp:posOffset>
              </wp:positionV>
              <wp:extent cx="225425" cy="211454"/>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5425" cy="211454"/>
                      </a:xfrm>
                      <a:prstGeom prst="rect">
                        <a:avLst/>
                      </a:prstGeom>
                    </wps:spPr>
                    <wps:txbx>
                      <w:txbxContent>
                        <w:p w14:paraId="2FD571F3" w14:textId="77777777" w:rsidR="00AB6387" w:rsidRDefault="00FB45CD">
                          <w:pPr>
                            <w:pStyle w:val="BodyText"/>
                            <w:spacing w:before="17"/>
                            <w:ind w:left="20"/>
                            <w:jc w:val="left"/>
                            <w:rPr>
                              <w:rFonts w:ascii="Calibri"/>
                            </w:rPr>
                          </w:pPr>
                          <w:r>
                            <w:rPr>
                              <w:rFonts w:ascii="Calibri"/>
                              <w:spacing w:val="-5"/>
                              <w:w w:val="105"/>
                            </w:rPr>
                            <w:fldChar w:fldCharType="begin"/>
                          </w:r>
                          <w:r>
                            <w:rPr>
                              <w:rFonts w:ascii="Calibri"/>
                              <w:spacing w:val="-5"/>
                              <w:w w:val="105"/>
                            </w:rPr>
                            <w:instrText xml:space="preserve"> PAGE </w:instrText>
                          </w:r>
                          <w:r>
                            <w:rPr>
                              <w:rFonts w:ascii="Calibri"/>
                              <w:spacing w:val="-5"/>
                              <w:w w:val="105"/>
                            </w:rPr>
                            <w:fldChar w:fldCharType="separate"/>
                          </w:r>
                          <w:r>
                            <w:rPr>
                              <w:rFonts w:ascii="Calibri"/>
                              <w:spacing w:val="-5"/>
                              <w:w w:val="105"/>
                            </w:rPr>
                            <w:t>10</w:t>
                          </w:r>
                          <w:r>
                            <w:rPr>
                              <w:rFonts w:ascii="Calibri"/>
                              <w:spacing w:val="-5"/>
                              <w:w w:val="105"/>
                            </w:rPr>
                            <w:fldChar w:fldCharType="end"/>
                          </w:r>
                        </w:p>
                      </w:txbxContent>
                    </wps:txbx>
                    <wps:bodyPr wrap="square" lIns="0" tIns="0" rIns="0" bIns="0" rtlCol="0">
                      <a:noAutofit/>
                    </wps:bodyPr>
                  </wps:wsp>
                </a:graphicData>
              </a:graphic>
            </wp:anchor>
          </w:drawing>
        </mc:Choice>
        <mc:Fallback>
          <w:pict>
            <v:shapetype w14:anchorId="021FFD95" id="_x0000_t202" coordsize="21600,21600" o:spt="202" path="m,l,21600r21600,l21600,xe">
              <v:stroke joinstyle="miter"/>
              <v:path gradientshapeok="t" o:connecttype="rect"/>
            </v:shapetype>
            <v:shape id="Textbox 1" o:spid="_x0000_s1026" type="#_x0000_t202" style="position:absolute;margin-left:509.6pt;margin-top:776.35pt;width:17.75pt;height:16.65pt;z-index:-17015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" filled="f" stroked="f">
              <v:textbox inset="0,0,0,0">
                <w:txbxContent>
                  <w:p w14:paraId="2FD571F3" w14:textId="77777777" w:rsidR="00AB6387" w:rsidRDefault="00FB45CD">
                    <w:pPr>
                      <w:pStyle w:val="BodyText"/>
                      <w:spacing w:before="17"/>
                      <w:ind w:left="20"/>
                      <w:jc w:val="left"/>
                      <w:rPr>
                        <w:rFonts w:ascii="Calibri"/>
                      </w:rPr>
                    </w:pPr>
                    <w:r>
                      <w:rPr>
                        <w:rFonts w:ascii="Calibri"/>
                        <w:spacing w:val="-5"/>
                        <w:w w:val="105"/>
                      </w:rPr>
                      <w:fldChar w:fldCharType="begin"/>
                    </w:r>
                    <w:r>
                      <w:rPr>
                        <w:rFonts w:ascii="Calibri"/>
                        <w:spacing w:val="-5"/>
                        <w:w w:val="105"/>
                      </w:rPr>
                      <w:instrText xml:space="preserve"> PAGE </w:instrText>
                    </w:r>
                    <w:r>
                      <w:rPr>
                        <w:rFonts w:ascii="Calibri"/>
                        <w:spacing w:val="-5"/>
                        <w:w w:val="105"/>
                      </w:rPr>
                      <w:fldChar w:fldCharType="separate"/>
                    </w:r>
                    <w:r>
                      <w:rPr>
                        <w:rFonts w:ascii="Calibri"/>
                        <w:spacing w:val="-5"/>
                        <w:w w:val="105"/>
                      </w:rPr>
                      <w:t>10</w:t>
                    </w:r>
                    <w:r>
                      <w:rPr>
                        <w:rFonts w:ascii="Calibri"/>
                        <w:spacing w:val="-5"/>
                        <w:w w:val="10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18099" w14:textId="77777777" w:rsidR="00003131" w:rsidRDefault="00003131">
      <w:r>
        <w:separator/>
      </w:r>
    </w:p>
  </w:footnote>
  <w:footnote w:type="continuationSeparator" w:id="0">
    <w:p w14:paraId="5BA0C4DA" w14:textId="77777777" w:rsidR="00003131" w:rsidRDefault="000031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F43"/>
    <w:multiLevelType w:val="hybridMultilevel"/>
    <w:tmpl w:val="581EEFFA"/>
    <w:lvl w:ilvl="0" w:tplc="E342FE08">
      <w:numFmt w:val="bullet"/>
      <w:lvlText w:val=""/>
      <w:lvlJc w:val="left"/>
      <w:pPr>
        <w:ind w:left="827" w:hanging="360"/>
      </w:pPr>
      <w:rPr>
        <w:rFonts w:ascii="Wingdings" w:eastAsia="Wingdings" w:hAnsi="Wingdings" w:cs="Wingdings" w:hint="default"/>
        <w:b w:val="0"/>
        <w:bCs w:val="0"/>
        <w:i w:val="0"/>
        <w:iCs w:val="0"/>
        <w:color w:val="E97031"/>
        <w:spacing w:val="0"/>
        <w:w w:val="100"/>
        <w:sz w:val="24"/>
        <w:szCs w:val="24"/>
        <w:lang w:val="en-US" w:eastAsia="en-US" w:bidi="ar-SA"/>
      </w:rPr>
    </w:lvl>
    <w:lvl w:ilvl="1" w:tplc="35CC2416">
      <w:numFmt w:val="bullet"/>
      <w:lvlText w:val="•"/>
      <w:lvlJc w:val="left"/>
      <w:pPr>
        <w:ind w:left="1340" w:hanging="360"/>
      </w:pPr>
      <w:rPr>
        <w:rFonts w:hint="default"/>
        <w:lang w:val="en-US" w:eastAsia="en-US" w:bidi="ar-SA"/>
      </w:rPr>
    </w:lvl>
    <w:lvl w:ilvl="2" w:tplc="B5A62284">
      <w:numFmt w:val="bullet"/>
      <w:lvlText w:val="•"/>
      <w:lvlJc w:val="left"/>
      <w:pPr>
        <w:ind w:left="1860" w:hanging="360"/>
      </w:pPr>
      <w:rPr>
        <w:rFonts w:hint="default"/>
        <w:lang w:val="en-US" w:eastAsia="en-US" w:bidi="ar-SA"/>
      </w:rPr>
    </w:lvl>
    <w:lvl w:ilvl="3" w:tplc="91D4E8E0">
      <w:numFmt w:val="bullet"/>
      <w:lvlText w:val="•"/>
      <w:lvlJc w:val="left"/>
      <w:pPr>
        <w:ind w:left="2380" w:hanging="360"/>
      </w:pPr>
      <w:rPr>
        <w:rFonts w:hint="default"/>
        <w:lang w:val="en-US" w:eastAsia="en-US" w:bidi="ar-SA"/>
      </w:rPr>
    </w:lvl>
    <w:lvl w:ilvl="4" w:tplc="72E05FA0">
      <w:numFmt w:val="bullet"/>
      <w:lvlText w:val="•"/>
      <w:lvlJc w:val="left"/>
      <w:pPr>
        <w:ind w:left="2900" w:hanging="360"/>
      </w:pPr>
      <w:rPr>
        <w:rFonts w:hint="default"/>
        <w:lang w:val="en-US" w:eastAsia="en-US" w:bidi="ar-SA"/>
      </w:rPr>
    </w:lvl>
    <w:lvl w:ilvl="5" w:tplc="1BB41624">
      <w:numFmt w:val="bullet"/>
      <w:lvlText w:val="•"/>
      <w:lvlJc w:val="left"/>
      <w:pPr>
        <w:ind w:left="3421" w:hanging="360"/>
      </w:pPr>
      <w:rPr>
        <w:rFonts w:hint="default"/>
        <w:lang w:val="en-US" w:eastAsia="en-US" w:bidi="ar-SA"/>
      </w:rPr>
    </w:lvl>
    <w:lvl w:ilvl="6" w:tplc="BD44800E">
      <w:numFmt w:val="bullet"/>
      <w:lvlText w:val="•"/>
      <w:lvlJc w:val="left"/>
      <w:pPr>
        <w:ind w:left="3941" w:hanging="360"/>
      </w:pPr>
      <w:rPr>
        <w:rFonts w:hint="default"/>
        <w:lang w:val="en-US" w:eastAsia="en-US" w:bidi="ar-SA"/>
      </w:rPr>
    </w:lvl>
    <w:lvl w:ilvl="7" w:tplc="FC783044">
      <w:numFmt w:val="bullet"/>
      <w:lvlText w:val="•"/>
      <w:lvlJc w:val="left"/>
      <w:pPr>
        <w:ind w:left="4461" w:hanging="360"/>
      </w:pPr>
      <w:rPr>
        <w:rFonts w:hint="default"/>
        <w:lang w:val="en-US" w:eastAsia="en-US" w:bidi="ar-SA"/>
      </w:rPr>
    </w:lvl>
    <w:lvl w:ilvl="8" w:tplc="138AE05E">
      <w:numFmt w:val="bullet"/>
      <w:lvlText w:val="•"/>
      <w:lvlJc w:val="left"/>
      <w:pPr>
        <w:ind w:left="4981" w:hanging="360"/>
      </w:pPr>
      <w:rPr>
        <w:rFonts w:hint="default"/>
        <w:lang w:val="en-US" w:eastAsia="en-US" w:bidi="ar-SA"/>
      </w:rPr>
    </w:lvl>
  </w:abstractNum>
  <w:abstractNum w:abstractNumId="1" w15:restartNumberingAfterBreak="0">
    <w:nsid w:val="0AF74AF5"/>
    <w:multiLevelType w:val="hybridMultilevel"/>
    <w:tmpl w:val="CA1E857C"/>
    <w:lvl w:ilvl="0" w:tplc="86DE83C2">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338CD326">
      <w:numFmt w:val="bullet"/>
      <w:lvlText w:val="•"/>
      <w:lvlJc w:val="left"/>
      <w:pPr>
        <w:ind w:left="1636" w:hanging="360"/>
      </w:pPr>
      <w:rPr>
        <w:rFonts w:hint="default"/>
        <w:lang w:val="en-US" w:eastAsia="en-US" w:bidi="ar-SA"/>
      </w:rPr>
    </w:lvl>
    <w:lvl w:ilvl="2" w:tplc="F8A8DC92">
      <w:numFmt w:val="bullet"/>
      <w:lvlText w:val="•"/>
      <w:lvlJc w:val="left"/>
      <w:pPr>
        <w:ind w:left="2453" w:hanging="360"/>
      </w:pPr>
      <w:rPr>
        <w:rFonts w:hint="default"/>
        <w:lang w:val="en-US" w:eastAsia="en-US" w:bidi="ar-SA"/>
      </w:rPr>
    </w:lvl>
    <w:lvl w:ilvl="3" w:tplc="742ADB98">
      <w:numFmt w:val="bullet"/>
      <w:lvlText w:val="•"/>
      <w:lvlJc w:val="left"/>
      <w:pPr>
        <w:ind w:left="3270" w:hanging="360"/>
      </w:pPr>
      <w:rPr>
        <w:rFonts w:hint="default"/>
        <w:lang w:val="en-US" w:eastAsia="en-US" w:bidi="ar-SA"/>
      </w:rPr>
    </w:lvl>
    <w:lvl w:ilvl="4" w:tplc="E5FC7650">
      <w:numFmt w:val="bullet"/>
      <w:lvlText w:val="•"/>
      <w:lvlJc w:val="left"/>
      <w:pPr>
        <w:ind w:left="4087" w:hanging="360"/>
      </w:pPr>
      <w:rPr>
        <w:rFonts w:hint="default"/>
        <w:lang w:val="en-US" w:eastAsia="en-US" w:bidi="ar-SA"/>
      </w:rPr>
    </w:lvl>
    <w:lvl w:ilvl="5" w:tplc="3A66B170">
      <w:numFmt w:val="bullet"/>
      <w:lvlText w:val="•"/>
      <w:lvlJc w:val="left"/>
      <w:pPr>
        <w:ind w:left="4904" w:hanging="360"/>
      </w:pPr>
      <w:rPr>
        <w:rFonts w:hint="default"/>
        <w:lang w:val="en-US" w:eastAsia="en-US" w:bidi="ar-SA"/>
      </w:rPr>
    </w:lvl>
    <w:lvl w:ilvl="6" w:tplc="C540B9DC">
      <w:numFmt w:val="bullet"/>
      <w:lvlText w:val="•"/>
      <w:lvlJc w:val="left"/>
      <w:pPr>
        <w:ind w:left="5721" w:hanging="360"/>
      </w:pPr>
      <w:rPr>
        <w:rFonts w:hint="default"/>
        <w:lang w:val="en-US" w:eastAsia="en-US" w:bidi="ar-SA"/>
      </w:rPr>
    </w:lvl>
    <w:lvl w:ilvl="7" w:tplc="9CF2A0E2">
      <w:numFmt w:val="bullet"/>
      <w:lvlText w:val="•"/>
      <w:lvlJc w:val="left"/>
      <w:pPr>
        <w:ind w:left="6538" w:hanging="360"/>
      </w:pPr>
      <w:rPr>
        <w:rFonts w:hint="default"/>
        <w:lang w:val="en-US" w:eastAsia="en-US" w:bidi="ar-SA"/>
      </w:rPr>
    </w:lvl>
    <w:lvl w:ilvl="8" w:tplc="996EA598">
      <w:numFmt w:val="bullet"/>
      <w:lvlText w:val="•"/>
      <w:lvlJc w:val="left"/>
      <w:pPr>
        <w:ind w:left="7355" w:hanging="360"/>
      </w:pPr>
      <w:rPr>
        <w:rFonts w:hint="default"/>
        <w:lang w:val="en-US" w:eastAsia="en-US" w:bidi="ar-SA"/>
      </w:rPr>
    </w:lvl>
  </w:abstractNum>
  <w:abstractNum w:abstractNumId="2" w15:restartNumberingAfterBreak="0">
    <w:nsid w:val="0F445B82"/>
    <w:multiLevelType w:val="hybridMultilevel"/>
    <w:tmpl w:val="9C76C81A"/>
    <w:lvl w:ilvl="0" w:tplc="43187DA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05A25E48">
      <w:numFmt w:val="bullet"/>
      <w:lvlText w:val="•"/>
      <w:lvlJc w:val="left"/>
      <w:pPr>
        <w:ind w:left="1292" w:hanging="360"/>
      </w:pPr>
      <w:rPr>
        <w:rFonts w:hint="default"/>
        <w:lang w:val="en-US" w:eastAsia="en-US" w:bidi="ar-SA"/>
      </w:rPr>
    </w:lvl>
    <w:lvl w:ilvl="2" w:tplc="49826F12">
      <w:numFmt w:val="bullet"/>
      <w:lvlText w:val="•"/>
      <w:lvlJc w:val="left"/>
      <w:pPr>
        <w:ind w:left="1764" w:hanging="360"/>
      </w:pPr>
      <w:rPr>
        <w:rFonts w:hint="default"/>
        <w:lang w:val="en-US" w:eastAsia="en-US" w:bidi="ar-SA"/>
      </w:rPr>
    </w:lvl>
    <w:lvl w:ilvl="3" w:tplc="6A76C934">
      <w:numFmt w:val="bullet"/>
      <w:lvlText w:val="•"/>
      <w:lvlJc w:val="left"/>
      <w:pPr>
        <w:ind w:left="2236" w:hanging="360"/>
      </w:pPr>
      <w:rPr>
        <w:rFonts w:hint="default"/>
        <w:lang w:val="en-US" w:eastAsia="en-US" w:bidi="ar-SA"/>
      </w:rPr>
    </w:lvl>
    <w:lvl w:ilvl="4" w:tplc="66E279E4">
      <w:numFmt w:val="bullet"/>
      <w:lvlText w:val="•"/>
      <w:lvlJc w:val="left"/>
      <w:pPr>
        <w:ind w:left="2708" w:hanging="360"/>
      </w:pPr>
      <w:rPr>
        <w:rFonts w:hint="default"/>
        <w:lang w:val="en-US" w:eastAsia="en-US" w:bidi="ar-SA"/>
      </w:rPr>
    </w:lvl>
    <w:lvl w:ilvl="5" w:tplc="BD363764">
      <w:numFmt w:val="bullet"/>
      <w:lvlText w:val="•"/>
      <w:lvlJc w:val="left"/>
      <w:pPr>
        <w:ind w:left="3181" w:hanging="360"/>
      </w:pPr>
      <w:rPr>
        <w:rFonts w:hint="default"/>
        <w:lang w:val="en-US" w:eastAsia="en-US" w:bidi="ar-SA"/>
      </w:rPr>
    </w:lvl>
    <w:lvl w:ilvl="6" w:tplc="66F6407E">
      <w:numFmt w:val="bullet"/>
      <w:lvlText w:val="•"/>
      <w:lvlJc w:val="left"/>
      <w:pPr>
        <w:ind w:left="3653" w:hanging="360"/>
      </w:pPr>
      <w:rPr>
        <w:rFonts w:hint="default"/>
        <w:lang w:val="en-US" w:eastAsia="en-US" w:bidi="ar-SA"/>
      </w:rPr>
    </w:lvl>
    <w:lvl w:ilvl="7" w:tplc="8C74CABE">
      <w:numFmt w:val="bullet"/>
      <w:lvlText w:val="•"/>
      <w:lvlJc w:val="left"/>
      <w:pPr>
        <w:ind w:left="4125" w:hanging="360"/>
      </w:pPr>
      <w:rPr>
        <w:rFonts w:hint="default"/>
        <w:lang w:val="en-US" w:eastAsia="en-US" w:bidi="ar-SA"/>
      </w:rPr>
    </w:lvl>
    <w:lvl w:ilvl="8" w:tplc="81C61DAA">
      <w:numFmt w:val="bullet"/>
      <w:lvlText w:val="•"/>
      <w:lvlJc w:val="left"/>
      <w:pPr>
        <w:ind w:left="4597" w:hanging="360"/>
      </w:pPr>
      <w:rPr>
        <w:rFonts w:hint="default"/>
        <w:lang w:val="en-US" w:eastAsia="en-US" w:bidi="ar-SA"/>
      </w:rPr>
    </w:lvl>
  </w:abstractNum>
  <w:abstractNum w:abstractNumId="3" w15:restartNumberingAfterBreak="0">
    <w:nsid w:val="14163FD4"/>
    <w:multiLevelType w:val="hybridMultilevel"/>
    <w:tmpl w:val="E2BE167C"/>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1930" w:hanging="360"/>
      </w:pPr>
      <w:rPr>
        <w:rFonts w:ascii="Courier New" w:hAnsi="Courier New" w:cs="Courier New" w:hint="default"/>
      </w:rPr>
    </w:lvl>
    <w:lvl w:ilvl="2" w:tplc="08090005" w:tentative="1">
      <w:start w:val="1"/>
      <w:numFmt w:val="bullet"/>
      <w:lvlText w:val=""/>
      <w:lvlJc w:val="left"/>
      <w:pPr>
        <w:ind w:left="2650" w:hanging="360"/>
      </w:pPr>
      <w:rPr>
        <w:rFonts w:ascii="Wingdings" w:hAnsi="Wingdings" w:hint="default"/>
      </w:rPr>
    </w:lvl>
    <w:lvl w:ilvl="3" w:tplc="08090001" w:tentative="1">
      <w:start w:val="1"/>
      <w:numFmt w:val="bullet"/>
      <w:lvlText w:val=""/>
      <w:lvlJc w:val="left"/>
      <w:pPr>
        <w:ind w:left="3370" w:hanging="360"/>
      </w:pPr>
      <w:rPr>
        <w:rFonts w:ascii="Symbol" w:hAnsi="Symbol" w:hint="default"/>
      </w:rPr>
    </w:lvl>
    <w:lvl w:ilvl="4" w:tplc="08090003" w:tentative="1">
      <w:start w:val="1"/>
      <w:numFmt w:val="bullet"/>
      <w:lvlText w:val="o"/>
      <w:lvlJc w:val="left"/>
      <w:pPr>
        <w:ind w:left="4090" w:hanging="360"/>
      </w:pPr>
      <w:rPr>
        <w:rFonts w:ascii="Courier New" w:hAnsi="Courier New" w:cs="Courier New" w:hint="default"/>
      </w:rPr>
    </w:lvl>
    <w:lvl w:ilvl="5" w:tplc="08090005" w:tentative="1">
      <w:start w:val="1"/>
      <w:numFmt w:val="bullet"/>
      <w:lvlText w:val=""/>
      <w:lvlJc w:val="left"/>
      <w:pPr>
        <w:ind w:left="4810" w:hanging="360"/>
      </w:pPr>
      <w:rPr>
        <w:rFonts w:ascii="Wingdings" w:hAnsi="Wingdings" w:hint="default"/>
      </w:rPr>
    </w:lvl>
    <w:lvl w:ilvl="6" w:tplc="08090001" w:tentative="1">
      <w:start w:val="1"/>
      <w:numFmt w:val="bullet"/>
      <w:lvlText w:val=""/>
      <w:lvlJc w:val="left"/>
      <w:pPr>
        <w:ind w:left="5530" w:hanging="360"/>
      </w:pPr>
      <w:rPr>
        <w:rFonts w:ascii="Symbol" w:hAnsi="Symbol" w:hint="default"/>
      </w:rPr>
    </w:lvl>
    <w:lvl w:ilvl="7" w:tplc="08090003" w:tentative="1">
      <w:start w:val="1"/>
      <w:numFmt w:val="bullet"/>
      <w:lvlText w:val="o"/>
      <w:lvlJc w:val="left"/>
      <w:pPr>
        <w:ind w:left="6250" w:hanging="360"/>
      </w:pPr>
      <w:rPr>
        <w:rFonts w:ascii="Courier New" w:hAnsi="Courier New" w:cs="Courier New" w:hint="default"/>
      </w:rPr>
    </w:lvl>
    <w:lvl w:ilvl="8" w:tplc="08090005" w:tentative="1">
      <w:start w:val="1"/>
      <w:numFmt w:val="bullet"/>
      <w:lvlText w:val=""/>
      <w:lvlJc w:val="left"/>
      <w:pPr>
        <w:ind w:left="6970" w:hanging="360"/>
      </w:pPr>
      <w:rPr>
        <w:rFonts w:ascii="Wingdings" w:hAnsi="Wingdings" w:hint="default"/>
      </w:rPr>
    </w:lvl>
  </w:abstractNum>
  <w:abstractNum w:abstractNumId="4" w15:restartNumberingAfterBreak="0">
    <w:nsid w:val="14BB0FE2"/>
    <w:multiLevelType w:val="hybridMultilevel"/>
    <w:tmpl w:val="2C82C742"/>
    <w:lvl w:ilvl="0" w:tplc="CEB697E2">
      <w:numFmt w:val="bullet"/>
      <w:lvlText w:val=""/>
      <w:lvlJc w:val="left"/>
      <w:pPr>
        <w:ind w:left="1452" w:hanging="360"/>
      </w:pPr>
      <w:rPr>
        <w:rFonts w:ascii="Symbol" w:eastAsia="Symbol" w:hAnsi="Symbol" w:cs="Symbol" w:hint="default"/>
        <w:b w:val="0"/>
        <w:bCs w:val="0"/>
        <w:i w:val="0"/>
        <w:iCs w:val="0"/>
        <w:color w:val="E97031"/>
        <w:spacing w:val="0"/>
        <w:w w:val="100"/>
        <w:sz w:val="24"/>
        <w:szCs w:val="24"/>
        <w:lang w:val="en-US" w:eastAsia="en-US" w:bidi="ar-SA"/>
      </w:rPr>
    </w:lvl>
    <w:lvl w:ilvl="1" w:tplc="27D20A68">
      <w:numFmt w:val="bullet"/>
      <w:lvlText w:val="•"/>
      <w:lvlJc w:val="left"/>
      <w:pPr>
        <w:ind w:left="2377" w:hanging="360"/>
      </w:pPr>
      <w:rPr>
        <w:rFonts w:hint="default"/>
        <w:lang w:val="en-US" w:eastAsia="en-US" w:bidi="ar-SA"/>
      </w:rPr>
    </w:lvl>
    <w:lvl w:ilvl="2" w:tplc="AEDEFDF2">
      <w:numFmt w:val="bullet"/>
      <w:lvlText w:val="•"/>
      <w:lvlJc w:val="left"/>
      <w:pPr>
        <w:ind w:left="3294" w:hanging="360"/>
      </w:pPr>
      <w:rPr>
        <w:rFonts w:hint="default"/>
        <w:lang w:val="en-US" w:eastAsia="en-US" w:bidi="ar-SA"/>
      </w:rPr>
    </w:lvl>
    <w:lvl w:ilvl="3" w:tplc="D01E994A">
      <w:numFmt w:val="bullet"/>
      <w:lvlText w:val="•"/>
      <w:lvlJc w:val="left"/>
      <w:pPr>
        <w:ind w:left="4211" w:hanging="360"/>
      </w:pPr>
      <w:rPr>
        <w:rFonts w:hint="default"/>
        <w:lang w:val="en-US" w:eastAsia="en-US" w:bidi="ar-SA"/>
      </w:rPr>
    </w:lvl>
    <w:lvl w:ilvl="4" w:tplc="4712DFC6">
      <w:numFmt w:val="bullet"/>
      <w:lvlText w:val="•"/>
      <w:lvlJc w:val="left"/>
      <w:pPr>
        <w:ind w:left="5128" w:hanging="360"/>
      </w:pPr>
      <w:rPr>
        <w:rFonts w:hint="default"/>
        <w:lang w:val="en-US" w:eastAsia="en-US" w:bidi="ar-SA"/>
      </w:rPr>
    </w:lvl>
    <w:lvl w:ilvl="5" w:tplc="5F22F564">
      <w:numFmt w:val="bullet"/>
      <w:lvlText w:val="•"/>
      <w:lvlJc w:val="left"/>
      <w:pPr>
        <w:ind w:left="6046" w:hanging="360"/>
      </w:pPr>
      <w:rPr>
        <w:rFonts w:hint="default"/>
        <w:lang w:val="en-US" w:eastAsia="en-US" w:bidi="ar-SA"/>
      </w:rPr>
    </w:lvl>
    <w:lvl w:ilvl="6" w:tplc="AE100D6C">
      <w:numFmt w:val="bullet"/>
      <w:lvlText w:val="•"/>
      <w:lvlJc w:val="left"/>
      <w:pPr>
        <w:ind w:left="6963" w:hanging="360"/>
      </w:pPr>
      <w:rPr>
        <w:rFonts w:hint="default"/>
        <w:lang w:val="en-US" w:eastAsia="en-US" w:bidi="ar-SA"/>
      </w:rPr>
    </w:lvl>
    <w:lvl w:ilvl="7" w:tplc="40F44DEA">
      <w:numFmt w:val="bullet"/>
      <w:lvlText w:val="•"/>
      <w:lvlJc w:val="left"/>
      <w:pPr>
        <w:ind w:left="7880" w:hanging="360"/>
      </w:pPr>
      <w:rPr>
        <w:rFonts w:hint="default"/>
        <w:lang w:val="en-US" w:eastAsia="en-US" w:bidi="ar-SA"/>
      </w:rPr>
    </w:lvl>
    <w:lvl w:ilvl="8" w:tplc="79C29D5E">
      <w:numFmt w:val="bullet"/>
      <w:lvlText w:val="•"/>
      <w:lvlJc w:val="left"/>
      <w:pPr>
        <w:ind w:left="8797" w:hanging="360"/>
      </w:pPr>
      <w:rPr>
        <w:rFonts w:hint="default"/>
        <w:lang w:val="en-US" w:eastAsia="en-US" w:bidi="ar-SA"/>
      </w:rPr>
    </w:lvl>
  </w:abstractNum>
  <w:abstractNum w:abstractNumId="5" w15:restartNumberingAfterBreak="0">
    <w:nsid w:val="15AA582B"/>
    <w:multiLevelType w:val="hybridMultilevel"/>
    <w:tmpl w:val="6A1AFA16"/>
    <w:lvl w:ilvl="0" w:tplc="6D8058AE">
      <w:numFmt w:val="bullet"/>
      <w:lvlText w:val="•"/>
      <w:lvlJc w:val="left"/>
      <w:pPr>
        <w:ind w:left="1884" w:hanging="142"/>
      </w:pPr>
      <w:rPr>
        <w:rFonts w:ascii="Arial" w:eastAsia="Arial" w:hAnsi="Arial" w:cs="Arial" w:hint="default"/>
        <w:b w:val="0"/>
        <w:bCs w:val="0"/>
        <w:i w:val="0"/>
        <w:iCs w:val="0"/>
        <w:spacing w:val="0"/>
        <w:w w:val="100"/>
        <w:sz w:val="24"/>
        <w:szCs w:val="24"/>
        <w:lang w:val="en-US" w:eastAsia="en-US" w:bidi="ar-SA"/>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6" w15:restartNumberingAfterBreak="0">
    <w:nsid w:val="15BE544F"/>
    <w:multiLevelType w:val="hybridMultilevel"/>
    <w:tmpl w:val="300483AC"/>
    <w:lvl w:ilvl="0" w:tplc="E816344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E01AD0D6">
      <w:numFmt w:val="bullet"/>
      <w:lvlText w:val="•"/>
      <w:lvlJc w:val="left"/>
      <w:pPr>
        <w:ind w:left="1636" w:hanging="360"/>
      </w:pPr>
      <w:rPr>
        <w:rFonts w:hint="default"/>
        <w:lang w:val="en-US" w:eastAsia="en-US" w:bidi="ar-SA"/>
      </w:rPr>
    </w:lvl>
    <w:lvl w:ilvl="2" w:tplc="1826CE02">
      <w:numFmt w:val="bullet"/>
      <w:lvlText w:val="•"/>
      <w:lvlJc w:val="left"/>
      <w:pPr>
        <w:ind w:left="2453" w:hanging="360"/>
      </w:pPr>
      <w:rPr>
        <w:rFonts w:hint="default"/>
        <w:lang w:val="en-US" w:eastAsia="en-US" w:bidi="ar-SA"/>
      </w:rPr>
    </w:lvl>
    <w:lvl w:ilvl="3" w:tplc="9E804334">
      <w:numFmt w:val="bullet"/>
      <w:lvlText w:val="•"/>
      <w:lvlJc w:val="left"/>
      <w:pPr>
        <w:ind w:left="3270" w:hanging="360"/>
      </w:pPr>
      <w:rPr>
        <w:rFonts w:hint="default"/>
        <w:lang w:val="en-US" w:eastAsia="en-US" w:bidi="ar-SA"/>
      </w:rPr>
    </w:lvl>
    <w:lvl w:ilvl="4" w:tplc="B5DA23B0">
      <w:numFmt w:val="bullet"/>
      <w:lvlText w:val="•"/>
      <w:lvlJc w:val="left"/>
      <w:pPr>
        <w:ind w:left="4087" w:hanging="360"/>
      </w:pPr>
      <w:rPr>
        <w:rFonts w:hint="default"/>
        <w:lang w:val="en-US" w:eastAsia="en-US" w:bidi="ar-SA"/>
      </w:rPr>
    </w:lvl>
    <w:lvl w:ilvl="5" w:tplc="A0FEAC8E">
      <w:numFmt w:val="bullet"/>
      <w:lvlText w:val="•"/>
      <w:lvlJc w:val="left"/>
      <w:pPr>
        <w:ind w:left="4904" w:hanging="360"/>
      </w:pPr>
      <w:rPr>
        <w:rFonts w:hint="default"/>
        <w:lang w:val="en-US" w:eastAsia="en-US" w:bidi="ar-SA"/>
      </w:rPr>
    </w:lvl>
    <w:lvl w:ilvl="6" w:tplc="3256712E">
      <w:numFmt w:val="bullet"/>
      <w:lvlText w:val="•"/>
      <w:lvlJc w:val="left"/>
      <w:pPr>
        <w:ind w:left="5721" w:hanging="360"/>
      </w:pPr>
      <w:rPr>
        <w:rFonts w:hint="default"/>
        <w:lang w:val="en-US" w:eastAsia="en-US" w:bidi="ar-SA"/>
      </w:rPr>
    </w:lvl>
    <w:lvl w:ilvl="7" w:tplc="926A8FF2">
      <w:numFmt w:val="bullet"/>
      <w:lvlText w:val="•"/>
      <w:lvlJc w:val="left"/>
      <w:pPr>
        <w:ind w:left="6538" w:hanging="360"/>
      </w:pPr>
      <w:rPr>
        <w:rFonts w:hint="default"/>
        <w:lang w:val="en-US" w:eastAsia="en-US" w:bidi="ar-SA"/>
      </w:rPr>
    </w:lvl>
    <w:lvl w:ilvl="8" w:tplc="A27E6370">
      <w:numFmt w:val="bullet"/>
      <w:lvlText w:val="•"/>
      <w:lvlJc w:val="left"/>
      <w:pPr>
        <w:ind w:left="7355" w:hanging="360"/>
      </w:pPr>
      <w:rPr>
        <w:rFonts w:hint="default"/>
        <w:lang w:val="en-US" w:eastAsia="en-US" w:bidi="ar-SA"/>
      </w:rPr>
    </w:lvl>
  </w:abstractNum>
  <w:abstractNum w:abstractNumId="7" w15:restartNumberingAfterBreak="0">
    <w:nsid w:val="1F513006"/>
    <w:multiLevelType w:val="hybridMultilevel"/>
    <w:tmpl w:val="0AACEB26"/>
    <w:lvl w:ilvl="0" w:tplc="98CE9AE8">
      <w:numFmt w:val="bullet"/>
      <w:lvlText w:val=""/>
      <w:lvlJc w:val="left"/>
      <w:pPr>
        <w:ind w:left="827" w:hanging="360"/>
      </w:pPr>
      <w:rPr>
        <w:rFonts w:ascii="Wingdings" w:eastAsia="Wingdings" w:hAnsi="Wingdings" w:cs="Wingdings" w:hint="default"/>
        <w:b w:val="0"/>
        <w:bCs w:val="0"/>
        <w:i w:val="0"/>
        <w:iCs w:val="0"/>
        <w:color w:val="E97031"/>
        <w:spacing w:val="0"/>
        <w:w w:val="100"/>
        <w:sz w:val="24"/>
        <w:szCs w:val="24"/>
        <w:lang w:val="en-US" w:eastAsia="en-US" w:bidi="ar-SA"/>
      </w:rPr>
    </w:lvl>
    <w:lvl w:ilvl="1" w:tplc="2F8C9D9C">
      <w:numFmt w:val="bullet"/>
      <w:lvlText w:val="•"/>
      <w:lvlJc w:val="left"/>
      <w:pPr>
        <w:ind w:left="1340" w:hanging="360"/>
      </w:pPr>
      <w:rPr>
        <w:rFonts w:hint="default"/>
        <w:lang w:val="en-US" w:eastAsia="en-US" w:bidi="ar-SA"/>
      </w:rPr>
    </w:lvl>
    <w:lvl w:ilvl="2" w:tplc="0686B2B6">
      <w:numFmt w:val="bullet"/>
      <w:lvlText w:val="•"/>
      <w:lvlJc w:val="left"/>
      <w:pPr>
        <w:ind w:left="1860" w:hanging="360"/>
      </w:pPr>
      <w:rPr>
        <w:rFonts w:hint="default"/>
        <w:lang w:val="en-US" w:eastAsia="en-US" w:bidi="ar-SA"/>
      </w:rPr>
    </w:lvl>
    <w:lvl w:ilvl="3" w:tplc="6AD26EDC">
      <w:numFmt w:val="bullet"/>
      <w:lvlText w:val="•"/>
      <w:lvlJc w:val="left"/>
      <w:pPr>
        <w:ind w:left="2380" w:hanging="360"/>
      </w:pPr>
      <w:rPr>
        <w:rFonts w:hint="default"/>
        <w:lang w:val="en-US" w:eastAsia="en-US" w:bidi="ar-SA"/>
      </w:rPr>
    </w:lvl>
    <w:lvl w:ilvl="4" w:tplc="6D7A7960">
      <w:numFmt w:val="bullet"/>
      <w:lvlText w:val="•"/>
      <w:lvlJc w:val="left"/>
      <w:pPr>
        <w:ind w:left="2900" w:hanging="360"/>
      </w:pPr>
      <w:rPr>
        <w:rFonts w:hint="default"/>
        <w:lang w:val="en-US" w:eastAsia="en-US" w:bidi="ar-SA"/>
      </w:rPr>
    </w:lvl>
    <w:lvl w:ilvl="5" w:tplc="E2766350">
      <w:numFmt w:val="bullet"/>
      <w:lvlText w:val="•"/>
      <w:lvlJc w:val="left"/>
      <w:pPr>
        <w:ind w:left="3421" w:hanging="360"/>
      </w:pPr>
      <w:rPr>
        <w:rFonts w:hint="default"/>
        <w:lang w:val="en-US" w:eastAsia="en-US" w:bidi="ar-SA"/>
      </w:rPr>
    </w:lvl>
    <w:lvl w:ilvl="6" w:tplc="5F44188E">
      <w:numFmt w:val="bullet"/>
      <w:lvlText w:val="•"/>
      <w:lvlJc w:val="left"/>
      <w:pPr>
        <w:ind w:left="3941" w:hanging="360"/>
      </w:pPr>
      <w:rPr>
        <w:rFonts w:hint="default"/>
        <w:lang w:val="en-US" w:eastAsia="en-US" w:bidi="ar-SA"/>
      </w:rPr>
    </w:lvl>
    <w:lvl w:ilvl="7" w:tplc="802CAA9E">
      <w:numFmt w:val="bullet"/>
      <w:lvlText w:val="•"/>
      <w:lvlJc w:val="left"/>
      <w:pPr>
        <w:ind w:left="4461" w:hanging="360"/>
      </w:pPr>
      <w:rPr>
        <w:rFonts w:hint="default"/>
        <w:lang w:val="en-US" w:eastAsia="en-US" w:bidi="ar-SA"/>
      </w:rPr>
    </w:lvl>
    <w:lvl w:ilvl="8" w:tplc="2376BFB2">
      <w:numFmt w:val="bullet"/>
      <w:lvlText w:val="•"/>
      <w:lvlJc w:val="left"/>
      <w:pPr>
        <w:ind w:left="4981" w:hanging="360"/>
      </w:pPr>
      <w:rPr>
        <w:rFonts w:hint="default"/>
        <w:lang w:val="en-US" w:eastAsia="en-US" w:bidi="ar-SA"/>
      </w:rPr>
    </w:lvl>
  </w:abstractNum>
  <w:abstractNum w:abstractNumId="8" w15:restartNumberingAfterBreak="0">
    <w:nsid w:val="1F8C6C5D"/>
    <w:multiLevelType w:val="hybridMultilevel"/>
    <w:tmpl w:val="1092F75C"/>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28C428C9"/>
    <w:multiLevelType w:val="hybridMultilevel"/>
    <w:tmpl w:val="C92E99F0"/>
    <w:lvl w:ilvl="0" w:tplc="F1D88416">
      <w:numFmt w:val="bullet"/>
      <w:lvlText w:val=""/>
      <w:lvlJc w:val="left"/>
      <w:pPr>
        <w:ind w:left="1440" w:hanging="360"/>
      </w:pPr>
      <w:rPr>
        <w:rFonts w:ascii="Symbol" w:eastAsia="Symbol" w:hAnsi="Symbol" w:cs="Symbol" w:hint="default"/>
        <w:b w:val="0"/>
        <w:bCs w:val="0"/>
        <w:i w:val="0"/>
        <w:iCs w:val="0"/>
        <w:spacing w:val="0"/>
        <w:w w:val="100"/>
        <w:sz w:val="24"/>
        <w:szCs w:val="24"/>
        <w:lang w:val="en-US" w:eastAsia="en-US" w:bidi="ar-SA"/>
      </w:rPr>
    </w:lvl>
    <w:lvl w:ilvl="1" w:tplc="E09443BA">
      <w:numFmt w:val="bullet"/>
      <w:lvlText w:val="•"/>
      <w:lvlJc w:val="left"/>
      <w:pPr>
        <w:ind w:left="1905" w:hanging="360"/>
      </w:pPr>
      <w:rPr>
        <w:rFonts w:hint="default"/>
        <w:lang w:val="en-US" w:eastAsia="en-US" w:bidi="ar-SA"/>
      </w:rPr>
    </w:lvl>
    <w:lvl w:ilvl="2" w:tplc="C674EC2C">
      <w:numFmt w:val="bullet"/>
      <w:lvlText w:val="•"/>
      <w:lvlJc w:val="left"/>
      <w:pPr>
        <w:ind w:left="2377" w:hanging="360"/>
      </w:pPr>
      <w:rPr>
        <w:rFonts w:hint="default"/>
        <w:lang w:val="en-US" w:eastAsia="en-US" w:bidi="ar-SA"/>
      </w:rPr>
    </w:lvl>
    <w:lvl w:ilvl="3" w:tplc="0B180944">
      <w:numFmt w:val="bullet"/>
      <w:lvlText w:val="•"/>
      <w:lvlJc w:val="left"/>
      <w:pPr>
        <w:ind w:left="2849" w:hanging="360"/>
      </w:pPr>
      <w:rPr>
        <w:rFonts w:hint="default"/>
        <w:lang w:val="en-US" w:eastAsia="en-US" w:bidi="ar-SA"/>
      </w:rPr>
    </w:lvl>
    <w:lvl w:ilvl="4" w:tplc="B87AA18E">
      <w:numFmt w:val="bullet"/>
      <w:lvlText w:val="•"/>
      <w:lvlJc w:val="left"/>
      <w:pPr>
        <w:ind w:left="3321" w:hanging="360"/>
      </w:pPr>
      <w:rPr>
        <w:rFonts w:hint="default"/>
        <w:lang w:val="en-US" w:eastAsia="en-US" w:bidi="ar-SA"/>
      </w:rPr>
    </w:lvl>
    <w:lvl w:ilvl="5" w:tplc="32F0A034">
      <w:numFmt w:val="bullet"/>
      <w:lvlText w:val="•"/>
      <w:lvlJc w:val="left"/>
      <w:pPr>
        <w:ind w:left="3794" w:hanging="360"/>
      </w:pPr>
      <w:rPr>
        <w:rFonts w:hint="default"/>
        <w:lang w:val="en-US" w:eastAsia="en-US" w:bidi="ar-SA"/>
      </w:rPr>
    </w:lvl>
    <w:lvl w:ilvl="6" w:tplc="6870F050">
      <w:numFmt w:val="bullet"/>
      <w:lvlText w:val="•"/>
      <w:lvlJc w:val="left"/>
      <w:pPr>
        <w:ind w:left="4266" w:hanging="360"/>
      </w:pPr>
      <w:rPr>
        <w:rFonts w:hint="default"/>
        <w:lang w:val="en-US" w:eastAsia="en-US" w:bidi="ar-SA"/>
      </w:rPr>
    </w:lvl>
    <w:lvl w:ilvl="7" w:tplc="C8ECBB12">
      <w:numFmt w:val="bullet"/>
      <w:lvlText w:val="•"/>
      <w:lvlJc w:val="left"/>
      <w:pPr>
        <w:ind w:left="4738" w:hanging="360"/>
      </w:pPr>
      <w:rPr>
        <w:rFonts w:hint="default"/>
        <w:lang w:val="en-US" w:eastAsia="en-US" w:bidi="ar-SA"/>
      </w:rPr>
    </w:lvl>
    <w:lvl w:ilvl="8" w:tplc="3A645DE0">
      <w:numFmt w:val="bullet"/>
      <w:lvlText w:val="•"/>
      <w:lvlJc w:val="left"/>
      <w:pPr>
        <w:ind w:left="5210" w:hanging="360"/>
      </w:pPr>
      <w:rPr>
        <w:rFonts w:hint="default"/>
        <w:lang w:val="en-US" w:eastAsia="en-US" w:bidi="ar-SA"/>
      </w:rPr>
    </w:lvl>
  </w:abstractNum>
  <w:abstractNum w:abstractNumId="10" w15:restartNumberingAfterBreak="0">
    <w:nsid w:val="2DA84226"/>
    <w:multiLevelType w:val="hybridMultilevel"/>
    <w:tmpl w:val="FA3A358E"/>
    <w:lvl w:ilvl="0" w:tplc="08090001">
      <w:start w:val="1"/>
      <w:numFmt w:val="bullet"/>
      <w:lvlText w:val=""/>
      <w:lvlJc w:val="left"/>
      <w:pPr>
        <w:ind w:left="1452" w:hanging="360"/>
      </w:pPr>
      <w:rPr>
        <w:rFonts w:ascii="Symbol" w:hAnsi="Symbol" w:hint="default"/>
      </w:rPr>
    </w:lvl>
    <w:lvl w:ilvl="1" w:tplc="08090003" w:tentative="1">
      <w:start w:val="1"/>
      <w:numFmt w:val="bullet"/>
      <w:lvlText w:val="o"/>
      <w:lvlJc w:val="left"/>
      <w:pPr>
        <w:ind w:left="2172" w:hanging="360"/>
      </w:pPr>
      <w:rPr>
        <w:rFonts w:ascii="Courier New" w:hAnsi="Courier New" w:cs="Courier New" w:hint="default"/>
      </w:rPr>
    </w:lvl>
    <w:lvl w:ilvl="2" w:tplc="08090005" w:tentative="1">
      <w:start w:val="1"/>
      <w:numFmt w:val="bullet"/>
      <w:lvlText w:val=""/>
      <w:lvlJc w:val="left"/>
      <w:pPr>
        <w:ind w:left="2892" w:hanging="360"/>
      </w:pPr>
      <w:rPr>
        <w:rFonts w:ascii="Wingdings" w:hAnsi="Wingdings" w:hint="default"/>
      </w:rPr>
    </w:lvl>
    <w:lvl w:ilvl="3" w:tplc="08090001" w:tentative="1">
      <w:start w:val="1"/>
      <w:numFmt w:val="bullet"/>
      <w:lvlText w:val=""/>
      <w:lvlJc w:val="left"/>
      <w:pPr>
        <w:ind w:left="3612" w:hanging="360"/>
      </w:pPr>
      <w:rPr>
        <w:rFonts w:ascii="Symbol" w:hAnsi="Symbol" w:hint="default"/>
      </w:rPr>
    </w:lvl>
    <w:lvl w:ilvl="4" w:tplc="08090003" w:tentative="1">
      <w:start w:val="1"/>
      <w:numFmt w:val="bullet"/>
      <w:lvlText w:val="o"/>
      <w:lvlJc w:val="left"/>
      <w:pPr>
        <w:ind w:left="4332" w:hanging="360"/>
      </w:pPr>
      <w:rPr>
        <w:rFonts w:ascii="Courier New" w:hAnsi="Courier New" w:cs="Courier New" w:hint="default"/>
      </w:rPr>
    </w:lvl>
    <w:lvl w:ilvl="5" w:tplc="08090005" w:tentative="1">
      <w:start w:val="1"/>
      <w:numFmt w:val="bullet"/>
      <w:lvlText w:val=""/>
      <w:lvlJc w:val="left"/>
      <w:pPr>
        <w:ind w:left="5052" w:hanging="360"/>
      </w:pPr>
      <w:rPr>
        <w:rFonts w:ascii="Wingdings" w:hAnsi="Wingdings" w:hint="default"/>
      </w:rPr>
    </w:lvl>
    <w:lvl w:ilvl="6" w:tplc="08090001" w:tentative="1">
      <w:start w:val="1"/>
      <w:numFmt w:val="bullet"/>
      <w:lvlText w:val=""/>
      <w:lvlJc w:val="left"/>
      <w:pPr>
        <w:ind w:left="5772" w:hanging="360"/>
      </w:pPr>
      <w:rPr>
        <w:rFonts w:ascii="Symbol" w:hAnsi="Symbol" w:hint="default"/>
      </w:rPr>
    </w:lvl>
    <w:lvl w:ilvl="7" w:tplc="08090003" w:tentative="1">
      <w:start w:val="1"/>
      <w:numFmt w:val="bullet"/>
      <w:lvlText w:val="o"/>
      <w:lvlJc w:val="left"/>
      <w:pPr>
        <w:ind w:left="6492" w:hanging="360"/>
      </w:pPr>
      <w:rPr>
        <w:rFonts w:ascii="Courier New" w:hAnsi="Courier New" w:cs="Courier New" w:hint="default"/>
      </w:rPr>
    </w:lvl>
    <w:lvl w:ilvl="8" w:tplc="08090005" w:tentative="1">
      <w:start w:val="1"/>
      <w:numFmt w:val="bullet"/>
      <w:lvlText w:val=""/>
      <w:lvlJc w:val="left"/>
      <w:pPr>
        <w:ind w:left="7212" w:hanging="360"/>
      </w:pPr>
      <w:rPr>
        <w:rFonts w:ascii="Wingdings" w:hAnsi="Wingdings" w:hint="default"/>
      </w:rPr>
    </w:lvl>
  </w:abstractNum>
  <w:abstractNum w:abstractNumId="11" w15:restartNumberingAfterBreak="0">
    <w:nsid w:val="2F13364F"/>
    <w:multiLevelType w:val="hybridMultilevel"/>
    <w:tmpl w:val="6D6EB40C"/>
    <w:lvl w:ilvl="0" w:tplc="A596DC7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20501B9E">
      <w:numFmt w:val="bullet"/>
      <w:lvlText w:val="•"/>
      <w:lvlJc w:val="left"/>
      <w:pPr>
        <w:ind w:left="1636" w:hanging="360"/>
      </w:pPr>
      <w:rPr>
        <w:rFonts w:hint="default"/>
        <w:lang w:val="en-US" w:eastAsia="en-US" w:bidi="ar-SA"/>
      </w:rPr>
    </w:lvl>
    <w:lvl w:ilvl="2" w:tplc="C486E490">
      <w:numFmt w:val="bullet"/>
      <w:lvlText w:val="•"/>
      <w:lvlJc w:val="left"/>
      <w:pPr>
        <w:ind w:left="2453" w:hanging="360"/>
      </w:pPr>
      <w:rPr>
        <w:rFonts w:hint="default"/>
        <w:lang w:val="en-US" w:eastAsia="en-US" w:bidi="ar-SA"/>
      </w:rPr>
    </w:lvl>
    <w:lvl w:ilvl="3" w:tplc="F10854EE">
      <w:numFmt w:val="bullet"/>
      <w:lvlText w:val="•"/>
      <w:lvlJc w:val="left"/>
      <w:pPr>
        <w:ind w:left="3270" w:hanging="360"/>
      </w:pPr>
      <w:rPr>
        <w:rFonts w:hint="default"/>
        <w:lang w:val="en-US" w:eastAsia="en-US" w:bidi="ar-SA"/>
      </w:rPr>
    </w:lvl>
    <w:lvl w:ilvl="4" w:tplc="873CB134">
      <w:numFmt w:val="bullet"/>
      <w:lvlText w:val="•"/>
      <w:lvlJc w:val="left"/>
      <w:pPr>
        <w:ind w:left="4087" w:hanging="360"/>
      </w:pPr>
      <w:rPr>
        <w:rFonts w:hint="default"/>
        <w:lang w:val="en-US" w:eastAsia="en-US" w:bidi="ar-SA"/>
      </w:rPr>
    </w:lvl>
    <w:lvl w:ilvl="5" w:tplc="A0660676">
      <w:numFmt w:val="bullet"/>
      <w:lvlText w:val="•"/>
      <w:lvlJc w:val="left"/>
      <w:pPr>
        <w:ind w:left="4904" w:hanging="360"/>
      </w:pPr>
      <w:rPr>
        <w:rFonts w:hint="default"/>
        <w:lang w:val="en-US" w:eastAsia="en-US" w:bidi="ar-SA"/>
      </w:rPr>
    </w:lvl>
    <w:lvl w:ilvl="6" w:tplc="2568756C">
      <w:numFmt w:val="bullet"/>
      <w:lvlText w:val="•"/>
      <w:lvlJc w:val="left"/>
      <w:pPr>
        <w:ind w:left="5721" w:hanging="360"/>
      </w:pPr>
      <w:rPr>
        <w:rFonts w:hint="default"/>
        <w:lang w:val="en-US" w:eastAsia="en-US" w:bidi="ar-SA"/>
      </w:rPr>
    </w:lvl>
    <w:lvl w:ilvl="7" w:tplc="0C14DA48">
      <w:numFmt w:val="bullet"/>
      <w:lvlText w:val="•"/>
      <w:lvlJc w:val="left"/>
      <w:pPr>
        <w:ind w:left="6538" w:hanging="360"/>
      </w:pPr>
      <w:rPr>
        <w:rFonts w:hint="default"/>
        <w:lang w:val="en-US" w:eastAsia="en-US" w:bidi="ar-SA"/>
      </w:rPr>
    </w:lvl>
    <w:lvl w:ilvl="8" w:tplc="AA40EB58">
      <w:numFmt w:val="bullet"/>
      <w:lvlText w:val="•"/>
      <w:lvlJc w:val="left"/>
      <w:pPr>
        <w:ind w:left="7355" w:hanging="360"/>
      </w:pPr>
      <w:rPr>
        <w:rFonts w:hint="default"/>
        <w:lang w:val="en-US" w:eastAsia="en-US" w:bidi="ar-SA"/>
      </w:rPr>
    </w:lvl>
  </w:abstractNum>
  <w:abstractNum w:abstractNumId="12" w15:restartNumberingAfterBreak="0">
    <w:nsid w:val="2F5A4444"/>
    <w:multiLevelType w:val="hybridMultilevel"/>
    <w:tmpl w:val="3102A20E"/>
    <w:lvl w:ilvl="0" w:tplc="7480DA86">
      <w:numFmt w:val="bullet"/>
      <w:lvlText w:val=""/>
      <w:lvlJc w:val="left"/>
      <w:pPr>
        <w:ind w:left="827" w:hanging="428"/>
      </w:pPr>
      <w:rPr>
        <w:rFonts w:ascii="Wingdings" w:eastAsia="Wingdings" w:hAnsi="Wingdings" w:cs="Wingdings" w:hint="default"/>
        <w:b w:val="0"/>
        <w:bCs w:val="0"/>
        <w:i w:val="0"/>
        <w:iCs w:val="0"/>
        <w:color w:val="E97031"/>
        <w:spacing w:val="0"/>
        <w:w w:val="100"/>
        <w:sz w:val="24"/>
        <w:szCs w:val="24"/>
        <w:lang w:val="en-US" w:eastAsia="en-US" w:bidi="ar-SA"/>
      </w:rPr>
    </w:lvl>
    <w:lvl w:ilvl="1" w:tplc="CD56E01C">
      <w:numFmt w:val="bullet"/>
      <w:lvlText w:val="•"/>
      <w:lvlJc w:val="left"/>
      <w:pPr>
        <w:ind w:left="1340" w:hanging="428"/>
      </w:pPr>
      <w:rPr>
        <w:rFonts w:hint="default"/>
        <w:lang w:val="en-US" w:eastAsia="en-US" w:bidi="ar-SA"/>
      </w:rPr>
    </w:lvl>
    <w:lvl w:ilvl="2" w:tplc="4EA0AF20">
      <w:numFmt w:val="bullet"/>
      <w:lvlText w:val="•"/>
      <w:lvlJc w:val="left"/>
      <w:pPr>
        <w:ind w:left="1860" w:hanging="428"/>
      </w:pPr>
      <w:rPr>
        <w:rFonts w:hint="default"/>
        <w:lang w:val="en-US" w:eastAsia="en-US" w:bidi="ar-SA"/>
      </w:rPr>
    </w:lvl>
    <w:lvl w:ilvl="3" w:tplc="D7FED586">
      <w:numFmt w:val="bullet"/>
      <w:lvlText w:val="•"/>
      <w:lvlJc w:val="left"/>
      <w:pPr>
        <w:ind w:left="2380" w:hanging="428"/>
      </w:pPr>
      <w:rPr>
        <w:rFonts w:hint="default"/>
        <w:lang w:val="en-US" w:eastAsia="en-US" w:bidi="ar-SA"/>
      </w:rPr>
    </w:lvl>
    <w:lvl w:ilvl="4" w:tplc="364694AE">
      <w:numFmt w:val="bullet"/>
      <w:lvlText w:val="•"/>
      <w:lvlJc w:val="left"/>
      <w:pPr>
        <w:ind w:left="2900" w:hanging="428"/>
      </w:pPr>
      <w:rPr>
        <w:rFonts w:hint="default"/>
        <w:lang w:val="en-US" w:eastAsia="en-US" w:bidi="ar-SA"/>
      </w:rPr>
    </w:lvl>
    <w:lvl w:ilvl="5" w:tplc="3DECD6E2">
      <w:numFmt w:val="bullet"/>
      <w:lvlText w:val="•"/>
      <w:lvlJc w:val="left"/>
      <w:pPr>
        <w:ind w:left="3421" w:hanging="428"/>
      </w:pPr>
      <w:rPr>
        <w:rFonts w:hint="default"/>
        <w:lang w:val="en-US" w:eastAsia="en-US" w:bidi="ar-SA"/>
      </w:rPr>
    </w:lvl>
    <w:lvl w:ilvl="6" w:tplc="32CAC9AA">
      <w:numFmt w:val="bullet"/>
      <w:lvlText w:val="•"/>
      <w:lvlJc w:val="left"/>
      <w:pPr>
        <w:ind w:left="3941" w:hanging="428"/>
      </w:pPr>
      <w:rPr>
        <w:rFonts w:hint="default"/>
        <w:lang w:val="en-US" w:eastAsia="en-US" w:bidi="ar-SA"/>
      </w:rPr>
    </w:lvl>
    <w:lvl w:ilvl="7" w:tplc="23AAB652">
      <w:numFmt w:val="bullet"/>
      <w:lvlText w:val="•"/>
      <w:lvlJc w:val="left"/>
      <w:pPr>
        <w:ind w:left="4461" w:hanging="428"/>
      </w:pPr>
      <w:rPr>
        <w:rFonts w:hint="default"/>
        <w:lang w:val="en-US" w:eastAsia="en-US" w:bidi="ar-SA"/>
      </w:rPr>
    </w:lvl>
    <w:lvl w:ilvl="8" w:tplc="1D244304">
      <w:numFmt w:val="bullet"/>
      <w:lvlText w:val="•"/>
      <w:lvlJc w:val="left"/>
      <w:pPr>
        <w:ind w:left="4981" w:hanging="428"/>
      </w:pPr>
      <w:rPr>
        <w:rFonts w:hint="default"/>
        <w:lang w:val="en-US" w:eastAsia="en-US" w:bidi="ar-SA"/>
      </w:rPr>
    </w:lvl>
  </w:abstractNum>
  <w:abstractNum w:abstractNumId="13" w15:restartNumberingAfterBreak="0">
    <w:nsid w:val="31F954BC"/>
    <w:multiLevelType w:val="hybridMultilevel"/>
    <w:tmpl w:val="ECA4E682"/>
    <w:lvl w:ilvl="0" w:tplc="B32C402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3F9EDC0A">
      <w:numFmt w:val="bullet"/>
      <w:lvlText w:val="•"/>
      <w:lvlJc w:val="left"/>
      <w:pPr>
        <w:ind w:left="1131" w:hanging="360"/>
      </w:pPr>
      <w:rPr>
        <w:rFonts w:hint="default"/>
        <w:lang w:val="en-US" w:eastAsia="en-US" w:bidi="ar-SA"/>
      </w:rPr>
    </w:lvl>
    <w:lvl w:ilvl="2" w:tplc="EA124420">
      <w:numFmt w:val="bullet"/>
      <w:lvlText w:val="•"/>
      <w:lvlJc w:val="left"/>
      <w:pPr>
        <w:ind w:left="1442" w:hanging="360"/>
      </w:pPr>
      <w:rPr>
        <w:rFonts w:hint="default"/>
        <w:lang w:val="en-US" w:eastAsia="en-US" w:bidi="ar-SA"/>
      </w:rPr>
    </w:lvl>
    <w:lvl w:ilvl="3" w:tplc="013A867A">
      <w:numFmt w:val="bullet"/>
      <w:lvlText w:val="•"/>
      <w:lvlJc w:val="left"/>
      <w:pPr>
        <w:ind w:left="1754" w:hanging="360"/>
      </w:pPr>
      <w:rPr>
        <w:rFonts w:hint="default"/>
        <w:lang w:val="en-US" w:eastAsia="en-US" w:bidi="ar-SA"/>
      </w:rPr>
    </w:lvl>
    <w:lvl w:ilvl="4" w:tplc="81005178">
      <w:numFmt w:val="bullet"/>
      <w:lvlText w:val="•"/>
      <w:lvlJc w:val="left"/>
      <w:pPr>
        <w:ind w:left="2065" w:hanging="360"/>
      </w:pPr>
      <w:rPr>
        <w:rFonts w:hint="default"/>
        <w:lang w:val="en-US" w:eastAsia="en-US" w:bidi="ar-SA"/>
      </w:rPr>
    </w:lvl>
    <w:lvl w:ilvl="5" w:tplc="BBCAE448">
      <w:numFmt w:val="bullet"/>
      <w:lvlText w:val="•"/>
      <w:lvlJc w:val="left"/>
      <w:pPr>
        <w:ind w:left="2377" w:hanging="360"/>
      </w:pPr>
      <w:rPr>
        <w:rFonts w:hint="default"/>
        <w:lang w:val="en-US" w:eastAsia="en-US" w:bidi="ar-SA"/>
      </w:rPr>
    </w:lvl>
    <w:lvl w:ilvl="6" w:tplc="2BD26A3E">
      <w:numFmt w:val="bullet"/>
      <w:lvlText w:val="•"/>
      <w:lvlJc w:val="left"/>
      <w:pPr>
        <w:ind w:left="2688" w:hanging="360"/>
      </w:pPr>
      <w:rPr>
        <w:rFonts w:hint="default"/>
        <w:lang w:val="en-US" w:eastAsia="en-US" w:bidi="ar-SA"/>
      </w:rPr>
    </w:lvl>
    <w:lvl w:ilvl="7" w:tplc="33409ACA">
      <w:numFmt w:val="bullet"/>
      <w:lvlText w:val="•"/>
      <w:lvlJc w:val="left"/>
      <w:pPr>
        <w:ind w:left="2999" w:hanging="360"/>
      </w:pPr>
      <w:rPr>
        <w:rFonts w:hint="default"/>
        <w:lang w:val="en-US" w:eastAsia="en-US" w:bidi="ar-SA"/>
      </w:rPr>
    </w:lvl>
    <w:lvl w:ilvl="8" w:tplc="E50814BC">
      <w:numFmt w:val="bullet"/>
      <w:lvlText w:val="•"/>
      <w:lvlJc w:val="left"/>
      <w:pPr>
        <w:ind w:left="3311" w:hanging="360"/>
      </w:pPr>
      <w:rPr>
        <w:rFonts w:hint="default"/>
        <w:lang w:val="en-US" w:eastAsia="en-US" w:bidi="ar-SA"/>
      </w:rPr>
    </w:lvl>
  </w:abstractNum>
  <w:abstractNum w:abstractNumId="14" w15:restartNumberingAfterBreak="0">
    <w:nsid w:val="3CAE0DC2"/>
    <w:multiLevelType w:val="hybridMultilevel"/>
    <w:tmpl w:val="0372AB22"/>
    <w:lvl w:ilvl="0" w:tplc="CB6A2DBC">
      <w:numFmt w:val="bullet"/>
      <w:lvlText w:val=""/>
      <w:lvlJc w:val="left"/>
      <w:pPr>
        <w:ind w:left="827" w:hanging="428"/>
      </w:pPr>
      <w:rPr>
        <w:rFonts w:ascii="Wingdings" w:eastAsia="Wingdings" w:hAnsi="Wingdings" w:cs="Wingdings" w:hint="default"/>
        <w:b w:val="0"/>
        <w:bCs w:val="0"/>
        <w:i w:val="0"/>
        <w:iCs w:val="0"/>
        <w:color w:val="E97031"/>
        <w:spacing w:val="0"/>
        <w:w w:val="100"/>
        <w:sz w:val="24"/>
        <w:szCs w:val="24"/>
        <w:lang w:val="en-US" w:eastAsia="en-US" w:bidi="ar-SA"/>
      </w:rPr>
    </w:lvl>
    <w:lvl w:ilvl="1" w:tplc="E9028E94">
      <w:numFmt w:val="bullet"/>
      <w:lvlText w:val="•"/>
      <w:lvlJc w:val="left"/>
      <w:pPr>
        <w:ind w:left="1340" w:hanging="428"/>
      </w:pPr>
      <w:rPr>
        <w:rFonts w:hint="default"/>
        <w:lang w:val="en-US" w:eastAsia="en-US" w:bidi="ar-SA"/>
      </w:rPr>
    </w:lvl>
    <w:lvl w:ilvl="2" w:tplc="5536865E">
      <w:numFmt w:val="bullet"/>
      <w:lvlText w:val="•"/>
      <w:lvlJc w:val="left"/>
      <w:pPr>
        <w:ind w:left="1860" w:hanging="428"/>
      </w:pPr>
      <w:rPr>
        <w:rFonts w:hint="default"/>
        <w:lang w:val="en-US" w:eastAsia="en-US" w:bidi="ar-SA"/>
      </w:rPr>
    </w:lvl>
    <w:lvl w:ilvl="3" w:tplc="5E4629CC">
      <w:numFmt w:val="bullet"/>
      <w:lvlText w:val="•"/>
      <w:lvlJc w:val="left"/>
      <w:pPr>
        <w:ind w:left="2380" w:hanging="428"/>
      </w:pPr>
      <w:rPr>
        <w:rFonts w:hint="default"/>
        <w:lang w:val="en-US" w:eastAsia="en-US" w:bidi="ar-SA"/>
      </w:rPr>
    </w:lvl>
    <w:lvl w:ilvl="4" w:tplc="DE3E7406">
      <w:numFmt w:val="bullet"/>
      <w:lvlText w:val="•"/>
      <w:lvlJc w:val="left"/>
      <w:pPr>
        <w:ind w:left="2900" w:hanging="428"/>
      </w:pPr>
      <w:rPr>
        <w:rFonts w:hint="default"/>
        <w:lang w:val="en-US" w:eastAsia="en-US" w:bidi="ar-SA"/>
      </w:rPr>
    </w:lvl>
    <w:lvl w:ilvl="5" w:tplc="8EEA52C8">
      <w:numFmt w:val="bullet"/>
      <w:lvlText w:val="•"/>
      <w:lvlJc w:val="left"/>
      <w:pPr>
        <w:ind w:left="3421" w:hanging="428"/>
      </w:pPr>
      <w:rPr>
        <w:rFonts w:hint="default"/>
        <w:lang w:val="en-US" w:eastAsia="en-US" w:bidi="ar-SA"/>
      </w:rPr>
    </w:lvl>
    <w:lvl w:ilvl="6" w:tplc="37E2526E">
      <w:numFmt w:val="bullet"/>
      <w:lvlText w:val="•"/>
      <w:lvlJc w:val="left"/>
      <w:pPr>
        <w:ind w:left="3941" w:hanging="428"/>
      </w:pPr>
      <w:rPr>
        <w:rFonts w:hint="default"/>
        <w:lang w:val="en-US" w:eastAsia="en-US" w:bidi="ar-SA"/>
      </w:rPr>
    </w:lvl>
    <w:lvl w:ilvl="7" w:tplc="BA12E648">
      <w:numFmt w:val="bullet"/>
      <w:lvlText w:val="•"/>
      <w:lvlJc w:val="left"/>
      <w:pPr>
        <w:ind w:left="4461" w:hanging="428"/>
      </w:pPr>
      <w:rPr>
        <w:rFonts w:hint="default"/>
        <w:lang w:val="en-US" w:eastAsia="en-US" w:bidi="ar-SA"/>
      </w:rPr>
    </w:lvl>
    <w:lvl w:ilvl="8" w:tplc="FEC2FD52">
      <w:numFmt w:val="bullet"/>
      <w:lvlText w:val="•"/>
      <w:lvlJc w:val="left"/>
      <w:pPr>
        <w:ind w:left="4981" w:hanging="428"/>
      </w:pPr>
      <w:rPr>
        <w:rFonts w:hint="default"/>
        <w:lang w:val="en-US" w:eastAsia="en-US" w:bidi="ar-SA"/>
      </w:rPr>
    </w:lvl>
  </w:abstractNum>
  <w:abstractNum w:abstractNumId="15" w15:restartNumberingAfterBreak="0">
    <w:nsid w:val="412159B8"/>
    <w:multiLevelType w:val="hybridMultilevel"/>
    <w:tmpl w:val="633ECED2"/>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16" w15:restartNumberingAfterBreak="0">
    <w:nsid w:val="422A7E2A"/>
    <w:multiLevelType w:val="hybridMultilevel"/>
    <w:tmpl w:val="B3847ADE"/>
    <w:lvl w:ilvl="0" w:tplc="36C6B724">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64186ADE">
      <w:numFmt w:val="bullet"/>
      <w:lvlText w:val="•"/>
      <w:lvlJc w:val="left"/>
      <w:pPr>
        <w:ind w:left="1636" w:hanging="360"/>
      </w:pPr>
      <w:rPr>
        <w:rFonts w:hint="default"/>
        <w:lang w:val="en-US" w:eastAsia="en-US" w:bidi="ar-SA"/>
      </w:rPr>
    </w:lvl>
    <w:lvl w:ilvl="2" w:tplc="2452C172">
      <w:numFmt w:val="bullet"/>
      <w:lvlText w:val="•"/>
      <w:lvlJc w:val="left"/>
      <w:pPr>
        <w:ind w:left="2453" w:hanging="360"/>
      </w:pPr>
      <w:rPr>
        <w:rFonts w:hint="default"/>
        <w:lang w:val="en-US" w:eastAsia="en-US" w:bidi="ar-SA"/>
      </w:rPr>
    </w:lvl>
    <w:lvl w:ilvl="3" w:tplc="B8D09BB0">
      <w:numFmt w:val="bullet"/>
      <w:lvlText w:val="•"/>
      <w:lvlJc w:val="left"/>
      <w:pPr>
        <w:ind w:left="3270" w:hanging="360"/>
      </w:pPr>
      <w:rPr>
        <w:rFonts w:hint="default"/>
        <w:lang w:val="en-US" w:eastAsia="en-US" w:bidi="ar-SA"/>
      </w:rPr>
    </w:lvl>
    <w:lvl w:ilvl="4" w:tplc="31FA9262">
      <w:numFmt w:val="bullet"/>
      <w:lvlText w:val="•"/>
      <w:lvlJc w:val="left"/>
      <w:pPr>
        <w:ind w:left="4087" w:hanging="360"/>
      </w:pPr>
      <w:rPr>
        <w:rFonts w:hint="default"/>
        <w:lang w:val="en-US" w:eastAsia="en-US" w:bidi="ar-SA"/>
      </w:rPr>
    </w:lvl>
    <w:lvl w:ilvl="5" w:tplc="1CA2E350">
      <w:numFmt w:val="bullet"/>
      <w:lvlText w:val="•"/>
      <w:lvlJc w:val="left"/>
      <w:pPr>
        <w:ind w:left="4904" w:hanging="360"/>
      </w:pPr>
      <w:rPr>
        <w:rFonts w:hint="default"/>
        <w:lang w:val="en-US" w:eastAsia="en-US" w:bidi="ar-SA"/>
      </w:rPr>
    </w:lvl>
    <w:lvl w:ilvl="6" w:tplc="F506A30E">
      <w:numFmt w:val="bullet"/>
      <w:lvlText w:val="•"/>
      <w:lvlJc w:val="left"/>
      <w:pPr>
        <w:ind w:left="5721" w:hanging="360"/>
      </w:pPr>
      <w:rPr>
        <w:rFonts w:hint="default"/>
        <w:lang w:val="en-US" w:eastAsia="en-US" w:bidi="ar-SA"/>
      </w:rPr>
    </w:lvl>
    <w:lvl w:ilvl="7" w:tplc="BF1AFA6E">
      <w:numFmt w:val="bullet"/>
      <w:lvlText w:val="•"/>
      <w:lvlJc w:val="left"/>
      <w:pPr>
        <w:ind w:left="6538" w:hanging="360"/>
      </w:pPr>
      <w:rPr>
        <w:rFonts w:hint="default"/>
        <w:lang w:val="en-US" w:eastAsia="en-US" w:bidi="ar-SA"/>
      </w:rPr>
    </w:lvl>
    <w:lvl w:ilvl="8" w:tplc="19AAFF84">
      <w:numFmt w:val="bullet"/>
      <w:lvlText w:val="•"/>
      <w:lvlJc w:val="left"/>
      <w:pPr>
        <w:ind w:left="7355" w:hanging="360"/>
      </w:pPr>
      <w:rPr>
        <w:rFonts w:hint="default"/>
        <w:lang w:val="en-US" w:eastAsia="en-US" w:bidi="ar-SA"/>
      </w:rPr>
    </w:lvl>
  </w:abstractNum>
  <w:abstractNum w:abstractNumId="17" w15:restartNumberingAfterBreak="0">
    <w:nsid w:val="4CBD384B"/>
    <w:multiLevelType w:val="hybridMultilevel"/>
    <w:tmpl w:val="A584542E"/>
    <w:lvl w:ilvl="0" w:tplc="EA2ADA60">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424E3072">
      <w:numFmt w:val="bullet"/>
      <w:lvlText w:val="•"/>
      <w:lvlJc w:val="left"/>
      <w:pPr>
        <w:ind w:left="1131" w:hanging="360"/>
      </w:pPr>
      <w:rPr>
        <w:rFonts w:hint="default"/>
        <w:lang w:val="en-US" w:eastAsia="en-US" w:bidi="ar-SA"/>
      </w:rPr>
    </w:lvl>
    <w:lvl w:ilvl="2" w:tplc="F20A238C">
      <w:numFmt w:val="bullet"/>
      <w:lvlText w:val="•"/>
      <w:lvlJc w:val="left"/>
      <w:pPr>
        <w:ind w:left="1442" w:hanging="360"/>
      </w:pPr>
      <w:rPr>
        <w:rFonts w:hint="default"/>
        <w:lang w:val="en-US" w:eastAsia="en-US" w:bidi="ar-SA"/>
      </w:rPr>
    </w:lvl>
    <w:lvl w:ilvl="3" w:tplc="257081FC">
      <w:numFmt w:val="bullet"/>
      <w:lvlText w:val="•"/>
      <w:lvlJc w:val="left"/>
      <w:pPr>
        <w:ind w:left="1754" w:hanging="360"/>
      </w:pPr>
      <w:rPr>
        <w:rFonts w:hint="default"/>
        <w:lang w:val="en-US" w:eastAsia="en-US" w:bidi="ar-SA"/>
      </w:rPr>
    </w:lvl>
    <w:lvl w:ilvl="4" w:tplc="1794E02A">
      <w:numFmt w:val="bullet"/>
      <w:lvlText w:val="•"/>
      <w:lvlJc w:val="left"/>
      <w:pPr>
        <w:ind w:left="2065" w:hanging="360"/>
      </w:pPr>
      <w:rPr>
        <w:rFonts w:hint="default"/>
        <w:lang w:val="en-US" w:eastAsia="en-US" w:bidi="ar-SA"/>
      </w:rPr>
    </w:lvl>
    <w:lvl w:ilvl="5" w:tplc="4A342AE4">
      <w:numFmt w:val="bullet"/>
      <w:lvlText w:val="•"/>
      <w:lvlJc w:val="left"/>
      <w:pPr>
        <w:ind w:left="2377" w:hanging="360"/>
      </w:pPr>
      <w:rPr>
        <w:rFonts w:hint="default"/>
        <w:lang w:val="en-US" w:eastAsia="en-US" w:bidi="ar-SA"/>
      </w:rPr>
    </w:lvl>
    <w:lvl w:ilvl="6" w:tplc="FA44C3E6">
      <w:numFmt w:val="bullet"/>
      <w:lvlText w:val="•"/>
      <w:lvlJc w:val="left"/>
      <w:pPr>
        <w:ind w:left="2688" w:hanging="360"/>
      </w:pPr>
      <w:rPr>
        <w:rFonts w:hint="default"/>
        <w:lang w:val="en-US" w:eastAsia="en-US" w:bidi="ar-SA"/>
      </w:rPr>
    </w:lvl>
    <w:lvl w:ilvl="7" w:tplc="07A0D1F4">
      <w:numFmt w:val="bullet"/>
      <w:lvlText w:val="•"/>
      <w:lvlJc w:val="left"/>
      <w:pPr>
        <w:ind w:left="2999" w:hanging="360"/>
      </w:pPr>
      <w:rPr>
        <w:rFonts w:hint="default"/>
        <w:lang w:val="en-US" w:eastAsia="en-US" w:bidi="ar-SA"/>
      </w:rPr>
    </w:lvl>
    <w:lvl w:ilvl="8" w:tplc="14DE0276">
      <w:numFmt w:val="bullet"/>
      <w:lvlText w:val="•"/>
      <w:lvlJc w:val="left"/>
      <w:pPr>
        <w:ind w:left="3311" w:hanging="360"/>
      </w:pPr>
      <w:rPr>
        <w:rFonts w:hint="default"/>
        <w:lang w:val="en-US" w:eastAsia="en-US" w:bidi="ar-SA"/>
      </w:rPr>
    </w:lvl>
  </w:abstractNum>
  <w:abstractNum w:abstractNumId="18" w15:restartNumberingAfterBreak="0">
    <w:nsid w:val="4DAD276A"/>
    <w:multiLevelType w:val="hybridMultilevel"/>
    <w:tmpl w:val="A36018BE"/>
    <w:lvl w:ilvl="0" w:tplc="BB38DA0C">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85DCB3CE">
      <w:numFmt w:val="bullet"/>
      <w:lvlText w:val="•"/>
      <w:lvlJc w:val="left"/>
      <w:pPr>
        <w:ind w:left="1636" w:hanging="360"/>
      </w:pPr>
      <w:rPr>
        <w:rFonts w:hint="default"/>
        <w:lang w:val="en-US" w:eastAsia="en-US" w:bidi="ar-SA"/>
      </w:rPr>
    </w:lvl>
    <w:lvl w:ilvl="2" w:tplc="616E26B2">
      <w:numFmt w:val="bullet"/>
      <w:lvlText w:val="•"/>
      <w:lvlJc w:val="left"/>
      <w:pPr>
        <w:ind w:left="2453" w:hanging="360"/>
      </w:pPr>
      <w:rPr>
        <w:rFonts w:hint="default"/>
        <w:lang w:val="en-US" w:eastAsia="en-US" w:bidi="ar-SA"/>
      </w:rPr>
    </w:lvl>
    <w:lvl w:ilvl="3" w:tplc="EAE8820A">
      <w:numFmt w:val="bullet"/>
      <w:lvlText w:val="•"/>
      <w:lvlJc w:val="left"/>
      <w:pPr>
        <w:ind w:left="3270" w:hanging="360"/>
      </w:pPr>
      <w:rPr>
        <w:rFonts w:hint="default"/>
        <w:lang w:val="en-US" w:eastAsia="en-US" w:bidi="ar-SA"/>
      </w:rPr>
    </w:lvl>
    <w:lvl w:ilvl="4" w:tplc="1F9CE9BE">
      <w:numFmt w:val="bullet"/>
      <w:lvlText w:val="•"/>
      <w:lvlJc w:val="left"/>
      <w:pPr>
        <w:ind w:left="4087" w:hanging="360"/>
      </w:pPr>
      <w:rPr>
        <w:rFonts w:hint="default"/>
        <w:lang w:val="en-US" w:eastAsia="en-US" w:bidi="ar-SA"/>
      </w:rPr>
    </w:lvl>
    <w:lvl w:ilvl="5" w:tplc="E25EE144">
      <w:numFmt w:val="bullet"/>
      <w:lvlText w:val="•"/>
      <w:lvlJc w:val="left"/>
      <w:pPr>
        <w:ind w:left="4904" w:hanging="360"/>
      </w:pPr>
      <w:rPr>
        <w:rFonts w:hint="default"/>
        <w:lang w:val="en-US" w:eastAsia="en-US" w:bidi="ar-SA"/>
      </w:rPr>
    </w:lvl>
    <w:lvl w:ilvl="6" w:tplc="68C60CF2">
      <w:numFmt w:val="bullet"/>
      <w:lvlText w:val="•"/>
      <w:lvlJc w:val="left"/>
      <w:pPr>
        <w:ind w:left="5721" w:hanging="360"/>
      </w:pPr>
      <w:rPr>
        <w:rFonts w:hint="default"/>
        <w:lang w:val="en-US" w:eastAsia="en-US" w:bidi="ar-SA"/>
      </w:rPr>
    </w:lvl>
    <w:lvl w:ilvl="7" w:tplc="00506004">
      <w:numFmt w:val="bullet"/>
      <w:lvlText w:val="•"/>
      <w:lvlJc w:val="left"/>
      <w:pPr>
        <w:ind w:left="6538" w:hanging="360"/>
      </w:pPr>
      <w:rPr>
        <w:rFonts w:hint="default"/>
        <w:lang w:val="en-US" w:eastAsia="en-US" w:bidi="ar-SA"/>
      </w:rPr>
    </w:lvl>
    <w:lvl w:ilvl="8" w:tplc="D152D95E">
      <w:numFmt w:val="bullet"/>
      <w:lvlText w:val="•"/>
      <w:lvlJc w:val="left"/>
      <w:pPr>
        <w:ind w:left="7355" w:hanging="360"/>
      </w:pPr>
      <w:rPr>
        <w:rFonts w:hint="default"/>
        <w:lang w:val="en-US" w:eastAsia="en-US" w:bidi="ar-SA"/>
      </w:rPr>
    </w:lvl>
  </w:abstractNum>
  <w:abstractNum w:abstractNumId="19" w15:restartNumberingAfterBreak="0">
    <w:nsid w:val="52F373A1"/>
    <w:multiLevelType w:val="hybridMultilevel"/>
    <w:tmpl w:val="83EC747A"/>
    <w:lvl w:ilvl="0" w:tplc="D7DA7D1A">
      <w:numFmt w:val="bullet"/>
      <w:lvlText w:val=""/>
      <w:lvlJc w:val="left"/>
      <w:pPr>
        <w:ind w:left="1452" w:hanging="360"/>
      </w:pPr>
      <w:rPr>
        <w:rFonts w:ascii="Symbol" w:eastAsia="Symbol" w:hAnsi="Symbol" w:cs="Symbol" w:hint="default"/>
        <w:b w:val="0"/>
        <w:bCs w:val="0"/>
        <w:i w:val="0"/>
        <w:iCs w:val="0"/>
        <w:spacing w:val="0"/>
        <w:w w:val="100"/>
        <w:sz w:val="24"/>
        <w:szCs w:val="24"/>
        <w:lang w:val="en-US" w:eastAsia="en-US" w:bidi="ar-SA"/>
      </w:rPr>
    </w:lvl>
    <w:lvl w:ilvl="1" w:tplc="BEB82102">
      <w:numFmt w:val="bullet"/>
      <w:lvlText w:val="•"/>
      <w:lvlJc w:val="left"/>
      <w:pPr>
        <w:ind w:left="2377" w:hanging="360"/>
      </w:pPr>
      <w:rPr>
        <w:rFonts w:hint="default"/>
        <w:lang w:val="en-US" w:eastAsia="en-US" w:bidi="ar-SA"/>
      </w:rPr>
    </w:lvl>
    <w:lvl w:ilvl="2" w:tplc="B9CC3CCE">
      <w:numFmt w:val="bullet"/>
      <w:lvlText w:val="•"/>
      <w:lvlJc w:val="left"/>
      <w:pPr>
        <w:ind w:left="3294" w:hanging="360"/>
      </w:pPr>
      <w:rPr>
        <w:rFonts w:hint="default"/>
        <w:lang w:val="en-US" w:eastAsia="en-US" w:bidi="ar-SA"/>
      </w:rPr>
    </w:lvl>
    <w:lvl w:ilvl="3" w:tplc="1E1455B6">
      <w:numFmt w:val="bullet"/>
      <w:lvlText w:val="•"/>
      <w:lvlJc w:val="left"/>
      <w:pPr>
        <w:ind w:left="4211" w:hanging="360"/>
      </w:pPr>
      <w:rPr>
        <w:rFonts w:hint="default"/>
        <w:lang w:val="en-US" w:eastAsia="en-US" w:bidi="ar-SA"/>
      </w:rPr>
    </w:lvl>
    <w:lvl w:ilvl="4" w:tplc="A31AAD46">
      <w:numFmt w:val="bullet"/>
      <w:lvlText w:val="•"/>
      <w:lvlJc w:val="left"/>
      <w:pPr>
        <w:ind w:left="5128" w:hanging="360"/>
      </w:pPr>
      <w:rPr>
        <w:rFonts w:hint="default"/>
        <w:lang w:val="en-US" w:eastAsia="en-US" w:bidi="ar-SA"/>
      </w:rPr>
    </w:lvl>
    <w:lvl w:ilvl="5" w:tplc="02F6FABC">
      <w:numFmt w:val="bullet"/>
      <w:lvlText w:val="•"/>
      <w:lvlJc w:val="left"/>
      <w:pPr>
        <w:ind w:left="6046" w:hanging="360"/>
      </w:pPr>
      <w:rPr>
        <w:rFonts w:hint="default"/>
        <w:lang w:val="en-US" w:eastAsia="en-US" w:bidi="ar-SA"/>
      </w:rPr>
    </w:lvl>
    <w:lvl w:ilvl="6" w:tplc="7FB2490E">
      <w:numFmt w:val="bullet"/>
      <w:lvlText w:val="•"/>
      <w:lvlJc w:val="left"/>
      <w:pPr>
        <w:ind w:left="6963" w:hanging="360"/>
      </w:pPr>
      <w:rPr>
        <w:rFonts w:hint="default"/>
        <w:lang w:val="en-US" w:eastAsia="en-US" w:bidi="ar-SA"/>
      </w:rPr>
    </w:lvl>
    <w:lvl w:ilvl="7" w:tplc="FAAAF4E4">
      <w:numFmt w:val="bullet"/>
      <w:lvlText w:val="•"/>
      <w:lvlJc w:val="left"/>
      <w:pPr>
        <w:ind w:left="7880" w:hanging="360"/>
      </w:pPr>
      <w:rPr>
        <w:rFonts w:hint="default"/>
        <w:lang w:val="en-US" w:eastAsia="en-US" w:bidi="ar-SA"/>
      </w:rPr>
    </w:lvl>
    <w:lvl w:ilvl="8" w:tplc="94A059EA">
      <w:numFmt w:val="bullet"/>
      <w:lvlText w:val="•"/>
      <w:lvlJc w:val="left"/>
      <w:pPr>
        <w:ind w:left="8797" w:hanging="360"/>
      </w:pPr>
      <w:rPr>
        <w:rFonts w:hint="default"/>
        <w:lang w:val="en-US" w:eastAsia="en-US" w:bidi="ar-SA"/>
      </w:rPr>
    </w:lvl>
  </w:abstractNum>
  <w:abstractNum w:abstractNumId="20" w15:restartNumberingAfterBreak="0">
    <w:nsid w:val="53356EE2"/>
    <w:multiLevelType w:val="hybridMultilevel"/>
    <w:tmpl w:val="3F0C234A"/>
    <w:lvl w:ilvl="0" w:tplc="08090001">
      <w:start w:val="1"/>
      <w:numFmt w:val="bullet"/>
      <w:lvlText w:val=""/>
      <w:lvlJc w:val="left"/>
      <w:pPr>
        <w:ind w:left="1451"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21" w15:restartNumberingAfterBreak="0">
    <w:nsid w:val="58FE3E27"/>
    <w:multiLevelType w:val="hybridMultilevel"/>
    <w:tmpl w:val="2C507620"/>
    <w:lvl w:ilvl="0" w:tplc="3D2E80CE">
      <w:start w:val="1"/>
      <w:numFmt w:val="decimal"/>
      <w:lvlText w:val="%1."/>
      <w:lvlJc w:val="left"/>
      <w:pPr>
        <w:ind w:left="1452" w:hanging="360"/>
      </w:pPr>
      <w:rPr>
        <w:rFonts w:ascii="Arial" w:eastAsia="Arial" w:hAnsi="Arial" w:cs="Arial" w:hint="default"/>
        <w:b/>
        <w:bCs/>
        <w:i w:val="0"/>
        <w:iCs w:val="0"/>
        <w:spacing w:val="0"/>
        <w:w w:val="100"/>
        <w:sz w:val="24"/>
        <w:szCs w:val="24"/>
        <w:lang w:val="en-US" w:eastAsia="en-US" w:bidi="ar-SA"/>
      </w:rPr>
    </w:lvl>
    <w:lvl w:ilvl="1" w:tplc="E266FAF4">
      <w:numFmt w:val="bullet"/>
      <w:lvlText w:val="•"/>
      <w:lvlJc w:val="left"/>
      <w:pPr>
        <w:ind w:left="2377" w:hanging="360"/>
      </w:pPr>
      <w:rPr>
        <w:rFonts w:hint="default"/>
        <w:lang w:val="en-US" w:eastAsia="en-US" w:bidi="ar-SA"/>
      </w:rPr>
    </w:lvl>
    <w:lvl w:ilvl="2" w:tplc="E8D866CA">
      <w:numFmt w:val="bullet"/>
      <w:lvlText w:val="•"/>
      <w:lvlJc w:val="left"/>
      <w:pPr>
        <w:ind w:left="3294" w:hanging="360"/>
      </w:pPr>
      <w:rPr>
        <w:rFonts w:hint="default"/>
        <w:lang w:val="en-US" w:eastAsia="en-US" w:bidi="ar-SA"/>
      </w:rPr>
    </w:lvl>
    <w:lvl w:ilvl="3" w:tplc="F2DEF90E">
      <w:numFmt w:val="bullet"/>
      <w:lvlText w:val="•"/>
      <w:lvlJc w:val="left"/>
      <w:pPr>
        <w:ind w:left="4211" w:hanging="360"/>
      </w:pPr>
      <w:rPr>
        <w:rFonts w:hint="default"/>
        <w:lang w:val="en-US" w:eastAsia="en-US" w:bidi="ar-SA"/>
      </w:rPr>
    </w:lvl>
    <w:lvl w:ilvl="4" w:tplc="50402B7E">
      <w:numFmt w:val="bullet"/>
      <w:lvlText w:val="•"/>
      <w:lvlJc w:val="left"/>
      <w:pPr>
        <w:ind w:left="5128" w:hanging="360"/>
      </w:pPr>
      <w:rPr>
        <w:rFonts w:hint="default"/>
        <w:lang w:val="en-US" w:eastAsia="en-US" w:bidi="ar-SA"/>
      </w:rPr>
    </w:lvl>
    <w:lvl w:ilvl="5" w:tplc="C714E766">
      <w:numFmt w:val="bullet"/>
      <w:lvlText w:val="•"/>
      <w:lvlJc w:val="left"/>
      <w:pPr>
        <w:ind w:left="6046" w:hanging="360"/>
      </w:pPr>
      <w:rPr>
        <w:rFonts w:hint="default"/>
        <w:lang w:val="en-US" w:eastAsia="en-US" w:bidi="ar-SA"/>
      </w:rPr>
    </w:lvl>
    <w:lvl w:ilvl="6" w:tplc="ED020E5E">
      <w:numFmt w:val="bullet"/>
      <w:lvlText w:val="•"/>
      <w:lvlJc w:val="left"/>
      <w:pPr>
        <w:ind w:left="6963" w:hanging="360"/>
      </w:pPr>
      <w:rPr>
        <w:rFonts w:hint="default"/>
        <w:lang w:val="en-US" w:eastAsia="en-US" w:bidi="ar-SA"/>
      </w:rPr>
    </w:lvl>
    <w:lvl w:ilvl="7" w:tplc="72CA52B4">
      <w:numFmt w:val="bullet"/>
      <w:lvlText w:val="•"/>
      <w:lvlJc w:val="left"/>
      <w:pPr>
        <w:ind w:left="7880" w:hanging="360"/>
      </w:pPr>
      <w:rPr>
        <w:rFonts w:hint="default"/>
        <w:lang w:val="en-US" w:eastAsia="en-US" w:bidi="ar-SA"/>
      </w:rPr>
    </w:lvl>
    <w:lvl w:ilvl="8" w:tplc="3104EEF6">
      <w:numFmt w:val="bullet"/>
      <w:lvlText w:val="•"/>
      <w:lvlJc w:val="left"/>
      <w:pPr>
        <w:ind w:left="8797" w:hanging="360"/>
      </w:pPr>
      <w:rPr>
        <w:rFonts w:hint="default"/>
        <w:lang w:val="en-US" w:eastAsia="en-US" w:bidi="ar-SA"/>
      </w:rPr>
    </w:lvl>
  </w:abstractNum>
  <w:abstractNum w:abstractNumId="22" w15:restartNumberingAfterBreak="0">
    <w:nsid w:val="5A2335A3"/>
    <w:multiLevelType w:val="hybridMultilevel"/>
    <w:tmpl w:val="C7661EE8"/>
    <w:lvl w:ilvl="0" w:tplc="11F2BC2A">
      <w:numFmt w:val="bullet"/>
      <w:lvlText w:val="-"/>
      <w:lvlJc w:val="left"/>
      <w:pPr>
        <w:ind w:left="1452" w:hanging="360"/>
      </w:pPr>
      <w:rPr>
        <w:rFonts w:ascii="Calibri" w:eastAsia="Calibri" w:hAnsi="Calibri" w:cs="Calibri" w:hint="default"/>
        <w:b w:val="0"/>
        <w:bCs w:val="0"/>
        <w:i w:val="0"/>
        <w:iCs w:val="0"/>
        <w:spacing w:val="0"/>
        <w:w w:val="100"/>
        <w:sz w:val="24"/>
        <w:szCs w:val="24"/>
        <w:lang w:val="en-US" w:eastAsia="en-US" w:bidi="ar-SA"/>
      </w:rPr>
    </w:lvl>
    <w:lvl w:ilvl="1" w:tplc="14266F1C">
      <w:numFmt w:val="bullet"/>
      <w:lvlText w:val="•"/>
      <w:lvlJc w:val="left"/>
      <w:pPr>
        <w:ind w:left="2377" w:hanging="360"/>
      </w:pPr>
      <w:rPr>
        <w:rFonts w:hint="default"/>
        <w:lang w:val="en-US" w:eastAsia="en-US" w:bidi="ar-SA"/>
      </w:rPr>
    </w:lvl>
    <w:lvl w:ilvl="2" w:tplc="103C2F3C">
      <w:numFmt w:val="bullet"/>
      <w:lvlText w:val="•"/>
      <w:lvlJc w:val="left"/>
      <w:pPr>
        <w:ind w:left="3294" w:hanging="360"/>
      </w:pPr>
      <w:rPr>
        <w:rFonts w:hint="default"/>
        <w:lang w:val="en-US" w:eastAsia="en-US" w:bidi="ar-SA"/>
      </w:rPr>
    </w:lvl>
    <w:lvl w:ilvl="3" w:tplc="6890FC9E">
      <w:numFmt w:val="bullet"/>
      <w:lvlText w:val="•"/>
      <w:lvlJc w:val="left"/>
      <w:pPr>
        <w:ind w:left="4211" w:hanging="360"/>
      </w:pPr>
      <w:rPr>
        <w:rFonts w:hint="default"/>
        <w:lang w:val="en-US" w:eastAsia="en-US" w:bidi="ar-SA"/>
      </w:rPr>
    </w:lvl>
    <w:lvl w:ilvl="4" w:tplc="EED60630">
      <w:numFmt w:val="bullet"/>
      <w:lvlText w:val="•"/>
      <w:lvlJc w:val="left"/>
      <w:pPr>
        <w:ind w:left="5128" w:hanging="360"/>
      </w:pPr>
      <w:rPr>
        <w:rFonts w:hint="default"/>
        <w:lang w:val="en-US" w:eastAsia="en-US" w:bidi="ar-SA"/>
      </w:rPr>
    </w:lvl>
    <w:lvl w:ilvl="5" w:tplc="BAFA8FCC">
      <w:numFmt w:val="bullet"/>
      <w:lvlText w:val="•"/>
      <w:lvlJc w:val="left"/>
      <w:pPr>
        <w:ind w:left="6046" w:hanging="360"/>
      </w:pPr>
      <w:rPr>
        <w:rFonts w:hint="default"/>
        <w:lang w:val="en-US" w:eastAsia="en-US" w:bidi="ar-SA"/>
      </w:rPr>
    </w:lvl>
    <w:lvl w:ilvl="6" w:tplc="20C6D1C4">
      <w:numFmt w:val="bullet"/>
      <w:lvlText w:val="•"/>
      <w:lvlJc w:val="left"/>
      <w:pPr>
        <w:ind w:left="6963" w:hanging="360"/>
      </w:pPr>
      <w:rPr>
        <w:rFonts w:hint="default"/>
        <w:lang w:val="en-US" w:eastAsia="en-US" w:bidi="ar-SA"/>
      </w:rPr>
    </w:lvl>
    <w:lvl w:ilvl="7" w:tplc="08F267D4">
      <w:numFmt w:val="bullet"/>
      <w:lvlText w:val="•"/>
      <w:lvlJc w:val="left"/>
      <w:pPr>
        <w:ind w:left="7880" w:hanging="360"/>
      </w:pPr>
      <w:rPr>
        <w:rFonts w:hint="default"/>
        <w:lang w:val="en-US" w:eastAsia="en-US" w:bidi="ar-SA"/>
      </w:rPr>
    </w:lvl>
    <w:lvl w:ilvl="8" w:tplc="CA22FB0C">
      <w:numFmt w:val="bullet"/>
      <w:lvlText w:val="•"/>
      <w:lvlJc w:val="left"/>
      <w:pPr>
        <w:ind w:left="8797" w:hanging="360"/>
      </w:pPr>
      <w:rPr>
        <w:rFonts w:hint="default"/>
        <w:lang w:val="en-US" w:eastAsia="en-US" w:bidi="ar-SA"/>
      </w:rPr>
    </w:lvl>
  </w:abstractNum>
  <w:abstractNum w:abstractNumId="23" w15:restartNumberingAfterBreak="0">
    <w:nsid w:val="5D857D9D"/>
    <w:multiLevelType w:val="hybridMultilevel"/>
    <w:tmpl w:val="C22C9E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5F1568A2"/>
    <w:multiLevelType w:val="hybridMultilevel"/>
    <w:tmpl w:val="BCCA2DEE"/>
    <w:lvl w:ilvl="0" w:tplc="86E8D9F6">
      <w:numFmt w:val="bullet"/>
      <w:lvlText w:val=""/>
      <w:lvlJc w:val="left"/>
      <w:pPr>
        <w:ind w:left="827" w:hanging="360"/>
      </w:pPr>
      <w:rPr>
        <w:rFonts w:ascii="Wingdings" w:eastAsia="Wingdings" w:hAnsi="Wingdings" w:cs="Wingdings" w:hint="default"/>
        <w:b w:val="0"/>
        <w:bCs w:val="0"/>
        <w:i w:val="0"/>
        <w:iCs w:val="0"/>
        <w:color w:val="E97031"/>
        <w:spacing w:val="0"/>
        <w:w w:val="100"/>
        <w:sz w:val="24"/>
        <w:szCs w:val="24"/>
        <w:lang w:val="en-US" w:eastAsia="en-US" w:bidi="ar-SA"/>
      </w:rPr>
    </w:lvl>
    <w:lvl w:ilvl="1" w:tplc="5CFCCB54">
      <w:numFmt w:val="bullet"/>
      <w:lvlText w:val="•"/>
      <w:lvlJc w:val="left"/>
      <w:pPr>
        <w:ind w:left="1340" w:hanging="360"/>
      </w:pPr>
      <w:rPr>
        <w:rFonts w:hint="default"/>
        <w:lang w:val="en-US" w:eastAsia="en-US" w:bidi="ar-SA"/>
      </w:rPr>
    </w:lvl>
    <w:lvl w:ilvl="2" w:tplc="D506D428">
      <w:numFmt w:val="bullet"/>
      <w:lvlText w:val="•"/>
      <w:lvlJc w:val="left"/>
      <w:pPr>
        <w:ind w:left="1860" w:hanging="360"/>
      </w:pPr>
      <w:rPr>
        <w:rFonts w:hint="default"/>
        <w:lang w:val="en-US" w:eastAsia="en-US" w:bidi="ar-SA"/>
      </w:rPr>
    </w:lvl>
    <w:lvl w:ilvl="3" w:tplc="786C3F4E">
      <w:numFmt w:val="bullet"/>
      <w:lvlText w:val="•"/>
      <w:lvlJc w:val="left"/>
      <w:pPr>
        <w:ind w:left="2380" w:hanging="360"/>
      </w:pPr>
      <w:rPr>
        <w:rFonts w:hint="default"/>
        <w:lang w:val="en-US" w:eastAsia="en-US" w:bidi="ar-SA"/>
      </w:rPr>
    </w:lvl>
    <w:lvl w:ilvl="4" w:tplc="03228C9C">
      <w:numFmt w:val="bullet"/>
      <w:lvlText w:val="•"/>
      <w:lvlJc w:val="left"/>
      <w:pPr>
        <w:ind w:left="2900" w:hanging="360"/>
      </w:pPr>
      <w:rPr>
        <w:rFonts w:hint="default"/>
        <w:lang w:val="en-US" w:eastAsia="en-US" w:bidi="ar-SA"/>
      </w:rPr>
    </w:lvl>
    <w:lvl w:ilvl="5" w:tplc="DCC07130">
      <w:numFmt w:val="bullet"/>
      <w:lvlText w:val="•"/>
      <w:lvlJc w:val="left"/>
      <w:pPr>
        <w:ind w:left="3421" w:hanging="360"/>
      </w:pPr>
      <w:rPr>
        <w:rFonts w:hint="default"/>
        <w:lang w:val="en-US" w:eastAsia="en-US" w:bidi="ar-SA"/>
      </w:rPr>
    </w:lvl>
    <w:lvl w:ilvl="6" w:tplc="D98C4E60">
      <w:numFmt w:val="bullet"/>
      <w:lvlText w:val="•"/>
      <w:lvlJc w:val="left"/>
      <w:pPr>
        <w:ind w:left="3941" w:hanging="360"/>
      </w:pPr>
      <w:rPr>
        <w:rFonts w:hint="default"/>
        <w:lang w:val="en-US" w:eastAsia="en-US" w:bidi="ar-SA"/>
      </w:rPr>
    </w:lvl>
    <w:lvl w:ilvl="7" w:tplc="1C44DD22">
      <w:numFmt w:val="bullet"/>
      <w:lvlText w:val="•"/>
      <w:lvlJc w:val="left"/>
      <w:pPr>
        <w:ind w:left="4461" w:hanging="360"/>
      </w:pPr>
      <w:rPr>
        <w:rFonts w:hint="default"/>
        <w:lang w:val="en-US" w:eastAsia="en-US" w:bidi="ar-SA"/>
      </w:rPr>
    </w:lvl>
    <w:lvl w:ilvl="8" w:tplc="25102E1E">
      <w:numFmt w:val="bullet"/>
      <w:lvlText w:val="•"/>
      <w:lvlJc w:val="left"/>
      <w:pPr>
        <w:ind w:left="4981" w:hanging="360"/>
      </w:pPr>
      <w:rPr>
        <w:rFonts w:hint="default"/>
        <w:lang w:val="en-US" w:eastAsia="en-US" w:bidi="ar-SA"/>
      </w:rPr>
    </w:lvl>
  </w:abstractNum>
  <w:abstractNum w:abstractNumId="25" w15:restartNumberingAfterBreak="0">
    <w:nsid w:val="63FF04A2"/>
    <w:multiLevelType w:val="hybridMultilevel"/>
    <w:tmpl w:val="C4CEB65A"/>
    <w:lvl w:ilvl="0" w:tplc="2488CB52">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B620A06C">
      <w:numFmt w:val="bullet"/>
      <w:lvlText w:val="•"/>
      <w:lvlJc w:val="left"/>
      <w:pPr>
        <w:ind w:left="1298" w:hanging="360"/>
      </w:pPr>
      <w:rPr>
        <w:rFonts w:hint="default"/>
        <w:lang w:val="en-US" w:eastAsia="en-US" w:bidi="ar-SA"/>
      </w:rPr>
    </w:lvl>
    <w:lvl w:ilvl="2" w:tplc="E190D19E">
      <w:numFmt w:val="bullet"/>
      <w:lvlText w:val="•"/>
      <w:lvlJc w:val="left"/>
      <w:pPr>
        <w:ind w:left="1776" w:hanging="360"/>
      </w:pPr>
      <w:rPr>
        <w:rFonts w:hint="default"/>
        <w:lang w:val="en-US" w:eastAsia="en-US" w:bidi="ar-SA"/>
      </w:rPr>
    </w:lvl>
    <w:lvl w:ilvl="3" w:tplc="18E8FD9E">
      <w:numFmt w:val="bullet"/>
      <w:lvlText w:val="•"/>
      <w:lvlJc w:val="left"/>
      <w:pPr>
        <w:ind w:left="2254" w:hanging="360"/>
      </w:pPr>
      <w:rPr>
        <w:rFonts w:hint="default"/>
        <w:lang w:val="en-US" w:eastAsia="en-US" w:bidi="ar-SA"/>
      </w:rPr>
    </w:lvl>
    <w:lvl w:ilvl="4" w:tplc="379484C6">
      <w:numFmt w:val="bullet"/>
      <w:lvlText w:val="•"/>
      <w:lvlJc w:val="left"/>
      <w:pPr>
        <w:ind w:left="2732" w:hanging="360"/>
      </w:pPr>
      <w:rPr>
        <w:rFonts w:hint="default"/>
        <w:lang w:val="en-US" w:eastAsia="en-US" w:bidi="ar-SA"/>
      </w:rPr>
    </w:lvl>
    <w:lvl w:ilvl="5" w:tplc="242C0E42">
      <w:numFmt w:val="bullet"/>
      <w:lvlText w:val="•"/>
      <w:lvlJc w:val="left"/>
      <w:pPr>
        <w:ind w:left="3211" w:hanging="360"/>
      </w:pPr>
      <w:rPr>
        <w:rFonts w:hint="default"/>
        <w:lang w:val="en-US" w:eastAsia="en-US" w:bidi="ar-SA"/>
      </w:rPr>
    </w:lvl>
    <w:lvl w:ilvl="6" w:tplc="36E8CCAC">
      <w:numFmt w:val="bullet"/>
      <w:lvlText w:val="•"/>
      <w:lvlJc w:val="left"/>
      <w:pPr>
        <w:ind w:left="3689" w:hanging="360"/>
      </w:pPr>
      <w:rPr>
        <w:rFonts w:hint="default"/>
        <w:lang w:val="en-US" w:eastAsia="en-US" w:bidi="ar-SA"/>
      </w:rPr>
    </w:lvl>
    <w:lvl w:ilvl="7" w:tplc="8EDAA688">
      <w:numFmt w:val="bullet"/>
      <w:lvlText w:val="•"/>
      <w:lvlJc w:val="left"/>
      <w:pPr>
        <w:ind w:left="4167" w:hanging="360"/>
      </w:pPr>
      <w:rPr>
        <w:rFonts w:hint="default"/>
        <w:lang w:val="en-US" w:eastAsia="en-US" w:bidi="ar-SA"/>
      </w:rPr>
    </w:lvl>
    <w:lvl w:ilvl="8" w:tplc="23828336">
      <w:numFmt w:val="bullet"/>
      <w:lvlText w:val="•"/>
      <w:lvlJc w:val="left"/>
      <w:pPr>
        <w:ind w:left="4645" w:hanging="360"/>
      </w:pPr>
      <w:rPr>
        <w:rFonts w:hint="default"/>
        <w:lang w:val="en-US" w:eastAsia="en-US" w:bidi="ar-SA"/>
      </w:rPr>
    </w:lvl>
  </w:abstractNum>
  <w:abstractNum w:abstractNumId="26" w15:restartNumberingAfterBreak="0">
    <w:nsid w:val="68EE4821"/>
    <w:multiLevelType w:val="hybridMultilevel"/>
    <w:tmpl w:val="A4ECA4C0"/>
    <w:lvl w:ilvl="0" w:tplc="F7E0058E">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77D82122">
      <w:numFmt w:val="bullet"/>
      <w:lvlText w:val="•"/>
      <w:lvlJc w:val="left"/>
      <w:pPr>
        <w:ind w:left="1636" w:hanging="360"/>
      </w:pPr>
      <w:rPr>
        <w:rFonts w:hint="default"/>
        <w:lang w:val="en-US" w:eastAsia="en-US" w:bidi="ar-SA"/>
      </w:rPr>
    </w:lvl>
    <w:lvl w:ilvl="2" w:tplc="5D76D6BC">
      <w:numFmt w:val="bullet"/>
      <w:lvlText w:val="•"/>
      <w:lvlJc w:val="left"/>
      <w:pPr>
        <w:ind w:left="2453" w:hanging="360"/>
      </w:pPr>
      <w:rPr>
        <w:rFonts w:hint="default"/>
        <w:lang w:val="en-US" w:eastAsia="en-US" w:bidi="ar-SA"/>
      </w:rPr>
    </w:lvl>
    <w:lvl w:ilvl="3" w:tplc="9F18E000">
      <w:numFmt w:val="bullet"/>
      <w:lvlText w:val="•"/>
      <w:lvlJc w:val="left"/>
      <w:pPr>
        <w:ind w:left="3270" w:hanging="360"/>
      </w:pPr>
      <w:rPr>
        <w:rFonts w:hint="default"/>
        <w:lang w:val="en-US" w:eastAsia="en-US" w:bidi="ar-SA"/>
      </w:rPr>
    </w:lvl>
    <w:lvl w:ilvl="4" w:tplc="0A388684">
      <w:numFmt w:val="bullet"/>
      <w:lvlText w:val="•"/>
      <w:lvlJc w:val="left"/>
      <w:pPr>
        <w:ind w:left="4087" w:hanging="360"/>
      </w:pPr>
      <w:rPr>
        <w:rFonts w:hint="default"/>
        <w:lang w:val="en-US" w:eastAsia="en-US" w:bidi="ar-SA"/>
      </w:rPr>
    </w:lvl>
    <w:lvl w:ilvl="5" w:tplc="00BC65F4">
      <w:numFmt w:val="bullet"/>
      <w:lvlText w:val="•"/>
      <w:lvlJc w:val="left"/>
      <w:pPr>
        <w:ind w:left="4904" w:hanging="360"/>
      </w:pPr>
      <w:rPr>
        <w:rFonts w:hint="default"/>
        <w:lang w:val="en-US" w:eastAsia="en-US" w:bidi="ar-SA"/>
      </w:rPr>
    </w:lvl>
    <w:lvl w:ilvl="6" w:tplc="A55A178E">
      <w:numFmt w:val="bullet"/>
      <w:lvlText w:val="•"/>
      <w:lvlJc w:val="left"/>
      <w:pPr>
        <w:ind w:left="5721" w:hanging="360"/>
      </w:pPr>
      <w:rPr>
        <w:rFonts w:hint="default"/>
        <w:lang w:val="en-US" w:eastAsia="en-US" w:bidi="ar-SA"/>
      </w:rPr>
    </w:lvl>
    <w:lvl w:ilvl="7" w:tplc="052248E8">
      <w:numFmt w:val="bullet"/>
      <w:lvlText w:val="•"/>
      <w:lvlJc w:val="left"/>
      <w:pPr>
        <w:ind w:left="6538" w:hanging="360"/>
      </w:pPr>
      <w:rPr>
        <w:rFonts w:hint="default"/>
        <w:lang w:val="en-US" w:eastAsia="en-US" w:bidi="ar-SA"/>
      </w:rPr>
    </w:lvl>
    <w:lvl w:ilvl="8" w:tplc="78249718">
      <w:numFmt w:val="bullet"/>
      <w:lvlText w:val="•"/>
      <w:lvlJc w:val="left"/>
      <w:pPr>
        <w:ind w:left="7355" w:hanging="360"/>
      </w:pPr>
      <w:rPr>
        <w:rFonts w:hint="default"/>
        <w:lang w:val="en-US" w:eastAsia="en-US" w:bidi="ar-SA"/>
      </w:rPr>
    </w:lvl>
  </w:abstractNum>
  <w:abstractNum w:abstractNumId="27" w15:restartNumberingAfterBreak="0">
    <w:nsid w:val="69133D6A"/>
    <w:multiLevelType w:val="hybridMultilevel"/>
    <w:tmpl w:val="2D406ABE"/>
    <w:lvl w:ilvl="0" w:tplc="6D8058AE">
      <w:numFmt w:val="bullet"/>
      <w:lvlText w:val="•"/>
      <w:lvlJc w:val="left"/>
      <w:pPr>
        <w:ind w:left="993" w:hanging="142"/>
      </w:pPr>
      <w:rPr>
        <w:rFonts w:ascii="Arial" w:eastAsia="Arial" w:hAnsi="Arial" w:cs="Arial" w:hint="default"/>
        <w:b w:val="0"/>
        <w:bCs w:val="0"/>
        <w:i w:val="0"/>
        <w:iCs w:val="0"/>
        <w:spacing w:val="0"/>
        <w:w w:val="100"/>
        <w:sz w:val="24"/>
        <w:szCs w:val="24"/>
        <w:lang w:val="en-US" w:eastAsia="en-US" w:bidi="ar-SA"/>
      </w:rPr>
    </w:lvl>
    <w:lvl w:ilvl="1" w:tplc="08090003" w:tentative="1">
      <w:start w:val="1"/>
      <w:numFmt w:val="bullet"/>
      <w:lvlText w:val="o"/>
      <w:lvlJc w:val="left"/>
      <w:pPr>
        <w:ind w:left="1281" w:hanging="360"/>
      </w:pPr>
      <w:rPr>
        <w:rFonts w:ascii="Courier New" w:hAnsi="Courier New" w:cs="Courier New" w:hint="default"/>
      </w:rPr>
    </w:lvl>
    <w:lvl w:ilvl="2" w:tplc="08090005" w:tentative="1">
      <w:start w:val="1"/>
      <w:numFmt w:val="bullet"/>
      <w:lvlText w:val=""/>
      <w:lvlJc w:val="left"/>
      <w:pPr>
        <w:ind w:left="2001" w:hanging="360"/>
      </w:pPr>
      <w:rPr>
        <w:rFonts w:ascii="Wingdings" w:hAnsi="Wingdings" w:hint="default"/>
      </w:rPr>
    </w:lvl>
    <w:lvl w:ilvl="3" w:tplc="08090001" w:tentative="1">
      <w:start w:val="1"/>
      <w:numFmt w:val="bullet"/>
      <w:lvlText w:val=""/>
      <w:lvlJc w:val="left"/>
      <w:pPr>
        <w:ind w:left="2721" w:hanging="360"/>
      </w:pPr>
      <w:rPr>
        <w:rFonts w:ascii="Symbol" w:hAnsi="Symbol" w:hint="default"/>
      </w:rPr>
    </w:lvl>
    <w:lvl w:ilvl="4" w:tplc="08090003" w:tentative="1">
      <w:start w:val="1"/>
      <w:numFmt w:val="bullet"/>
      <w:lvlText w:val="o"/>
      <w:lvlJc w:val="left"/>
      <w:pPr>
        <w:ind w:left="3441" w:hanging="360"/>
      </w:pPr>
      <w:rPr>
        <w:rFonts w:ascii="Courier New" w:hAnsi="Courier New" w:cs="Courier New" w:hint="default"/>
      </w:rPr>
    </w:lvl>
    <w:lvl w:ilvl="5" w:tplc="08090005" w:tentative="1">
      <w:start w:val="1"/>
      <w:numFmt w:val="bullet"/>
      <w:lvlText w:val=""/>
      <w:lvlJc w:val="left"/>
      <w:pPr>
        <w:ind w:left="4161" w:hanging="360"/>
      </w:pPr>
      <w:rPr>
        <w:rFonts w:ascii="Wingdings" w:hAnsi="Wingdings" w:hint="default"/>
      </w:rPr>
    </w:lvl>
    <w:lvl w:ilvl="6" w:tplc="08090001" w:tentative="1">
      <w:start w:val="1"/>
      <w:numFmt w:val="bullet"/>
      <w:lvlText w:val=""/>
      <w:lvlJc w:val="left"/>
      <w:pPr>
        <w:ind w:left="4881" w:hanging="360"/>
      </w:pPr>
      <w:rPr>
        <w:rFonts w:ascii="Symbol" w:hAnsi="Symbol" w:hint="default"/>
      </w:rPr>
    </w:lvl>
    <w:lvl w:ilvl="7" w:tplc="08090003" w:tentative="1">
      <w:start w:val="1"/>
      <w:numFmt w:val="bullet"/>
      <w:lvlText w:val="o"/>
      <w:lvlJc w:val="left"/>
      <w:pPr>
        <w:ind w:left="5601" w:hanging="360"/>
      </w:pPr>
      <w:rPr>
        <w:rFonts w:ascii="Courier New" w:hAnsi="Courier New" w:cs="Courier New" w:hint="default"/>
      </w:rPr>
    </w:lvl>
    <w:lvl w:ilvl="8" w:tplc="08090005" w:tentative="1">
      <w:start w:val="1"/>
      <w:numFmt w:val="bullet"/>
      <w:lvlText w:val=""/>
      <w:lvlJc w:val="left"/>
      <w:pPr>
        <w:ind w:left="6321" w:hanging="360"/>
      </w:pPr>
      <w:rPr>
        <w:rFonts w:ascii="Wingdings" w:hAnsi="Wingdings" w:hint="default"/>
      </w:rPr>
    </w:lvl>
  </w:abstractNum>
  <w:abstractNum w:abstractNumId="28" w15:restartNumberingAfterBreak="0">
    <w:nsid w:val="6A7D0BE0"/>
    <w:multiLevelType w:val="hybridMultilevel"/>
    <w:tmpl w:val="9AEE2B3E"/>
    <w:lvl w:ilvl="0" w:tplc="6FC454A4">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6D942E36">
      <w:numFmt w:val="bullet"/>
      <w:lvlText w:val="•"/>
      <w:lvlJc w:val="left"/>
      <w:pPr>
        <w:ind w:left="1298" w:hanging="360"/>
      </w:pPr>
      <w:rPr>
        <w:rFonts w:hint="default"/>
        <w:lang w:val="en-US" w:eastAsia="en-US" w:bidi="ar-SA"/>
      </w:rPr>
    </w:lvl>
    <w:lvl w:ilvl="2" w:tplc="2B26975A">
      <w:numFmt w:val="bullet"/>
      <w:lvlText w:val="•"/>
      <w:lvlJc w:val="left"/>
      <w:pPr>
        <w:ind w:left="1776" w:hanging="360"/>
      </w:pPr>
      <w:rPr>
        <w:rFonts w:hint="default"/>
        <w:lang w:val="en-US" w:eastAsia="en-US" w:bidi="ar-SA"/>
      </w:rPr>
    </w:lvl>
    <w:lvl w:ilvl="3" w:tplc="E5987E4E">
      <w:numFmt w:val="bullet"/>
      <w:lvlText w:val="•"/>
      <w:lvlJc w:val="left"/>
      <w:pPr>
        <w:ind w:left="2254" w:hanging="360"/>
      </w:pPr>
      <w:rPr>
        <w:rFonts w:hint="default"/>
        <w:lang w:val="en-US" w:eastAsia="en-US" w:bidi="ar-SA"/>
      </w:rPr>
    </w:lvl>
    <w:lvl w:ilvl="4" w:tplc="EBF6FDFC">
      <w:numFmt w:val="bullet"/>
      <w:lvlText w:val="•"/>
      <w:lvlJc w:val="left"/>
      <w:pPr>
        <w:ind w:left="2732" w:hanging="360"/>
      </w:pPr>
      <w:rPr>
        <w:rFonts w:hint="default"/>
        <w:lang w:val="en-US" w:eastAsia="en-US" w:bidi="ar-SA"/>
      </w:rPr>
    </w:lvl>
    <w:lvl w:ilvl="5" w:tplc="74E60188">
      <w:numFmt w:val="bullet"/>
      <w:lvlText w:val="•"/>
      <w:lvlJc w:val="left"/>
      <w:pPr>
        <w:ind w:left="3211" w:hanging="360"/>
      </w:pPr>
      <w:rPr>
        <w:rFonts w:hint="default"/>
        <w:lang w:val="en-US" w:eastAsia="en-US" w:bidi="ar-SA"/>
      </w:rPr>
    </w:lvl>
    <w:lvl w:ilvl="6" w:tplc="39D87BB8">
      <w:numFmt w:val="bullet"/>
      <w:lvlText w:val="•"/>
      <w:lvlJc w:val="left"/>
      <w:pPr>
        <w:ind w:left="3689" w:hanging="360"/>
      </w:pPr>
      <w:rPr>
        <w:rFonts w:hint="default"/>
        <w:lang w:val="en-US" w:eastAsia="en-US" w:bidi="ar-SA"/>
      </w:rPr>
    </w:lvl>
    <w:lvl w:ilvl="7" w:tplc="E370DB7C">
      <w:numFmt w:val="bullet"/>
      <w:lvlText w:val="•"/>
      <w:lvlJc w:val="left"/>
      <w:pPr>
        <w:ind w:left="4167" w:hanging="360"/>
      </w:pPr>
      <w:rPr>
        <w:rFonts w:hint="default"/>
        <w:lang w:val="en-US" w:eastAsia="en-US" w:bidi="ar-SA"/>
      </w:rPr>
    </w:lvl>
    <w:lvl w:ilvl="8" w:tplc="D082A4A8">
      <w:numFmt w:val="bullet"/>
      <w:lvlText w:val="•"/>
      <w:lvlJc w:val="left"/>
      <w:pPr>
        <w:ind w:left="4645" w:hanging="360"/>
      </w:pPr>
      <w:rPr>
        <w:rFonts w:hint="default"/>
        <w:lang w:val="en-US" w:eastAsia="en-US" w:bidi="ar-SA"/>
      </w:rPr>
    </w:lvl>
  </w:abstractNum>
  <w:abstractNum w:abstractNumId="29" w15:restartNumberingAfterBreak="0">
    <w:nsid w:val="702C0FC4"/>
    <w:multiLevelType w:val="hybridMultilevel"/>
    <w:tmpl w:val="09C877C0"/>
    <w:lvl w:ilvl="0" w:tplc="5F26D24A">
      <w:numFmt w:val="bullet"/>
      <w:lvlText w:val=""/>
      <w:lvlJc w:val="left"/>
      <w:pPr>
        <w:ind w:left="827" w:hanging="360"/>
      </w:pPr>
      <w:rPr>
        <w:rFonts w:ascii="Wingdings" w:eastAsia="Wingdings" w:hAnsi="Wingdings" w:cs="Wingdings" w:hint="default"/>
        <w:b w:val="0"/>
        <w:bCs w:val="0"/>
        <w:i w:val="0"/>
        <w:iCs w:val="0"/>
        <w:color w:val="E97031"/>
        <w:spacing w:val="0"/>
        <w:w w:val="100"/>
        <w:sz w:val="24"/>
        <w:szCs w:val="24"/>
        <w:lang w:val="en-US" w:eastAsia="en-US" w:bidi="ar-SA"/>
      </w:rPr>
    </w:lvl>
    <w:lvl w:ilvl="1" w:tplc="FECC859C">
      <w:numFmt w:val="bullet"/>
      <w:lvlText w:val="•"/>
      <w:lvlJc w:val="left"/>
      <w:pPr>
        <w:ind w:left="1340" w:hanging="360"/>
      </w:pPr>
      <w:rPr>
        <w:rFonts w:hint="default"/>
        <w:lang w:val="en-US" w:eastAsia="en-US" w:bidi="ar-SA"/>
      </w:rPr>
    </w:lvl>
    <w:lvl w:ilvl="2" w:tplc="534288BC">
      <w:numFmt w:val="bullet"/>
      <w:lvlText w:val="•"/>
      <w:lvlJc w:val="left"/>
      <w:pPr>
        <w:ind w:left="1860" w:hanging="360"/>
      </w:pPr>
      <w:rPr>
        <w:rFonts w:hint="default"/>
        <w:lang w:val="en-US" w:eastAsia="en-US" w:bidi="ar-SA"/>
      </w:rPr>
    </w:lvl>
    <w:lvl w:ilvl="3" w:tplc="0480E068">
      <w:numFmt w:val="bullet"/>
      <w:lvlText w:val="•"/>
      <w:lvlJc w:val="left"/>
      <w:pPr>
        <w:ind w:left="2380" w:hanging="360"/>
      </w:pPr>
      <w:rPr>
        <w:rFonts w:hint="default"/>
        <w:lang w:val="en-US" w:eastAsia="en-US" w:bidi="ar-SA"/>
      </w:rPr>
    </w:lvl>
    <w:lvl w:ilvl="4" w:tplc="758869F4">
      <w:numFmt w:val="bullet"/>
      <w:lvlText w:val="•"/>
      <w:lvlJc w:val="left"/>
      <w:pPr>
        <w:ind w:left="2900" w:hanging="360"/>
      </w:pPr>
      <w:rPr>
        <w:rFonts w:hint="default"/>
        <w:lang w:val="en-US" w:eastAsia="en-US" w:bidi="ar-SA"/>
      </w:rPr>
    </w:lvl>
    <w:lvl w:ilvl="5" w:tplc="581ECD80">
      <w:numFmt w:val="bullet"/>
      <w:lvlText w:val="•"/>
      <w:lvlJc w:val="left"/>
      <w:pPr>
        <w:ind w:left="3421" w:hanging="360"/>
      </w:pPr>
      <w:rPr>
        <w:rFonts w:hint="default"/>
        <w:lang w:val="en-US" w:eastAsia="en-US" w:bidi="ar-SA"/>
      </w:rPr>
    </w:lvl>
    <w:lvl w:ilvl="6" w:tplc="3D789946">
      <w:numFmt w:val="bullet"/>
      <w:lvlText w:val="•"/>
      <w:lvlJc w:val="left"/>
      <w:pPr>
        <w:ind w:left="3941" w:hanging="360"/>
      </w:pPr>
      <w:rPr>
        <w:rFonts w:hint="default"/>
        <w:lang w:val="en-US" w:eastAsia="en-US" w:bidi="ar-SA"/>
      </w:rPr>
    </w:lvl>
    <w:lvl w:ilvl="7" w:tplc="79C019C0">
      <w:numFmt w:val="bullet"/>
      <w:lvlText w:val="•"/>
      <w:lvlJc w:val="left"/>
      <w:pPr>
        <w:ind w:left="4461" w:hanging="360"/>
      </w:pPr>
      <w:rPr>
        <w:rFonts w:hint="default"/>
        <w:lang w:val="en-US" w:eastAsia="en-US" w:bidi="ar-SA"/>
      </w:rPr>
    </w:lvl>
    <w:lvl w:ilvl="8" w:tplc="4E045786">
      <w:numFmt w:val="bullet"/>
      <w:lvlText w:val="•"/>
      <w:lvlJc w:val="left"/>
      <w:pPr>
        <w:ind w:left="4981" w:hanging="360"/>
      </w:pPr>
      <w:rPr>
        <w:rFonts w:hint="default"/>
        <w:lang w:val="en-US" w:eastAsia="en-US" w:bidi="ar-SA"/>
      </w:rPr>
    </w:lvl>
  </w:abstractNum>
  <w:abstractNum w:abstractNumId="30" w15:restartNumberingAfterBreak="0">
    <w:nsid w:val="715649F5"/>
    <w:multiLevelType w:val="hybridMultilevel"/>
    <w:tmpl w:val="04C425DC"/>
    <w:lvl w:ilvl="0" w:tplc="08090001">
      <w:start w:val="1"/>
      <w:numFmt w:val="bullet"/>
      <w:lvlText w:val=""/>
      <w:lvlJc w:val="left"/>
      <w:pPr>
        <w:ind w:left="1210" w:hanging="360"/>
      </w:pPr>
      <w:rPr>
        <w:rFonts w:ascii="Symbol" w:hAnsi="Symbol" w:hint="default"/>
      </w:rPr>
    </w:lvl>
    <w:lvl w:ilvl="1" w:tplc="08090003" w:tentative="1">
      <w:start w:val="1"/>
      <w:numFmt w:val="bullet"/>
      <w:lvlText w:val="o"/>
      <w:lvlJc w:val="left"/>
      <w:pPr>
        <w:ind w:left="2171" w:hanging="360"/>
      </w:pPr>
      <w:rPr>
        <w:rFonts w:ascii="Courier New" w:hAnsi="Courier New" w:cs="Courier New" w:hint="default"/>
      </w:rPr>
    </w:lvl>
    <w:lvl w:ilvl="2" w:tplc="08090005" w:tentative="1">
      <w:start w:val="1"/>
      <w:numFmt w:val="bullet"/>
      <w:lvlText w:val=""/>
      <w:lvlJc w:val="left"/>
      <w:pPr>
        <w:ind w:left="2891" w:hanging="360"/>
      </w:pPr>
      <w:rPr>
        <w:rFonts w:ascii="Wingdings" w:hAnsi="Wingdings" w:hint="default"/>
      </w:rPr>
    </w:lvl>
    <w:lvl w:ilvl="3" w:tplc="08090001" w:tentative="1">
      <w:start w:val="1"/>
      <w:numFmt w:val="bullet"/>
      <w:lvlText w:val=""/>
      <w:lvlJc w:val="left"/>
      <w:pPr>
        <w:ind w:left="3611" w:hanging="360"/>
      </w:pPr>
      <w:rPr>
        <w:rFonts w:ascii="Symbol" w:hAnsi="Symbol" w:hint="default"/>
      </w:rPr>
    </w:lvl>
    <w:lvl w:ilvl="4" w:tplc="08090003" w:tentative="1">
      <w:start w:val="1"/>
      <w:numFmt w:val="bullet"/>
      <w:lvlText w:val="o"/>
      <w:lvlJc w:val="left"/>
      <w:pPr>
        <w:ind w:left="4331" w:hanging="360"/>
      </w:pPr>
      <w:rPr>
        <w:rFonts w:ascii="Courier New" w:hAnsi="Courier New" w:cs="Courier New" w:hint="default"/>
      </w:rPr>
    </w:lvl>
    <w:lvl w:ilvl="5" w:tplc="08090005" w:tentative="1">
      <w:start w:val="1"/>
      <w:numFmt w:val="bullet"/>
      <w:lvlText w:val=""/>
      <w:lvlJc w:val="left"/>
      <w:pPr>
        <w:ind w:left="5051" w:hanging="360"/>
      </w:pPr>
      <w:rPr>
        <w:rFonts w:ascii="Wingdings" w:hAnsi="Wingdings" w:hint="default"/>
      </w:rPr>
    </w:lvl>
    <w:lvl w:ilvl="6" w:tplc="08090001" w:tentative="1">
      <w:start w:val="1"/>
      <w:numFmt w:val="bullet"/>
      <w:lvlText w:val=""/>
      <w:lvlJc w:val="left"/>
      <w:pPr>
        <w:ind w:left="5771" w:hanging="360"/>
      </w:pPr>
      <w:rPr>
        <w:rFonts w:ascii="Symbol" w:hAnsi="Symbol" w:hint="default"/>
      </w:rPr>
    </w:lvl>
    <w:lvl w:ilvl="7" w:tplc="08090003" w:tentative="1">
      <w:start w:val="1"/>
      <w:numFmt w:val="bullet"/>
      <w:lvlText w:val="o"/>
      <w:lvlJc w:val="left"/>
      <w:pPr>
        <w:ind w:left="6491" w:hanging="360"/>
      </w:pPr>
      <w:rPr>
        <w:rFonts w:ascii="Courier New" w:hAnsi="Courier New" w:cs="Courier New" w:hint="default"/>
      </w:rPr>
    </w:lvl>
    <w:lvl w:ilvl="8" w:tplc="08090005" w:tentative="1">
      <w:start w:val="1"/>
      <w:numFmt w:val="bullet"/>
      <w:lvlText w:val=""/>
      <w:lvlJc w:val="left"/>
      <w:pPr>
        <w:ind w:left="7211" w:hanging="360"/>
      </w:pPr>
      <w:rPr>
        <w:rFonts w:ascii="Wingdings" w:hAnsi="Wingdings" w:hint="default"/>
      </w:rPr>
    </w:lvl>
  </w:abstractNum>
  <w:abstractNum w:abstractNumId="31" w15:restartNumberingAfterBreak="0">
    <w:nsid w:val="796B5691"/>
    <w:multiLevelType w:val="hybridMultilevel"/>
    <w:tmpl w:val="26F0476C"/>
    <w:lvl w:ilvl="0" w:tplc="6D8058AE">
      <w:numFmt w:val="bullet"/>
      <w:lvlText w:val="•"/>
      <w:lvlJc w:val="left"/>
      <w:pPr>
        <w:ind w:left="1152" w:hanging="142"/>
      </w:pPr>
      <w:rPr>
        <w:rFonts w:ascii="Arial" w:eastAsia="Arial" w:hAnsi="Arial" w:cs="Arial" w:hint="default"/>
        <w:b w:val="0"/>
        <w:bCs w:val="0"/>
        <w:i w:val="0"/>
        <w:iCs w:val="0"/>
        <w:spacing w:val="0"/>
        <w:w w:val="100"/>
        <w:sz w:val="24"/>
        <w:szCs w:val="24"/>
        <w:lang w:val="en-US" w:eastAsia="en-US" w:bidi="ar-SA"/>
      </w:rPr>
    </w:lvl>
    <w:lvl w:ilvl="1" w:tplc="9E280D64">
      <w:numFmt w:val="bullet"/>
      <w:lvlText w:val=""/>
      <w:lvlJc w:val="left"/>
      <w:pPr>
        <w:ind w:left="1069" w:hanging="360"/>
      </w:pPr>
      <w:rPr>
        <w:rFonts w:ascii="Symbol" w:eastAsia="Symbol" w:hAnsi="Symbol" w:cs="Symbol" w:hint="default"/>
        <w:spacing w:val="0"/>
        <w:w w:val="100"/>
        <w:lang w:val="en-US" w:eastAsia="en-US" w:bidi="ar-SA"/>
      </w:rPr>
    </w:lvl>
    <w:lvl w:ilvl="2" w:tplc="EF7C2482">
      <w:numFmt w:val="bullet"/>
      <w:lvlText w:val="•"/>
      <w:lvlJc w:val="left"/>
      <w:pPr>
        <w:ind w:left="2240" w:hanging="360"/>
      </w:pPr>
      <w:rPr>
        <w:rFonts w:hint="default"/>
        <w:lang w:val="en-US" w:eastAsia="en-US" w:bidi="ar-SA"/>
      </w:rPr>
    </w:lvl>
    <w:lvl w:ilvl="3" w:tplc="DC3EE3F2">
      <w:numFmt w:val="bullet"/>
      <w:lvlText w:val="•"/>
      <w:lvlJc w:val="left"/>
      <w:pPr>
        <w:ind w:left="3341" w:hanging="360"/>
      </w:pPr>
      <w:rPr>
        <w:rFonts w:hint="default"/>
        <w:lang w:val="en-US" w:eastAsia="en-US" w:bidi="ar-SA"/>
      </w:rPr>
    </w:lvl>
    <w:lvl w:ilvl="4" w:tplc="6A8E6964">
      <w:numFmt w:val="bullet"/>
      <w:lvlText w:val="•"/>
      <w:lvlJc w:val="left"/>
      <w:pPr>
        <w:ind w:left="4443" w:hanging="360"/>
      </w:pPr>
      <w:rPr>
        <w:rFonts w:hint="default"/>
        <w:lang w:val="en-US" w:eastAsia="en-US" w:bidi="ar-SA"/>
      </w:rPr>
    </w:lvl>
    <w:lvl w:ilvl="5" w:tplc="781EA60E">
      <w:numFmt w:val="bullet"/>
      <w:lvlText w:val="•"/>
      <w:lvlJc w:val="left"/>
      <w:pPr>
        <w:ind w:left="5544" w:hanging="360"/>
      </w:pPr>
      <w:rPr>
        <w:rFonts w:hint="default"/>
        <w:lang w:val="en-US" w:eastAsia="en-US" w:bidi="ar-SA"/>
      </w:rPr>
    </w:lvl>
    <w:lvl w:ilvl="6" w:tplc="D096BA42">
      <w:numFmt w:val="bullet"/>
      <w:lvlText w:val="•"/>
      <w:lvlJc w:val="left"/>
      <w:pPr>
        <w:ind w:left="6646" w:hanging="360"/>
      </w:pPr>
      <w:rPr>
        <w:rFonts w:hint="default"/>
        <w:lang w:val="en-US" w:eastAsia="en-US" w:bidi="ar-SA"/>
      </w:rPr>
    </w:lvl>
    <w:lvl w:ilvl="7" w:tplc="F33E415C">
      <w:numFmt w:val="bullet"/>
      <w:lvlText w:val="•"/>
      <w:lvlJc w:val="left"/>
      <w:pPr>
        <w:ind w:left="7747" w:hanging="360"/>
      </w:pPr>
      <w:rPr>
        <w:rFonts w:hint="default"/>
        <w:lang w:val="en-US" w:eastAsia="en-US" w:bidi="ar-SA"/>
      </w:rPr>
    </w:lvl>
    <w:lvl w:ilvl="8" w:tplc="E22C7508">
      <w:numFmt w:val="bullet"/>
      <w:lvlText w:val="•"/>
      <w:lvlJc w:val="left"/>
      <w:pPr>
        <w:ind w:left="8849" w:hanging="360"/>
      </w:pPr>
      <w:rPr>
        <w:rFonts w:hint="default"/>
        <w:lang w:val="en-US" w:eastAsia="en-US" w:bidi="ar-SA"/>
      </w:rPr>
    </w:lvl>
  </w:abstractNum>
  <w:abstractNum w:abstractNumId="32" w15:restartNumberingAfterBreak="0">
    <w:nsid w:val="7AB552B3"/>
    <w:multiLevelType w:val="hybridMultilevel"/>
    <w:tmpl w:val="CE423DB8"/>
    <w:lvl w:ilvl="0" w:tplc="18829D68">
      <w:numFmt w:val="bullet"/>
      <w:lvlText w:val=""/>
      <w:lvlJc w:val="left"/>
      <w:pPr>
        <w:ind w:left="827" w:hanging="360"/>
      </w:pPr>
      <w:rPr>
        <w:rFonts w:ascii="Symbol" w:eastAsia="Symbol" w:hAnsi="Symbol" w:cs="Symbol" w:hint="default"/>
        <w:b w:val="0"/>
        <w:bCs w:val="0"/>
        <w:i w:val="0"/>
        <w:iCs w:val="0"/>
        <w:spacing w:val="0"/>
        <w:w w:val="100"/>
        <w:sz w:val="24"/>
        <w:szCs w:val="24"/>
        <w:lang w:val="en-US" w:eastAsia="en-US" w:bidi="ar-SA"/>
      </w:rPr>
    </w:lvl>
    <w:lvl w:ilvl="1" w:tplc="1C1C9FD6">
      <w:numFmt w:val="bullet"/>
      <w:lvlText w:val="•"/>
      <w:lvlJc w:val="left"/>
      <w:pPr>
        <w:ind w:left="1636" w:hanging="360"/>
      </w:pPr>
      <w:rPr>
        <w:rFonts w:hint="default"/>
        <w:lang w:val="en-US" w:eastAsia="en-US" w:bidi="ar-SA"/>
      </w:rPr>
    </w:lvl>
    <w:lvl w:ilvl="2" w:tplc="672A0DF6">
      <w:numFmt w:val="bullet"/>
      <w:lvlText w:val="•"/>
      <w:lvlJc w:val="left"/>
      <w:pPr>
        <w:ind w:left="2453" w:hanging="360"/>
      </w:pPr>
      <w:rPr>
        <w:rFonts w:hint="default"/>
        <w:lang w:val="en-US" w:eastAsia="en-US" w:bidi="ar-SA"/>
      </w:rPr>
    </w:lvl>
    <w:lvl w:ilvl="3" w:tplc="E132F8B6">
      <w:numFmt w:val="bullet"/>
      <w:lvlText w:val="•"/>
      <w:lvlJc w:val="left"/>
      <w:pPr>
        <w:ind w:left="3270" w:hanging="360"/>
      </w:pPr>
      <w:rPr>
        <w:rFonts w:hint="default"/>
        <w:lang w:val="en-US" w:eastAsia="en-US" w:bidi="ar-SA"/>
      </w:rPr>
    </w:lvl>
    <w:lvl w:ilvl="4" w:tplc="1A7ECDE0">
      <w:numFmt w:val="bullet"/>
      <w:lvlText w:val="•"/>
      <w:lvlJc w:val="left"/>
      <w:pPr>
        <w:ind w:left="4087" w:hanging="360"/>
      </w:pPr>
      <w:rPr>
        <w:rFonts w:hint="default"/>
        <w:lang w:val="en-US" w:eastAsia="en-US" w:bidi="ar-SA"/>
      </w:rPr>
    </w:lvl>
    <w:lvl w:ilvl="5" w:tplc="AC04C8A0">
      <w:numFmt w:val="bullet"/>
      <w:lvlText w:val="•"/>
      <w:lvlJc w:val="left"/>
      <w:pPr>
        <w:ind w:left="4904" w:hanging="360"/>
      </w:pPr>
      <w:rPr>
        <w:rFonts w:hint="default"/>
        <w:lang w:val="en-US" w:eastAsia="en-US" w:bidi="ar-SA"/>
      </w:rPr>
    </w:lvl>
    <w:lvl w:ilvl="6" w:tplc="52E0C2F0">
      <w:numFmt w:val="bullet"/>
      <w:lvlText w:val="•"/>
      <w:lvlJc w:val="left"/>
      <w:pPr>
        <w:ind w:left="5721" w:hanging="360"/>
      </w:pPr>
      <w:rPr>
        <w:rFonts w:hint="default"/>
        <w:lang w:val="en-US" w:eastAsia="en-US" w:bidi="ar-SA"/>
      </w:rPr>
    </w:lvl>
    <w:lvl w:ilvl="7" w:tplc="F20EB81C">
      <w:numFmt w:val="bullet"/>
      <w:lvlText w:val="•"/>
      <w:lvlJc w:val="left"/>
      <w:pPr>
        <w:ind w:left="6538" w:hanging="360"/>
      </w:pPr>
      <w:rPr>
        <w:rFonts w:hint="default"/>
        <w:lang w:val="en-US" w:eastAsia="en-US" w:bidi="ar-SA"/>
      </w:rPr>
    </w:lvl>
    <w:lvl w:ilvl="8" w:tplc="BB96F19C">
      <w:numFmt w:val="bullet"/>
      <w:lvlText w:val="•"/>
      <w:lvlJc w:val="left"/>
      <w:pPr>
        <w:ind w:left="7355" w:hanging="360"/>
      </w:pPr>
      <w:rPr>
        <w:rFonts w:hint="default"/>
        <w:lang w:val="en-US" w:eastAsia="en-US" w:bidi="ar-SA"/>
      </w:rPr>
    </w:lvl>
  </w:abstractNum>
  <w:abstractNum w:abstractNumId="33" w15:restartNumberingAfterBreak="0">
    <w:nsid w:val="7AEF7841"/>
    <w:multiLevelType w:val="hybridMultilevel"/>
    <w:tmpl w:val="635C2B4E"/>
    <w:lvl w:ilvl="0" w:tplc="A8B483D4">
      <w:numFmt w:val="bullet"/>
      <w:lvlText w:val=""/>
      <w:lvlJc w:val="left"/>
      <w:pPr>
        <w:ind w:left="1452" w:hanging="360"/>
      </w:pPr>
      <w:rPr>
        <w:rFonts w:ascii="Symbol" w:eastAsia="Symbol" w:hAnsi="Symbol" w:cs="Symbol" w:hint="default"/>
        <w:b w:val="0"/>
        <w:bCs w:val="0"/>
        <w:i w:val="0"/>
        <w:iCs w:val="0"/>
        <w:spacing w:val="0"/>
        <w:w w:val="100"/>
        <w:sz w:val="24"/>
        <w:szCs w:val="24"/>
        <w:lang w:val="en-US" w:eastAsia="en-US" w:bidi="ar-SA"/>
      </w:rPr>
    </w:lvl>
    <w:lvl w:ilvl="1" w:tplc="FBCEA684">
      <w:numFmt w:val="bullet"/>
      <w:lvlText w:val="•"/>
      <w:lvlJc w:val="left"/>
      <w:pPr>
        <w:ind w:left="2377" w:hanging="360"/>
      </w:pPr>
      <w:rPr>
        <w:rFonts w:hint="default"/>
        <w:lang w:val="en-US" w:eastAsia="en-US" w:bidi="ar-SA"/>
      </w:rPr>
    </w:lvl>
    <w:lvl w:ilvl="2" w:tplc="BF8E2630">
      <w:numFmt w:val="bullet"/>
      <w:lvlText w:val="•"/>
      <w:lvlJc w:val="left"/>
      <w:pPr>
        <w:ind w:left="3294" w:hanging="360"/>
      </w:pPr>
      <w:rPr>
        <w:rFonts w:hint="default"/>
        <w:lang w:val="en-US" w:eastAsia="en-US" w:bidi="ar-SA"/>
      </w:rPr>
    </w:lvl>
    <w:lvl w:ilvl="3" w:tplc="7D3CF6B2">
      <w:numFmt w:val="bullet"/>
      <w:lvlText w:val="•"/>
      <w:lvlJc w:val="left"/>
      <w:pPr>
        <w:ind w:left="4211" w:hanging="360"/>
      </w:pPr>
      <w:rPr>
        <w:rFonts w:hint="default"/>
        <w:lang w:val="en-US" w:eastAsia="en-US" w:bidi="ar-SA"/>
      </w:rPr>
    </w:lvl>
    <w:lvl w:ilvl="4" w:tplc="D146F882">
      <w:numFmt w:val="bullet"/>
      <w:lvlText w:val="•"/>
      <w:lvlJc w:val="left"/>
      <w:pPr>
        <w:ind w:left="5128" w:hanging="360"/>
      </w:pPr>
      <w:rPr>
        <w:rFonts w:hint="default"/>
        <w:lang w:val="en-US" w:eastAsia="en-US" w:bidi="ar-SA"/>
      </w:rPr>
    </w:lvl>
    <w:lvl w:ilvl="5" w:tplc="34A04EFA">
      <w:numFmt w:val="bullet"/>
      <w:lvlText w:val="•"/>
      <w:lvlJc w:val="left"/>
      <w:pPr>
        <w:ind w:left="6046" w:hanging="360"/>
      </w:pPr>
      <w:rPr>
        <w:rFonts w:hint="default"/>
        <w:lang w:val="en-US" w:eastAsia="en-US" w:bidi="ar-SA"/>
      </w:rPr>
    </w:lvl>
    <w:lvl w:ilvl="6" w:tplc="57165574">
      <w:numFmt w:val="bullet"/>
      <w:lvlText w:val="•"/>
      <w:lvlJc w:val="left"/>
      <w:pPr>
        <w:ind w:left="6963" w:hanging="360"/>
      </w:pPr>
      <w:rPr>
        <w:rFonts w:hint="default"/>
        <w:lang w:val="en-US" w:eastAsia="en-US" w:bidi="ar-SA"/>
      </w:rPr>
    </w:lvl>
    <w:lvl w:ilvl="7" w:tplc="DEB09BF8">
      <w:numFmt w:val="bullet"/>
      <w:lvlText w:val="•"/>
      <w:lvlJc w:val="left"/>
      <w:pPr>
        <w:ind w:left="7880" w:hanging="360"/>
      </w:pPr>
      <w:rPr>
        <w:rFonts w:hint="default"/>
        <w:lang w:val="en-US" w:eastAsia="en-US" w:bidi="ar-SA"/>
      </w:rPr>
    </w:lvl>
    <w:lvl w:ilvl="8" w:tplc="11707156">
      <w:numFmt w:val="bullet"/>
      <w:lvlText w:val="•"/>
      <w:lvlJc w:val="left"/>
      <w:pPr>
        <w:ind w:left="8797" w:hanging="360"/>
      </w:pPr>
      <w:rPr>
        <w:rFonts w:hint="default"/>
        <w:lang w:val="en-US" w:eastAsia="en-US" w:bidi="ar-SA"/>
      </w:rPr>
    </w:lvl>
  </w:abstractNum>
  <w:abstractNum w:abstractNumId="34" w15:restartNumberingAfterBreak="0">
    <w:nsid w:val="7B831788"/>
    <w:multiLevelType w:val="hybridMultilevel"/>
    <w:tmpl w:val="081C990A"/>
    <w:lvl w:ilvl="0" w:tplc="8722C95A">
      <w:numFmt w:val="bullet"/>
      <w:lvlText w:val="•"/>
      <w:lvlJc w:val="left"/>
      <w:pPr>
        <w:ind w:left="950" w:hanging="151"/>
      </w:pPr>
      <w:rPr>
        <w:rFonts w:ascii="Arial" w:eastAsia="Arial" w:hAnsi="Arial" w:cs="Arial" w:hint="default"/>
        <w:b w:val="0"/>
        <w:bCs w:val="0"/>
        <w:i w:val="0"/>
        <w:iCs w:val="0"/>
        <w:spacing w:val="0"/>
        <w:w w:val="100"/>
        <w:sz w:val="24"/>
        <w:szCs w:val="24"/>
        <w:lang w:val="en-US" w:eastAsia="en-US" w:bidi="ar-SA"/>
      </w:rPr>
    </w:lvl>
    <w:lvl w:ilvl="1" w:tplc="385A642A">
      <w:numFmt w:val="bullet"/>
      <w:lvlText w:val="•"/>
      <w:lvlJc w:val="left"/>
      <w:pPr>
        <w:ind w:left="1927" w:hanging="151"/>
      </w:pPr>
      <w:rPr>
        <w:rFonts w:hint="default"/>
        <w:lang w:val="en-US" w:eastAsia="en-US" w:bidi="ar-SA"/>
      </w:rPr>
    </w:lvl>
    <w:lvl w:ilvl="2" w:tplc="3CE43FFC">
      <w:numFmt w:val="bullet"/>
      <w:lvlText w:val="•"/>
      <w:lvlJc w:val="left"/>
      <w:pPr>
        <w:ind w:left="2894" w:hanging="151"/>
      </w:pPr>
      <w:rPr>
        <w:rFonts w:hint="default"/>
        <w:lang w:val="en-US" w:eastAsia="en-US" w:bidi="ar-SA"/>
      </w:rPr>
    </w:lvl>
    <w:lvl w:ilvl="3" w:tplc="2CC269A4">
      <w:numFmt w:val="bullet"/>
      <w:lvlText w:val="•"/>
      <w:lvlJc w:val="left"/>
      <w:pPr>
        <w:ind w:left="3861" w:hanging="151"/>
      </w:pPr>
      <w:rPr>
        <w:rFonts w:hint="default"/>
        <w:lang w:val="en-US" w:eastAsia="en-US" w:bidi="ar-SA"/>
      </w:rPr>
    </w:lvl>
    <w:lvl w:ilvl="4" w:tplc="357EA75C">
      <w:numFmt w:val="bullet"/>
      <w:lvlText w:val="•"/>
      <w:lvlJc w:val="left"/>
      <w:pPr>
        <w:ind w:left="4828" w:hanging="151"/>
      </w:pPr>
      <w:rPr>
        <w:rFonts w:hint="default"/>
        <w:lang w:val="en-US" w:eastAsia="en-US" w:bidi="ar-SA"/>
      </w:rPr>
    </w:lvl>
    <w:lvl w:ilvl="5" w:tplc="DE5CF026">
      <w:numFmt w:val="bullet"/>
      <w:lvlText w:val="•"/>
      <w:lvlJc w:val="left"/>
      <w:pPr>
        <w:ind w:left="5796" w:hanging="151"/>
      </w:pPr>
      <w:rPr>
        <w:rFonts w:hint="default"/>
        <w:lang w:val="en-US" w:eastAsia="en-US" w:bidi="ar-SA"/>
      </w:rPr>
    </w:lvl>
    <w:lvl w:ilvl="6" w:tplc="612E9B88">
      <w:numFmt w:val="bullet"/>
      <w:lvlText w:val="•"/>
      <w:lvlJc w:val="left"/>
      <w:pPr>
        <w:ind w:left="6763" w:hanging="151"/>
      </w:pPr>
      <w:rPr>
        <w:rFonts w:hint="default"/>
        <w:lang w:val="en-US" w:eastAsia="en-US" w:bidi="ar-SA"/>
      </w:rPr>
    </w:lvl>
    <w:lvl w:ilvl="7" w:tplc="58041E66">
      <w:numFmt w:val="bullet"/>
      <w:lvlText w:val="•"/>
      <w:lvlJc w:val="left"/>
      <w:pPr>
        <w:ind w:left="7730" w:hanging="151"/>
      </w:pPr>
      <w:rPr>
        <w:rFonts w:hint="default"/>
        <w:lang w:val="en-US" w:eastAsia="en-US" w:bidi="ar-SA"/>
      </w:rPr>
    </w:lvl>
    <w:lvl w:ilvl="8" w:tplc="7C0AF636">
      <w:numFmt w:val="bullet"/>
      <w:lvlText w:val="•"/>
      <w:lvlJc w:val="left"/>
      <w:pPr>
        <w:ind w:left="8697" w:hanging="151"/>
      </w:pPr>
      <w:rPr>
        <w:rFonts w:hint="default"/>
        <w:lang w:val="en-US" w:eastAsia="en-US" w:bidi="ar-SA"/>
      </w:rPr>
    </w:lvl>
  </w:abstractNum>
  <w:num w:numId="1" w16cid:durableId="2054695255">
    <w:abstractNumId w:val="29"/>
  </w:num>
  <w:num w:numId="2" w16cid:durableId="1978099703">
    <w:abstractNumId w:val="24"/>
  </w:num>
  <w:num w:numId="3" w16cid:durableId="1261328480">
    <w:abstractNumId w:val="0"/>
  </w:num>
  <w:num w:numId="4" w16cid:durableId="181556964">
    <w:abstractNumId w:val="7"/>
  </w:num>
  <w:num w:numId="5" w16cid:durableId="433864661">
    <w:abstractNumId w:val="12"/>
  </w:num>
  <w:num w:numId="6" w16cid:durableId="1602831205">
    <w:abstractNumId w:val="14"/>
  </w:num>
  <w:num w:numId="7" w16cid:durableId="970206098">
    <w:abstractNumId w:val="4"/>
  </w:num>
  <w:num w:numId="8" w16cid:durableId="1532262902">
    <w:abstractNumId w:val="33"/>
  </w:num>
  <w:num w:numId="9" w16cid:durableId="301348652">
    <w:abstractNumId w:val="13"/>
  </w:num>
  <w:num w:numId="10" w16cid:durableId="1259408634">
    <w:abstractNumId w:val="9"/>
  </w:num>
  <w:num w:numId="11" w16cid:durableId="601112690">
    <w:abstractNumId w:val="17"/>
  </w:num>
  <w:num w:numId="12" w16cid:durableId="1714694508">
    <w:abstractNumId w:val="2"/>
  </w:num>
  <w:num w:numId="13" w16cid:durableId="176584597">
    <w:abstractNumId w:val="28"/>
  </w:num>
  <w:num w:numId="14" w16cid:durableId="150565894">
    <w:abstractNumId w:val="25"/>
  </w:num>
  <w:num w:numId="15" w16cid:durableId="399788306">
    <w:abstractNumId w:val="16"/>
  </w:num>
  <w:num w:numId="16" w16cid:durableId="1775589953">
    <w:abstractNumId w:val="11"/>
  </w:num>
  <w:num w:numId="17" w16cid:durableId="2059278843">
    <w:abstractNumId w:val="18"/>
  </w:num>
  <w:num w:numId="18" w16cid:durableId="1568884307">
    <w:abstractNumId w:val="32"/>
  </w:num>
  <w:num w:numId="19" w16cid:durableId="1036000983">
    <w:abstractNumId w:val="1"/>
  </w:num>
  <w:num w:numId="20" w16cid:durableId="392048144">
    <w:abstractNumId w:val="6"/>
  </w:num>
  <w:num w:numId="21" w16cid:durableId="436096017">
    <w:abstractNumId w:val="26"/>
  </w:num>
  <w:num w:numId="22" w16cid:durableId="1636179958">
    <w:abstractNumId w:val="34"/>
  </w:num>
  <w:num w:numId="23" w16cid:durableId="1288505478">
    <w:abstractNumId w:val="21"/>
  </w:num>
  <w:num w:numId="24" w16cid:durableId="149834281">
    <w:abstractNumId w:val="22"/>
  </w:num>
  <w:num w:numId="25" w16cid:durableId="2111659560">
    <w:abstractNumId w:val="31"/>
  </w:num>
  <w:num w:numId="26" w16cid:durableId="702753546">
    <w:abstractNumId w:val="19"/>
  </w:num>
  <w:num w:numId="27" w16cid:durableId="914633726">
    <w:abstractNumId w:val="23"/>
  </w:num>
  <w:num w:numId="28" w16cid:durableId="1818111052">
    <w:abstractNumId w:val="5"/>
  </w:num>
  <w:num w:numId="29" w16cid:durableId="2100448053">
    <w:abstractNumId w:val="27"/>
  </w:num>
  <w:num w:numId="30" w16cid:durableId="788207554">
    <w:abstractNumId w:val="10"/>
  </w:num>
  <w:num w:numId="31" w16cid:durableId="1711177023">
    <w:abstractNumId w:val="8"/>
  </w:num>
  <w:num w:numId="32" w16cid:durableId="1927498081">
    <w:abstractNumId w:val="15"/>
  </w:num>
  <w:num w:numId="33" w16cid:durableId="364334721">
    <w:abstractNumId w:val="30"/>
  </w:num>
  <w:num w:numId="34" w16cid:durableId="714624924">
    <w:abstractNumId w:val="20"/>
  </w:num>
  <w:num w:numId="35" w16cid:durableId="918095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387"/>
    <w:rsid w:val="00003131"/>
    <w:rsid w:val="00007011"/>
    <w:rsid w:val="000204F1"/>
    <w:rsid w:val="000208BF"/>
    <w:rsid w:val="00041C82"/>
    <w:rsid w:val="000537A4"/>
    <w:rsid w:val="00071E33"/>
    <w:rsid w:val="000822F5"/>
    <w:rsid w:val="00084E5E"/>
    <w:rsid w:val="00097822"/>
    <w:rsid w:val="000A299D"/>
    <w:rsid w:val="000A491E"/>
    <w:rsid w:val="000C1753"/>
    <w:rsid w:val="000C199D"/>
    <w:rsid w:val="000C46C1"/>
    <w:rsid w:val="000D6541"/>
    <w:rsid w:val="000E14B9"/>
    <w:rsid w:val="000E3DD4"/>
    <w:rsid w:val="000F03D5"/>
    <w:rsid w:val="000F1EE4"/>
    <w:rsid w:val="000F6EE7"/>
    <w:rsid w:val="00110109"/>
    <w:rsid w:val="001176A6"/>
    <w:rsid w:val="00121690"/>
    <w:rsid w:val="00125280"/>
    <w:rsid w:val="001305AE"/>
    <w:rsid w:val="0013229E"/>
    <w:rsid w:val="001346F9"/>
    <w:rsid w:val="001455EF"/>
    <w:rsid w:val="00147F93"/>
    <w:rsid w:val="00151388"/>
    <w:rsid w:val="0015197E"/>
    <w:rsid w:val="00166503"/>
    <w:rsid w:val="00172B3E"/>
    <w:rsid w:val="001A1C23"/>
    <w:rsid w:val="001B025D"/>
    <w:rsid w:val="001B3559"/>
    <w:rsid w:val="001B5424"/>
    <w:rsid w:val="001C493C"/>
    <w:rsid w:val="001D0AE3"/>
    <w:rsid w:val="001E1846"/>
    <w:rsid w:val="001F12D5"/>
    <w:rsid w:val="001F4FD3"/>
    <w:rsid w:val="002005EE"/>
    <w:rsid w:val="00236D86"/>
    <w:rsid w:val="00240828"/>
    <w:rsid w:val="00242963"/>
    <w:rsid w:val="00250885"/>
    <w:rsid w:val="0025296A"/>
    <w:rsid w:val="002631BA"/>
    <w:rsid w:val="00275877"/>
    <w:rsid w:val="00280393"/>
    <w:rsid w:val="00282B47"/>
    <w:rsid w:val="0028585F"/>
    <w:rsid w:val="00290E0B"/>
    <w:rsid w:val="002A115F"/>
    <w:rsid w:val="002B58FB"/>
    <w:rsid w:val="002D3915"/>
    <w:rsid w:val="002D60B1"/>
    <w:rsid w:val="002E63F1"/>
    <w:rsid w:val="002E77C0"/>
    <w:rsid w:val="002F1CA8"/>
    <w:rsid w:val="002F78FC"/>
    <w:rsid w:val="00311E09"/>
    <w:rsid w:val="00314EBF"/>
    <w:rsid w:val="00322286"/>
    <w:rsid w:val="00332A15"/>
    <w:rsid w:val="0033398B"/>
    <w:rsid w:val="0033792F"/>
    <w:rsid w:val="00344237"/>
    <w:rsid w:val="003479AF"/>
    <w:rsid w:val="0035111B"/>
    <w:rsid w:val="00351704"/>
    <w:rsid w:val="003646BC"/>
    <w:rsid w:val="00385A3E"/>
    <w:rsid w:val="003A4BEE"/>
    <w:rsid w:val="003B585E"/>
    <w:rsid w:val="003C0654"/>
    <w:rsid w:val="003D0D19"/>
    <w:rsid w:val="003D3073"/>
    <w:rsid w:val="003D7EB2"/>
    <w:rsid w:val="003E1FB1"/>
    <w:rsid w:val="003F2154"/>
    <w:rsid w:val="003F6D79"/>
    <w:rsid w:val="00404BDE"/>
    <w:rsid w:val="004069E2"/>
    <w:rsid w:val="00406D2D"/>
    <w:rsid w:val="004140FD"/>
    <w:rsid w:val="004236D2"/>
    <w:rsid w:val="00445B6D"/>
    <w:rsid w:val="00445DF8"/>
    <w:rsid w:val="00453993"/>
    <w:rsid w:val="00462C2B"/>
    <w:rsid w:val="004640B7"/>
    <w:rsid w:val="00466E28"/>
    <w:rsid w:val="00492730"/>
    <w:rsid w:val="00497C52"/>
    <w:rsid w:val="004B7BAE"/>
    <w:rsid w:val="004C60A5"/>
    <w:rsid w:val="004D44E3"/>
    <w:rsid w:val="004D5A23"/>
    <w:rsid w:val="00501D81"/>
    <w:rsid w:val="005020C8"/>
    <w:rsid w:val="005044B2"/>
    <w:rsid w:val="0050569D"/>
    <w:rsid w:val="00506457"/>
    <w:rsid w:val="00521F43"/>
    <w:rsid w:val="00522770"/>
    <w:rsid w:val="005653C5"/>
    <w:rsid w:val="0056637A"/>
    <w:rsid w:val="005855B2"/>
    <w:rsid w:val="005878AC"/>
    <w:rsid w:val="00590996"/>
    <w:rsid w:val="00594EE0"/>
    <w:rsid w:val="005A257A"/>
    <w:rsid w:val="005A5962"/>
    <w:rsid w:val="005A652D"/>
    <w:rsid w:val="005C1B53"/>
    <w:rsid w:val="005C5A09"/>
    <w:rsid w:val="005F0D0E"/>
    <w:rsid w:val="005F1095"/>
    <w:rsid w:val="0060137B"/>
    <w:rsid w:val="006013D4"/>
    <w:rsid w:val="006044E2"/>
    <w:rsid w:val="006063A8"/>
    <w:rsid w:val="0061261E"/>
    <w:rsid w:val="00612B85"/>
    <w:rsid w:val="006177F6"/>
    <w:rsid w:val="00620977"/>
    <w:rsid w:val="0062641F"/>
    <w:rsid w:val="0063543E"/>
    <w:rsid w:val="006372F3"/>
    <w:rsid w:val="006406FC"/>
    <w:rsid w:val="00652504"/>
    <w:rsid w:val="00652BB7"/>
    <w:rsid w:val="006608E1"/>
    <w:rsid w:val="00660DD9"/>
    <w:rsid w:val="00674F30"/>
    <w:rsid w:val="00675645"/>
    <w:rsid w:val="006807D0"/>
    <w:rsid w:val="00687555"/>
    <w:rsid w:val="00697A23"/>
    <w:rsid w:val="006B4134"/>
    <w:rsid w:val="006C64C0"/>
    <w:rsid w:val="006D3155"/>
    <w:rsid w:val="006D350F"/>
    <w:rsid w:val="006F5905"/>
    <w:rsid w:val="006F6B3D"/>
    <w:rsid w:val="00716E18"/>
    <w:rsid w:val="007300D9"/>
    <w:rsid w:val="00744436"/>
    <w:rsid w:val="00744521"/>
    <w:rsid w:val="00746924"/>
    <w:rsid w:val="00757970"/>
    <w:rsid w:val="007604F3"/>
    <w:rsid w:val="007661A0"/>
    <w:rsid w:val="00767D76"/>
    <w:rsid w:val="00772D9B"/>
    <w:rsid w:val="00782C18"/>
    <w:rsid w:val="007A2920"/>
    <w:rsid w:val="007B1119"/>
    <w:rsid w:val="007B3261"/>
    <w:rsid w:val="007B335B"/>
    <w:rsid w:val="007C7C6A"/>
    <w:rsid w:val="007E39C1"/>
    <w:rsid w:val="007E60CB"/>
    <w:rsid w:val="008013EF"/>
    <w:rsid w:val="00804830"/>
    <w:rsid w:val="00804DC0"/>
    <w:rsid w:val="0083199B"/>
    <w:rsid w:val="0083219D"/>
    <w:rsid w:val="00850F2B"/>
    <w:rsid w:val="00851E83"/>
    <w:rsid w:val="00854442"/>
    <w:rsid w:val="00854EE3"/>
    <w:rsid w:val="00893915"/>
    <w:rsid w:val="008972BC"/>
    <w:rsid w:val="008B6882"/>
    <w:rsid w:val="008C08DA"/>
    <w:rsid w:val="008C3D75"/>
    <w:rsid w:val="008C7B32"/>
    <w:rsid w:val="008D09A8"/>
    <w:rsid w:val="008E5E67"/>
    <w:rsid w:val="008E71A9"/>
    <w:rsid w:val="008F7186"/>
    <w:rsid w:val="00902D75"/>
    <w:rsid w:val="00905FAB"/>
    <w:rsid w:val="00907D34"/>
    <w:rsid w:val="009115C8"/>
    <w:rsid w:val="00913E2F"/>
    <w:rsid w:val="009148CA"/>
    <w:rsid w:val="009166DA"/>
    <w:rsid w:val="00921D44"/>
    <w:rsid w:val="00933C97"/>
    <w:rsid w:val="00936F3F"/>
    <w:rsid w:val="0093785A"/>
    <w:rsid w:val="00937B7A"/>
    <w:rsid w:val="00956242"/>
    <w:rsid w:val="00971CE2"/>
    <w:rsid w:val="00977F76"/>
    <w:rsid w:val="009932D6"/>
    <w:rsid w:val="009A007F"/>
    <w:rsid w:val="009A39F8"/>
    <w:rsid w:val="009B15C3"/>
    <w:rsid w:val="009B3EB3"/>
    <w:rsid w:val="009C31E8"/>
    <w:rsid w:val="009D6844"/>
    <w:rsid w:val="009D796E"/>
    <w:rsid w:val="009E5DA2"/>
    <w:rsid w:val="009F0ED1"/>
    <w:rsid w:val="009F5148"/>
    <w:rsid w:val="009F69DD"/>
    <w:rsid w:val="00A0454D"/>
    <w:rsid w:val="00A07286"/>
    <w:rsid w:val="00A1589E"/>
    <w:rsid w:val="00A17E5D"/>
    <w:rsid w:val="00A20300"/>
    <w:rsid w:val="00A323EB"/>
    <w:rsid w:val="00A334AA"/>
    <w:rsid w:val="00A50BF8"/>
    <w:rsid w:val="00A51437"/>
    <w:rsid w:val="00A532C9"/>
    <w:rsid w:val="00A60808"/>
    <w:rsid w:val="00A70B24"/>
    <w:rsid w:val="00A71A00"/>
    <w:rsid w:val="00A81C74"/>
    <w:rsid w:val="00A85A63"/>
    <w:rsid w:val="00A9428B"/>
    <w:rsid w:val="00AB3EB2"/>
    <w:rsid w:val="00AB47DC"/>
    <w:rsid w:val="00AB6387"/>
    <w:rsid w:val="00AF17BA"/>
    <w:rsid w:val="00AF395A"/>
    <w:rsid w:val="00AF3B13"/>
    <w:rsid w:val="00AF3FC2"/>
    <w:rsid w:val="00AF3FF8"/>
    <w:rsid w:val="00B17BDF"/>
    <w:rsid w:val="00B22942"/>
    <w:rsid w:val="00B31F2D"/>
    <w:rsid w:val="00B34BCC"/>
    <w:rsid w:val="00B35946"/>
    <w:rsid w:val="00B6120D"/>
    <w:rsid w:val="00B854EF"/>
    <w:rsid w:val="00B92501"/>
    <w:rsid w:val="00BA06C7"/>
    <w:rsid w:val="00BA1ABA"/>
    <w:rsid w:val="00BA5762"/>
    <w:rsid w:val="00BB17E1"/>
    <w:rsid w:val="00BC611D"/>
    <w:rsid w:val="00BF3BBD"/>
    <w:rsid w:val="00C24858"/>
    <w:rsid w:val="00C30381"/>
    <w:rsid w:val="00C41226"/>
    <w:rsid w:val="00C42353"/>
    <w:rsid w:val="00C458E1"/>
    <w:rsid w:val="00C4612F"/>
    <w:rsid w:val="00C62E21"/>
    <w:rsid w:val="00C747F3"/>
    <w:rsid w:val="00C76F4B"/>
    <w:rsid w:val="00CD1D1C"/>
    <w:rsid w:val="00CD3378"/>
    <w:rsid w:val="00CD3CA0"/>
    <w:rsid w:val="00CD7A65"/>
    <w:rsid w:val="00CE4A02"/>
    <w:rsid w:val="00CE6752"/>
    <w:rsid w:val="00CF1E06"/>
    <w:rsid w:val="00D04ABD"/>
    <w:rsid w:val="00D053CB"/>
    <w:rsid w:val="00D05662"/>
    <w:rsid w:val="00D103F7"/>
    <w:rsid w:val="00D13FD1"/>
    <w:rsid w:val="00D22090"/>
    <w:rsid w:val="00D24691"/>
    <w:rsid w:val="00D264A0"/>
    <w:rsid w:val="00D45B29"/>
    <w:rsid w:val="00D5122C"/>
    <w:rsid w:val="00D6566A"/>
    <w:rsid w:val="00D711C5"/>
    <w:rsid w:val="00D75FF7"/>
    <w:rsid w:val="00D85F28"/>
    <w:rsid w:val="00D95D8D"/>
    <w:rsid w:val="00DB0C8F"/>
    <w:rsid w:val="00DD336E"/>
    <w:rsid w:val="00DE7A66"/>
    <w:rsid w:val="00DF00CB"/>
    <w:rsid w:val="00E03105"/>
    <w:rsid w:val="00E06D5B"/>
    <w:rsid w:val="00E12FEC"/>
    <w:rsid w:val="00E201FA"/>
    <w:rsid w:val="00E26949"/>
    <w:rsid w:val="00E30FE2"/>
    <w:rsid w:val="00E57842"/>
    <w:rsid w:val="00E642D2"/>
    <w:rsid w:val="00E6739C"/>
    <w:rsid w:val="00E67FD9"/>
    <w:rsid w:val="00E736EC"/>
    <w:rsid w:val="00E74A6C"/>
    <w:rsid w:val="00E7642C"/>
    <w:rsid w:val="00E773EA"/>
    <w:rsid w:val="00E844AF"/>
    <w:rsid w:val="00E95F2D"/>
    <w:rsid w:val="00EA00FF"/>
    <w:rsid w:val="00ED0B53"/>
    <w:rsid w:val="00ED52CD"/>
    <w:rsid w:val="00ED61CD"/>
    <w:rsid w:val="00EE0126"/>
    <w:rsid w:val="00EF2BD3"/>
    <w:rsid w:val="00EF6F63"/>
    <w:rsid w:val="00F111BD"/>
    <w:rsid w:val="00F12336"/>
    <w:rsid w:val="00F26E94"/>
    <w:rsid w:val="00F34A5E"/>
    <w:rsid w:val="00F34ACD"/>
    <w:rsid w:val="00F35D41"/>
    <w:rsid w:val="00F419F4"/>
    <w:rsid w:val="00F469EA"/>
    <w:rsid w:val="00F53F34"/>
    <w:rsid w:val="00F64B04"/>
    <w:rsid w:val="00F726AE"/>
    <w:rsid w:val="00F86338"/>
    <w:rsid w:val="00F96820"/>
    <w:rsid w:val="00FB45CD"/>
    <w:rsid w:val="00FB7BF2"/>
    <w:rsid w:val="00FC0CDF"/>
    <w:rsid w:val="00FC11DF"/>
    <w:rsid w:val="00FC3281"/>
    <w:rsid w:val="00FC566D"/>
    <w:rsid w:val="00FC6F3F"/>
    <w:rsid w:val="00FD1077"/>
    <w:rsid w:val="00FD207B"/>
    <w:rsid w:val="00FD26BD"/>
    <w:rsid w:val="00FD6543"/>
    <w:rsid w:val="00FE007E"/>
    <w:rsid w:val="00FE2A00"/>
    <w:rsid w:val="00FF44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C051"/>
  <w15:docId w15:val="{F8F245AB-EEAA-4E62-8008-18C020EE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0"/>
      <w:ind w:left="732"/>
      <w:outlineLvl w:val="0"/>
    </w:pPr>
    <w:rPr>
      <w:b/>
      <w:bCs/>
      <w:sz w:val="28"/>
      <w:szCs w:val="28"/>
    </w:rPr>
  </w:style>
  <w:style w:type="paragraph" w:styleId="Heading2">
    <w:name w:val="heading 2"/>
    <w:basedOn w:val="Normal"/>
    <w:uiPriority w:val="9"/>
    <w:unhideWhenUsed/>
    <w:qFormat/>
    <w:pPr>
      <w:ind w:left="732"/>
      <w:outlineLvl w:val="1"/>
    </w:pPr>
    <w:rPr>
      <w:b/>
      <w:bCs/>
      <w:sz w:val="24"/>
      <w:szCs w:val="24"/>
    </w:rPr>
  </w:style>
  <w:style w:type="paragraph" w:styleId="Heading3">
    <w:name w:val="heading 3"/>
    <w:basedOn w:val="Normal"/>
    <w:uiPriority w:val="9"/>
    <w:unhideWhenUsed/>
    <w:qFormat/>
    <w:pPr>
      <w:ind w:left="732"/>
      <w:jc w:val="both"/>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79"/>
      <w:ind w:left="840"/>
    </w:pPr>
    <w:rPr>
      <w:sz w:val="24"/>
      <w:szCs w:val="24"/>
    </w:rPr>
  </w:style>
  <w:style w:type="paragraph" w:styleId="BodyText">
    <w:name w:val="Body Text"/>
    <w:basedOn w:val="Normal"/>
    <w:uiPriority w:val="1"/>
    <w:qFormat/>
    <w:pPr>
      <w:ind w:left="732"/>
      <w:jc w:val="both"/>
    </w:pPr>
    <w:rPr>
      <w:sz w:val="24"/>
      <w:szCs w:val="24"/>
    </w:rPr>
  </w:style>
  <w:style w:type="paragraph" w:styleId="Title">
    <w:name w:val="Title"/>
    <w:basedOn w:val="Normal"/>
    <w:uiPriority w:val="10"/>
    <w:qFormat/>
    <w:pPr>
      <w:spacing w:before="62"/>
      <w:ind w:left="732" w:right="971"/>
    </w:pPr>
    <w:rPr>
      <w:b/>
      <w:bCs/>
      <w:sz w:val="36"/>
      <w:szCs w:val="36"/>
    </w:rPr>
  </w:style>
  <w:style w:type="paragraph" w:styleId="ListParagraph">
    <w:name w:val="List Paragraph"/>
    <w:basedOn w:val="Normal"/>
    <w:uiPriority w:val="1"/>
    <w:qFormat/>
    <w:pPr>
      <w:ind w:left="1452" w:hanging="360"/>
    </w:pPr>
  </w:style>
  <w:style w:type="paragraph" w:customStyle="1" w:styleId="TableParagraph">
    <w:name w:val="Table Paragraph"/>
    <w:basedOn w:val="Normal"/>
    <w:uiPriority w:val="1"/>
    <w:qFormat/>
    <w:pPr>
      <w:ind w:left="107"/>
    </w:pPr>
  </w:style>
  <w:style w:type="paragraph" w:styleId="Revision">
    <w:name w:val="Revision"/>
    <w:hidden/>
    <w:uiPriority w:val="99"/>
    <w:semiHidden/>
    <w:rsid w:val="00804830"/>
    <w:pPr>
      <w:widowControl/>
      <w:autoSpaceDE/>
      <w:autoSpaceDN/>
    </w:pPr>
    <w:rPr>
      <w:rFonts w:ascii="Arial" w:eastAsia="Arial" w:hAnsi="Arial" w:cs="Arial"/>
    </w:rPr>
  </w:style>
  <w:style w:type="character" w:styleId="CommentReference">
    <w:name w:val="annotation reference"/>
    <w:basedOn w:val="DefaultParagraphFont"/>
    <w:uiPriority w:val="99"/>
    <w:semiHidden/>
    <w:unhideWhenUsed/>
    <w:rsid w:val="00250885"/>
    <w:rPr>
      <w:sz w:val="16"/>
      <w:szCs w:val="16"/>
    </w:rPr>
  </w:style>
  <w:style w:type="paragraph" w:styleId="CommentText">
    <w:name w:val="annotation text"/>
    <w:basedOn w:val="Normal"/>
    <w:link w:val="CommentTextChar"/>
    <w:uiPriority w:val="99"/>
    <w:unhideWhenUsed/>
    <w:rsid w:val="00250885"/>
    <w:rPr>
      <w:sz w:val="20"/>
      <w:szCs w:val="20"/>
    </w:rPr>
  </w:style>
  <w:style w:type="character" w:customStyle="1" w:styleId="CommentTextChar">
    <w:name w:val="Comment Text Char"/>
    <w:basedOn w:val="DefaultParagraphFont"/>
    <w:link w:val="CommentText"/>
    <w:uiPriority w:val="99"/>
    <w:rsid w:val="00250885"/>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250885"/>
    <w:rPr>
      <w:b/>
      <w:bCs/>
    </w:rPr>
  </w:style>
  <w:style w:type="character" w:customStyle="1" w:styleId="CommentSubjectChar">
    <w:name w:val="Comment Subject Char"/>
    <w:basedOn w:val="CommentTextChar"/>
    <w:link w:val="CommentSubject"/>
    <w:uiPriority w:val="99"/>
    <w:semiHidden/>
    <w:rsid w:val="00250885"/>
    <w:rPr>
      <w:rFonts w:ascii="Arial" w:eastAsia="Arial" w:hAnsi="Arial" w:cs="Arial"/>
      <w:b/>
      <w:bCs/>
      <w:sz w:val="20"/>
      <w:szCs w:val="20"/>
    </w:rPr>
  </w:style>
  <w:style w:type="paragraph" w:styleId="NormalWeb">
    <w:name w:val="Normal (Web)"/>
    <w:basedOn w:val="Normal"/>
    <w:uiPriority w:val="99"/>
    <w:semiHidden/>
    <w:unhideWhenUsed/>
    <w:rsid w:val="00B9250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Hyperlink">
    <w:name w:val="Hyperlink"/>
    <w:basedOn w:val="DefaultParagraphFont"/>
    <w:uiPriority w:val="99"/>
    <w:unhideWhenUsed/>
    <w:rsid w:val="00D75FF7"/>
    <w:rPr>
      <w:color w:val="0000FF" w:themeColor="hyperlink"/>
      <w:u w:val="single"/>
    </w:rPr>
  </w:style>
  <w:style w:type="character" w:styleId="UnresolvedMention">
    <w:name w:val="Unresolved Mention"/>
    <w:basedOn w:val="DefaultParagraphFont"/>
    <w:uiPriority w:val="99"/>
    <w:semiHidden/>
    <w:unhideWhenUsed/>
    <w:rsid w:val="00D75F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hyperlink" Target="https://www.coventry.gov.uk/coventry-local-safeguarding-children-board/newsletters" TargetMode="Externa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s://www.coventry.gov.uk/coventry-local-safeguarding-children-board/newsletters" TargetMode="External"/><Relationship Id="rId2" Type="http://schemas.openxmlformats.org/officeDocument/2006/relationships/numbering" Target="numbering.xml"/><Relationship Id="rId16" Type="http://schemas.openxmlformats.org/officeDocument/2006/relationships/hyperlink" Target="https://assets.publishing.service.gov.uk/media/69de5281b0b0b93055e04f92/Families_first_partnership_programme_guide_year_2.pdf" TargetMode="External"/><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assets.publishing.service.gov.uk/media/69de5281b0b0b93055e04f92/Families_first_partnership_programme_guide_year_2.pdf"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hyperlink" Target="https://cid.coventry.gov.uk/kb5/coventry/directory/service.page?id=29UvpIjPc4I" TargetMode="External"/><Relationship Id="rId22"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F1EFEB-8FE7-40E5-A0C3-ED654151D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70</Pages>
  <Words>22058</Words>
  <Characters>125731</Characters>
  <Application>Microsoft Office Word</Application>
  <DocSecurity>0</DocSecurity>
  <Lines>1047</Lines>
  <Paragraphs>294</Paragraphs>
  <ScaleCrop>false</ScaleCrop>
  <Company>Coventry City Council</Company>
  <LinksUpToDate>false</LinksUpToDate>
  <CharactersWithSpaces>147495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cvdav984</dc:creator>
  <cp:lastModifiedBy>McFadden, Ben</cp:lastModifiedBy>
  <cp:revision>3</cp:revision>
  <cp:lastPrinted>2026-09-10T07:00:00Z</cp:lastPrinted>
  <dcterms:created xsi:type="dcterms:W3CDTF">2026-10-13T08:38:00Z</dcterms:created>
  <dcterms:modified xsi:type="dcterms:W3CDTF">2026-10-13T08:52:00Z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2026-08-27T00:00:00Z</vt:filetime>
  </property>
  <property fmtid="{D5CDD505-2E9C-101B-9397-08002B2CF9AE}" pid="3" name="Creator">
    <vt:lpwstr>Microsoft® Word for Microsoft 365</vt:lpwstr>
  </property>
  <property fmtid="{D5CDD505-2E9C-101B-9397-08002B2CF9AE}" pid="4" name="LastSaved">
    <vt:filetime>2026-09-09T00:00:00Z</vt:filetime>
  </property>
  <property fmtid="{D5CDD505-2E9C-101B-9397-08002B2CF9AE}" pid="5" name="Producer">
    <vt:lpwstr>Microsoft® Word for Microsoft 365</vt:lpwstr>
  </property>
</Properties>
</file>